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9EA04" w14:textId="1AD85A52" w:rsidR="008D65E7" w:rsidRPr="008D65E7" w:rsidRDefault="008D65E7" w:rsidP="008D65E7">
      <w:pPr>
        <w:pStyle w:val="paragraph"/>
        <w:ind w:left="840"/>
        <w:textAlignment w:val="baseline"/>
        <w:rPr>
          <w:rFonts w:ascii="Calibri" w:hAnsi="Calibri" w:cs="Calibri"/>
          <w:b/>
          <w:bCs/>
          <w:color w:val="000000"/>
          <w:sz w:val="56"/>
          <w:szCs w:val="56"/>
          <w:lang w:val="fr-CA"/>
        </w:rPr>
      </w:pPr>
      <w:r w:rsidRPr="0CC7D232">
        <w:rPr>
          <w:rFonts w:ascii="Calibri" w:hAnsi="Calibri" w:cs="Calibri"/>
          <w:color w:val="000000" w:themeColor="text1"/>
          <w:sz w:val="56"/>
          <w:szCs w:val="56"/>
          <w:lang w:val="fr-CA"/>
        </w:rPr>
        <w:t>L</w:t>
      </w:r>
      <w:r w:rsidR="00917650">
        <w:rPr>
          <w:rStyle w:val="normaltextrun"/>
          <w:rFonts w:ascii="Calibri" w:hAnsi="Calibri" w:cs="Calibri"/>
          <w:color w:val="000000" w:themeColor="text1"/>
          <w:sz w:val="56"/>
          <w:szCs w:val="56"/>
          <w:lang w:val="fr-CA"/>
        </w:rPr>
        <w:t>’</w:t>
      </w:r>
      <w:r w:rsidRPr="0CC7D232">
        <w:rPr>
          <w:rFonts w:ascii="Calibri" w:hAnsi="Calibri" w:cs="Calibri"/>
          <w:color w:val="000000" w:themeColor="text1"/>
          <w:sz w:val="56"/>
          <w:szCs w:val="56"/>
          <w:lang w:val="fr-CA"/>
        </w:rPr>
        <w:t>avenir du travail et les personnes handicapées</w:t>
      </w:r>
      <w:r w:rsidR="00A64E35" w:rsidRPr="0CC7D232">
        <w:rPr>
          <w:rStyle w:val="normaltextrun"/>
          <w:rFonts w:ascii="Calibri" w:hAnsi="Calibri" w:cs="Calibri"/>
          <w:color w:val="000000" w:themeColor="text1"/>
          <w:sz w:val="56"/>
          <w:szCs w:val="56"/>
          <w:lang w:val="fr-CA"/>
        </w:rPr>
        <w:t xml:space="preserve">: </w:t>
      </w:r>
      <w:r w:rsidR="00A64E35" w:rsidRPr="0CC7D232">
        <w:rPr>
          <w:rStyle w:val="bcx2"/>
          <w:rFonts w:ascii="Calibri" w:hAnsi="Calibri" w:cs="Calibri"/>
          <w:b/>
          <w:bCs/>
          <w:color w:val="000000" w:themeColor="text1"/>
          <w:sz w:val="56"/>
          <w:szCs w:val="56"/>
          <w:lang w:val="fr-CA"/>
        </w:rPr>
        <w:t> </w:t>
      </w:r>
      <w:r>
        <w:br/>
      </w:r>
      <w:r w:rsidR="009A2DDA" w:rsidRPr="0CC7D232">
        <w:rPr>
          <w:rStyle w:val="normaltextrun"/>
          <w:rFonts w:ascii="Calibri" w:hAnsi="Calibri" w:cs="Calibri"/>
          <w:b/>
          <w:bCs/>
          <w:color w:val="000000" w:themeColor="text1"/>
          <w:sz w:val="56"/>
          <w:szCs w:val="56"/>
          <w:lang w:val="fr-CA"/>
        </w:rPr>
        <w:t>l</w:t>
      </w:r>
      <w:r w:rsidR="00917650">
        <w:rPr>
          <w:rStyle w:val="normaltextrun"/>
          <w:rFonts w:ascii="Calibri" w:hAnsi="Calibri" w:cs="Calibri"/>
          <w:b/>
          <w:bCs/>
          <w:color w:val="000000" w:themeColor="text1"/>
          <w:sz w:val="56"/>
          <w:szCs w:val="56"/>
          <w:lang w:val="fr-CA"/>
        </w:rPr>
        <w:t>’</w:t>
      </w:r>
      <w:r w:rsidRPr="0CC7D232">
        <w:rPr>
          <w:rStyle w:val="normaltextrun"/>
          <w:rFonts w:ascii="Calibri" w:hAnsi="Calibri" w:cs="Calibri"/>
          <w:b/>
          <w:bCs/>
          <w:color w:val="000000" w:themeColor="text1"/>
          <w:sz w:val="56"/>
          <w:szCs w:val="56"/>
          <w:lang w:val="fr-CA"/>
        </w:rPr>
        <w:t>i</w:t>
      </w:r>
      <w:r w:rsidR="00A64E35" w:rsidRPr="0CC7D232">
        <w:rPr>
          <w:rStyle w:val="normaltextrun"/>
          <w:rFonts w:ascii="Calibri" w:hAnsi="Calibri" w:cs="Calibri"/>
          <w:b/>
          <w:bCs/>
          <w:color w:val="000000" w:themeColor="text1"/>
          <w:sz w:val="56"/>
          <w:szCs w:val="56"/>
          <w:lang w:val="fr-CA"/>
        </w:rPr>
        <w:t xml:space="preserve">nclusion, </w:t>
      </w:r>
      <w:r w:rsidR="009A2DDA" w:rsidRPr="0CC7D232">
        <w:rPr>
          <w:rStyle w:val="normaltextrun"/>
          <w:rFonts w:ascii="Calibri" w:hAnsi="Calibri" w:cs="Calibri"/>
          <w:b/>
          <w:bCs/>
          <w:color w:val="000000" w:themeColor="text1"/>
          <w:sz w:val="56"/>
          <w:szCs w:val="56"/>
          <w:lang w:val="fr-CA"/>
        </w:rPr>
        <w:t>l</w:t>
      </w:r>
      <w:r w:rsidR="00917650">
        <w:rPr>
          <w:rStyle w:val="normaltextrun"/>
          <w:rFonts w:ascii="Calibri" w:hAnsi="Calibri" w:cs="Calibri"/>
          <w:b/>
          <w:bCs/>
          <w:color w:val="000000" w:themeColor="text1"/>
          <w:sz w:val="56"/>
          <w:szCs w:val="56"/>
          <w:lang w:val="fr-CA"/>
        </w:rPr>
        <w:t>’</w:t>
      </w:r>
      <w:r w:rsidRPr="0CC7D232">
        <w:rPr>
          <w:rFonts w:ascii="Calibri" w:hAnsi="Calibri" w:cs="Calibri"/>
          <w:b/>
          <w:bCs/>
          <w:color w:val="000000" w:themeColor="text1"/>
          <w:sz w:val="56"/>
          <w:szCs w:val="56"/>
          <w:lang w:val="fr-CA"/>
        </w:rPr>
        <w:t>intelligence artificielle, l</w:t>
      </w:r>
      <w:r w:rsidR="00917650">
        <w:rPr>
          <w:rStyle w:val="normaltextrun"/>
          <w:rFonts w:ascii="Calibri" w:hAnsi="Calibri" w:cs="Calibri"/>
          <w:b/>
          <w:bCs/>
          <w:color w:val="000000" w:themeColor="text1"/>
          <w:sz w:val="56"/>
          <w:szCs w:val="56"/>
          <w:lang w:val="fr-CA"/>
        </w:rPr>
        <w:t>’</w:t>
      </w:r>
      <w:r w:rsidRPr="0CC7D232">
        <w:rPr>
          <w:rFonts w:ascii="Calibri" w:hAnsi="Calibri" w:cs="Calibri"/>
          <w:b/>
          <w:bCs/>
          <w:color w:val="000000" w:themeColor="text1"/>
          <w:sz w:val="56"/>
          <w:szCs w:val="56"/>
          <w:lang w:val="fr-CA"/>
        </w:rPr>
        <w:t xml:space="preserve">apprentissage </w:t>
      </w:r>
      <w:r w:rsidR="009A2DDA" w:rsidRPr="0CC7D232">
        <w:rPr>
          <w:rFonts w:ascii="Calibri" w:hAnsi="Calibri" w:cs="Calibri"/>
          <w:b/>
          <w:bCs/>
          <w:color w:val="000000" w:themeColor="text1"/>
          <w:sz w:val="56"/>
          <w:szCs w:val="56"/>
          <w:lang w:val="fr-CA"/>
        </w:rPr>
        <w:t>automatisé</w:t>
      </w:r>
      <w:r w:rsidRPr="0CC7D232">
        <w:rPr>
          <w:rFonts w:ascii="Calibri" w:hAnsi="Calibri" w:cs="Calibri"/>
          <w:b/>
          <w:bCs/>
          <w:color w:val="000000" w:themeColor="text1"/>
          <w:sz w:val="56"/>
          <w:szCs w:val="56"/>
          <w:lang w:val="fr-CA"/>
        </w:rPr>
        <w:t xml:space="preserve"> et le travail</w:t>
      </w:r>
    </w:p>
    <w:p w14:paraId="666E2E1B" w14:textId="5C17CB09" w:rsidR="00A64E35" w:rsidRPr="008D65E7" w:rsidRDefault="00A64E35" w:rsidP="00A64E35">
      <w:pPr>
        <w:pStyle w:val="paragraph"/>
        <w:ind w:left="840"/>
        <w:textAlignment w:val="baseline"/>
        <w:rPr>
          <w:lang w:val="fr-CA"/>
        </w:rPr>
      </w:pPr>
      <w:r w:rsidRPr="008D65E7">
        <w:rPr>
          <w:rStyle w:val="eop"/>
          <w:rFonts w:ascii="Calibri" w:hAnsi="Calibri" w:cs="Calibri"/>
          <w:sz w:val="22"/>
          <w:szCs w:val="22"/>
          <w:lang w:val="fr-CA"/>
        </w:rPr>
        <w:t>  </w:t>
      </w:r>
    </w:p>
    <w:p w14:paraId="2BEB9DF9" w14:textId="77777777" w:rsidR="00A64E35" w:rsidRPr="008D65E7" w:rsidRDefault="00A64E35" w:rsidP="00A64E35">
      <w:pPr>
        <w:pStyle w:val="paragraph"/>
        <w:ind w:left="840"/>
        <w:textAlignment w:val="baseline"/>
        <w:rPr>
          <w:lang w:val="fr-CA"/>
        </w:rPr>
      </w:pPr>
      <w:r w:rsidRPr="008D65E7">
        <w:rPr>
          <w:rStyle w:val="eop"/>
          <w:rFonts w:ascii="Calibri" w:hAnsi="Calibri" w:cs="Calibri"/>
          <w:sz w:val="22"/>
          <w:szCs w:val="22"/>
          <w:lang w:val="fr-CA"/>
        </w:rPr>
        <w:t> </w:t>
      </w:r>
    </w:p>
    <w:p w14:paraId="0918286F" w14:textId="28432874" w:rsidR="00A64E35" w:rsidRPr="001308B2" w:rsidRDefault="00A64E35" w:rsidP="001308B2">
      <w:pPr>
        <w:pStyle w:val="paragraph"/>
        <w:spacing w:after="120" w:afterAutospacing="0"/>
        <w:ind w:left="839"/>
        <w:textAlignment w:val="baseline"/>
        <w:rPr>
          <w:sz w:val="16"/>
          <w:szCs w:val="16"/>
        </w:rPr>
      </w:pPr>
      <w:r w:rsidRPr="0CC7D232">
        <w:rPr>
          <w:rStyle w:val="eop"/>
          <w:rFonts w:ascii="Calibri" w:hAnsi="Calibri" w:cs="Calibri"/>
          <w:sz w:val="22"/>
          <w:szCs w:val="22"/>
          <w:lang w:val="fr-CA"/>
        </w:rPr>
        <w:t> </w:t>
      </w:r>
      <w:r w:rsidR="001308B2">
        <w:rPr>
          <w:noProof/>
        </w:rPr>
        <w:drawing>
          <wp:inline distT="0" distB="0" distL="0" distR="0" wp14:anchorId="3373AF60" wp14:editId="73CC01EC">
            <wp:extent cx="638175" cy="2000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1">
                      <a:extLst>
                        <a:ext uri="{C183D7F6-B498-43B3-948B-1728B52AA6E4}">
                          <adec:decorative xmlns:arto="http://schemas.microsoft.com/office/word/2006/arto"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638175" cy="200025"/>
                    </a:xfrm>
                    <a:prstGeom prst="rect">
                      <a:avLst/>
                    </a:prstGeom>
                  </pic:spPr>
                </pic:pic>
              </a:graphicData>
            </a:graphic>
          </wp:inline>
        </w:drawing>
      </w:r>
    </w:p>
    <w:p w14:paraId="7B539B6A" w14:textId="211186F3" w:rsidR="008D65E7" w:rsidRPr="008D65E7" w:rsidRDefault="008D65E7" w:rsidP="008D65E7">
      <w:pPr>
        <w:pStyle w:val="paragraph"/>
        <w:ind w:left="839"/>
        <w:textAlignment w:val="baseline"/>
        <w:rPr>
          <w:rFonts w:ascii="Georgia" w:hAnsi="Georgia"/>
          <w:b/>
          <w:bCs/>
          <w:sz w:val="32"/>
          <w:szCs w:val="32"/>
          <w:lang w:val="fr-CA"/>
        </w:rPr>
      </w:pPr>
      <w:r w:rsidRPr="008D65E7">
        <w:rPr>
          <w:rFonts w:ascii="Georgia" w:hAnsi="Georgia"/>
          <w:b/>
          <w:bCs/>
          <w:sz w:val="32"/>
          <w:szCs w:val="32"/>
          <w:lang w:val="fr-CA"/>
        </w:rPr>
        <w:t>Rapport présenté aux Normes d</w:t>
      </w:r>
      <w:r w:rsidR="00917650">
        <w:rPr>
          <w:rFonts w:ascii="Georgia" w:hAnsi="Georgia"/>
          <w:b/>
          <w:bCs/>
          <w:sz w:val="32"/>
          <w:szCs w:val="32"/>
          <w:lang w:val="fr-CA"/>
        </w:rPr>
        <w:t>’</w:t>
      </w:r>
      <w:r w:rsidRPr="008D65E7">
        <w:rPr>
          <w:rFonts w:ascii="Georgia" w:hAnsi="Georgia"/>
          <w:b/>
          <w:bCs/>
          <w:sz w:val="32"/>
          <w:szCs w:val="32"/>
          <w:lang w:val="fr-CA"/>
        </w:rPr>
        <w:t>accessibilité Canada</w:t>
      </w:r>
    </w:p>
    <w:p w14:paraId="6A6806F1" w14:textId="3872DC17" w:rsidR="008D65E7" w:rsidRPr="008D65E7" w:rsidRDefault="008D65E7" w:rsidP="008D65E7">
      <w:pPr>
        <w:pStyle w:val="paragraph"/>
        <w:ind w:left="840"/>
        <w:textAlignment w:val="baseline"/>
        <w:rPr>
          <w:rFonts w:ascii="Calibri" w:hAnsi="Calibri" w:cs="Calibri"/>
          <w:lang w:val="fr-CA"/>
        </w:rPr>
      </w:pPr>
      <w:r w:rsidRPr="008D65E7">
        <w:rPr>
          <w:rFonts w:ascii="Calibri" w:hAnsi="Calibri" w:cs="Calibri"/>
          <w:lang w:val="fr-CA"/>
        </w:rPr>
        <w:t>Le 1er mai 2021</w:t>
      </w:r>
    </w:p>
    <w:p w14:paraId="2385F567" w14:textId="425E16A1" w:rsidR="00A64E35" w:rsidRPr="00EB0DB4" w:rsidRDefault="00A64E35" w:rsidP="00A64E35">
      <w:pPr>
        <w:pStyle w:val="paragraph"/>
        <w:ind w:left="840"/>
        <w:textAlignment w:val="baseline"/>
        <w:rPr>
          <w:lang w:val="es-ES"/>
        </w:rPr>
      </w:pPr>
      <w:r w:rsidRPr="00EB0DB4">
        <w:rPr>
          <w:rStyle w:val="normaltextrun"/>
          <w:rFonts w:ascii="Calibri" w:hAnsi="Calibri" w:cs="Calibri"/>
          <w:sz w:val="22"/>
          <w:szCs w:val="22"/>
          <w:lang w:val="es-ES"/>
        </w:rPr>
        <w:t xml:space="preserve"> </w:t>
      </w:r>
    </w:p>
    <w:p w14:paraId="4E58FE89" w14:textId="17785D28" w:rsidR="00A64E35" w:rsidRPr="00EB0DB4" w:rsidRDefault="00A64E35" w:rsidP="00A64E35">
      <w:pPr>
        <w:pStyle w:val="paragraph"/>
        <w:ind w:left="840"/>
        <w:textAlignment w:val="baseline"/>
        <w:rPr>
          <w:lang w:val="es-ES"/>
        </w:rPr>
      </w:pPr>
      <w:r w:rsidRPr="00EB0DB4">
        <w:rPr>
          <w:rStyle w:val="eop"/>
          <w:rFonts w:ascii="Calibri" w:hAnsi="Calibri" w:cs="Calibri"/>
          <w:sz w:val="22"/>
          <w:szCs w:val="22"/>
          <w:lang w:val="es-ES"/>
        </w:rPr>
        <w:t> </w:t>
      </w:r>
    </w:p>
    <w:p w14:paraId="4729AFDA" w14:textId="77777777" w:rsidR="00A64E35" w:rsidRPr="00EB0DB4" w:rsidRDefault="00A64E35" w:rsidP="00A64E35">
      <w:pPr>
        <w:pStyle w:val="paragraph"/>
        <w:ind w:left="840"/>
        <w:textAlignment w:val="baseline"/>
        <w:rPr>
          <w:lang w:val="es-ES"/>
        </w:rPr>
      </w:pPr>
      <w:r w:rsidRPr="00EB0DB4">
        <w:rPr>
          <w:rStyle w:val="eop"/>
          <w:rFonts w:ascii="Calibri" w:hAnsi="Calibri" w:cs="Calibri"/>
          <w:sz w:val="22"/>
          <w:szCs w:val="22"/>
          <w:lang w:val="es-ES"/>
        </w:rPr>
        <w:t> </w:t>
      </w:r>
    </w:p>
    <w:p w14:paraId="71ECD254" w14:textId="095755D1" w:rsidR="00A64E35" w:rsidRPr="00EB0DB4" w:rsidRDefault="00A64E35" w:rsidP="00A64E35">
      <w:pPr>
        <w:pStyle w:val="paragraph"/>
        <w:ind w:left="840"/>
        <w:textAlignment w:val="baseline"/>
        <w:rPr>
          <w:rStyle w:val="eop"/>
          <w:rFonts w:ascii="Calibri" w:hAnsi="Calibri" w:cs="Calibri"/>
          <w:sz w:val="22"/>
          <w:szCs w:val="22"/>
          <w:lang w:val="es-ES"/>
        </w:rPr>
      </w:pPr>
    </w:p>
    <w:p w14:paraId="5523950F" w14:textId="77777777" w:rsidR="001308B2" w:rsidRPr="00EB0DB4" w:rsidRDefault="001308B2" w:rsidP="00A64E35">
      <w:pPr>
        <w:pStyle w:val="paragraph"/>
        <w:ind w:left="840"/>
        <w:textAlignment w:val="baseline"/>
        <w:rPr>
          <w:rStyle w:val="eop"/>
          <w:rFonts w:ascii="Calibri" w:hAnsi="Calibri" w:cs="Calibri"/>
          <w:sz w:val="22"/>
          <w:szCs w:val="22"/>
          <w:lang w:val="es-ES"/>
        </w:rPr>
      </w:pPr>
    </w:p>
    <w:p w14:paraId="61F0EFF8" w14:textId="77777777" w:rsidR="001308B2" w:rsidRPr="00EB0DB4" w:rsidRDefault="001308B2" w:rsidP="00A64E35">
      <w:pPr>
        <w:pStyle w:val="paragraph"/>
        <w:ind w:left="840"/>
        <w:textAlignment w:val="baseline"/>
        <w:rPr>
          <w:rStyle w:val="eop"/>
          <w:rFonts w:ascii="Calibri" w:hAnsi="Calibri" w:cs="Calibri"/>
          <w:sz w:val="22"/>
          <w:szCs w:val="22"/>
          <w:lang w:val="es-ES"/>
        </w:rPr>
      </w:pPr>
    </w:p>
    <w:p w14:paraId="254DD7F4" w14:textId="77777777" w:rsidR="00A64E35" w:rsidRPr="00EB0DB4" w:rsidRDefault="00A64E35" w:rsidP="00632EB0">
      <w:pPr>
        <w:pStyle w:val="paragraph"/>
        <w:textAlignment w:val="baseline"/>
        <w:rPr>
          <w:lang w:val="es-ES"/>
        </w:rPr>
      </w:pPr>
      <w:r w:rsidRPr="00EB0DB4">
        <w:rPr>
          <w:rStyle w:val="eop"/>
          <w:rFonts w:ascii="Calibri" w:hAnsi="Calibri" w:cs="Calibri"/>
          <w:sz w:val="22"/>
          <w:szCs w:val="22"/>
          <w:lang w:val="es-ES"/>
        </w:rPr>
        <w:t> </w:t>
      </w:r>
    </w:p>
    <w:p w14:paraId="366273CC" w14:textId="32122E39" w:rsidR="00A64E35" w:rsidRDefault="2A16E984" w:rsidP="001308B2">
      <w:pPr>
        <w:pStyle w:val="paragraph"/>
        <w:ind w:left="840"/>
        <w:textAlignment w:val="baseline"/>
      </w:pPr>
      <w:r>
        <w:rPr>
          <w:noProof/>
        </w:rPr>
        <w:drawing>
          <wp:inline distT="0" distB="0" distL="0" distR="0" wp14:anchorId="2D491129" wp14:editId="2194DC6B">
            <wp:extent cx="1165366" cy="789689"/>
            <wp:effectExtent l="0" t="0" r="0" b="0"/>
            <wp:docPr id="9" name="Picture 9" descr="FWD: Future of Work and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1165366" cy="789689"/>
                    </a:xfrm>
                    <a:prstGeom prst="rect">
                      <a:avLst/>
                    </a:prstGeom>
                  </pic:spPr>
                </pic:pic>
              </a:graphicData>
            </a:graphic>
          </wp:inline>
        </w:drawing>
      </w:r>
      <w:r w:rsidR="00A64E35" w:rsidRPr="0CC7D232">
        <w:rPr>
          <w:rStyle w:val="eop"/>
          <w:rFonts w:ascii="Calibri" w:hAnsi="Calibri" w:cs="Calibri"/>
          <w:sz w:val="22"/>
          <w:szCs w:val="22"/>
        </w:rPr>
        <w:t> </w:t>
      </w:r>
    </w:p>
    <w:p w14:paraId="730E7810" w14:textId="77777777" w:rsidR="001308B2" w:rsidRDefault="2A16E984" w:rsidP="001308B2">
      <w:pPr>
        <w:pStyle w:val="paragraph"/>
        <w:ind w:left="840"/>
        <w:textAlignment w:val="baseline"/>
        <w:rPr>
          <w:rStyle w:val="normaltextrun"/>
          <w:rFonts w:ascii="Calibri" w:hAnsi="Calibri" w:cs="Calibri"/>
          <w:b/>
          <w:bCs/>
        </w:rPr>
        <w:sectPr w:rsidR="001308B2" w:rsidSect="001308B2">
          <w:footerReference w:type="default" r:id="rId13"/>
          <w:pgSz w:w="12240" w:h="15840"/>
          <w:pgMar w:top="1440" w:right="1440" w:bottom="851" w:left="1440" w:header="709" w:footer="709" w:gutter="0"/>
          <w:cols w:space="708"/>
          <w:titlePg/>
          <w:docGrid w:linePitch="360"/>
        </w:sectPr>
      </w:pPr>
      <w:r>
        <w:rPr>
          <w:noProof/>
        </w:rPr>
        <w:drawing>
          <wp:inline distT="0" distB="0" distL="0" distR="0" wp14:anchorId="672416FA" wp14:editId="77675CC3">
            <wp:extent cx="1679944" cy="436363"/>
            <wp:effectExtent l="0" t="0" r="0" b="1905"/>
            <wp:docPr id="8" name="Picture 8" descr="Inclusive Design Research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9944" cy="436363"/>
                    </a:xfrm>
                    <a:prstGeom prst="rect">
                      <a:avLst/>
                    </a:prstGeom>
                  </pic:spPr>
                </pic:pic>
              </a:graphicData>
            </a:graphic>
          </wp:inline>
        </w:drawing>
      </w:r>
    </w:p>
    <w:p w14:paraId="2B9D2CF8" w14:textId="7318872B" w:rsidR="00681A50" w:rsidRPr="00855CA6" w:rsidRDefault="00855CA6" w:rsidP="00681A50">
      <w:pPr>
        <w:pStyle w:val="paragraph"/>
        <w:ind w:left="840"/>
        <w:textAlignment w:val="baseline"/>
        <w:rPr>
          <w:lang w:val="fr-CA"/>
        </w:rPr>
      </w:pPr>
      <w:r w:rsidRPr="00855CA6">
        <w:rPr>
          <w:rFonts w:ascii="Calibri" w:hAnsi="Calibri" w:cs="Calibri"/>
          <w:b/>
          <w:bCs/>
          <w:sz w:val="22"/>
          <w:szCs w:val="22"/>
          <w:lang w:val="fr-CA"/>
        </w:rPr>
        <w:lastRenderedPageBreak/>
        <w:t>L</w:t>
      </w:r>
      <w:r w:rsidR="00917650">
        <w:rPr>
          <w:rFonts w:ascii="Calibri" w:hAnsi="Calibri" w:cs="Calibri"/>
          <w:b/>
          <w:bCs/>
          <w:sz w:val="22"/>
          <w:szCs w:val="22"/>
          <w:lang w:val="fr-CA"/>
        </w:rPr>
        <w:t>’</w:t>
      </w:r>
      <w:r w:rsidRPr="00855CA6">
        <w:rPr>
          <w:rFonts w:ascii="Calibri" w:hAnsi="Calibri" w:cs="Calibri"/>
          <w:b/>
          <w:bCs/>
          <w:sz w:val="22"/>
          <w:szCs w:val="22"/>
          <w:lang w:val="fr-CA"/>
        </w:rPr>
        <w:t xml:space="preserve">Université OCAD reconnaît les territoires ancestraux et traditionnels des </w:t>
      </w:r>
      <w:proofErr w:type="spellStart"/>
      <w:r w:rsidRPr="00855CA6">
        <w:rPr>
          <w:rFonts w:ascii="Calibri" w:hAnsi="Calibri" w:cs="Calibri"/>
          <w:b/>
          <w:bCs/>
          <w:sz w:val="22"/>
          <w:szCs w:val="22"/>
          <w:lang w:val="fr-CA"/>
        </w:rPr>
        <w:t>Mississaugas</w:t>
      </w:r>
      <w:proofErr w:type="spellEnd"/>
      <w:r w:rsidRPr="00855CA6">
        <w:rPr>
          <w:rFonts w:ascii="Calibri" w:hAnsi="Calibri" w:cs="Calibri"/>
          <w:b/>
          <w:bCs/>
          <w:sz w:val="22"/>
          <w:szCs w:val="22"/>
          <w:lang w:val="fr-CA"/>
        </w:rPr>
        <w:t xml:space="preserve"> de </w:t>
      </w:r>
      <w:proofErr w:type="spellStart"/>
      <w:r w:rsidRPr="00855CA6">
        <w:rPr>
          <w:rFonts w:ascii="Calibri" w:hAnsi="Calibri" w:cs="Calibri"/>
          <w:b/>
          <w:bCs/>
          <w:sz w:val="22"/>
          <w:szCs w:val="22"/>
          <w:lang w:val="fr-CA"/>
        </w:rPr>
        <w:t>Credit</w:t>
      </w:r>
      <w:proofErr w:type="spellEnd"/>
      <w:r w:rsidRPr="00855CA6">
        <w:rPr>
          <w:rFonts w:ascii="Calibri" w:hAnsi="Calibri" w:cs="Calibri"/>
          <w:b/>
          <w:bCs/>
          <w:sz w:val="22"/>
          <w:szCs w:val="22"/>
          <w:lang w:val="fr-CA"/>
        </w:rPr>
        <w:t xml:space="preserve">, des </w:t>
      </w:r>
      <w:proofErr w:type="spellStart"/>
      <w:r w:rsidRPr="00855CA6">
        <w:rPr>
          <w:rFonts w:ascii="Calibri" w:hAnsi="Calibri" w:cs="Calibri"/>
          <w:b/>
          <w:bCs/>
          <w:sz w:val="22"/>
          <w:szCs w:val="22"/>
          <w:lang w:val="fr-CA"/>
        </w:rPr>
        <w:t>Haudenosaunee</w:t>
      </w:r>
      <w:proofErr w:type="spellEnd"/>
      <w:r w:rsidRPr="00855CA6">
        <w:rPr>
          <w:rFonts w:ascii="Calibri" w:hAnsi="Calibri" w:cs="Calibri"/>
          <w:b/>
          <w:bCs/>
          <w:sz w:val="22"/>
          <w:szCs w:val="22"/>
          <w:lang w:val="fr-CA"/>
        </w:rPr>
        <w:t xml:space="preserve">, des </w:t>
      </w:r>
      <w:proofErr w:type="spellStart"/>
      <w:r w:rsidRPr="00855CA6">
        <w:rPr>
          <w:rFonts w:ascii="Calibri" w:hAnsi="Calibri" w:cs="Calibri"/>
          <w:b/>
          <w:bCs/>
          <w:sz w:val="22"/>
          <w:szCs w:val="22"/>
          <w:lang w:val="fr-CA"/>
        </w:rPr>
        <w:t>Anishinaabe</w:t>
      </w:r>
      <w:proofErr w:type="spellEnd"/>
      <w:r w:rsidRPr="00855CA6">
        <w:rPr>
          <w:rFonts w:ascii="Calibri" w:hAnsi="Calibri" w:cs="Calibri"/>
          <w:b/>
          <w:bCs/>
          <w:sz w:val="22"/>
          <w:szCs w:val="22"/>
          <w:lang w:val="fr-CA"/>
        </w:rPr>
        <w:t xml:space="preserve"> et des Hurons-Wendat, qui sont les propriétaires originaux et les gardiens de la terre sur laquelle nous nous tenons et créons</w:t>
      </w:r>
      <w:r w:rsidR="00681A50" w:rsidRPr="00855CA6">
        <w:rPr>
          <w:rStyle w:val="normaltextrun"/>
          <w:rFonts w:ascii="Calibri" w:hAnsi="Calibri" w:cs="Calibri"/>
          <w:b/>
          <w:bCs/>
          <w:sz w:val="22"/>
          <w:szCs w:val="22"/>
          <w:lang w:val="fr-CA"/>
        </w:rPr>
        <w:t>.</w:t>
      </w:r>
      <w:r w:rsidR="00681A50" w:rsidRPr="00855CA6">
        <w:rPr>
          <w:rStyle w:val="eop"/>
          <w:rFonts w:ascii="Calibri" w:hAnsi="Calibri" w:cs="Calibri"/>
          <w:sz w:val="22"/>
          <w:szCs w:val="22"/>
          <w:lang w:val="fr-CA"/>
        </w:rPr>
        <w:t> </w:t>
      </w:r>
    </w:p>
    <w:p w14:paraId="672D39E1" w14:textId="77777777" w:rsidR="00855CA6" w:rsidRPr="00D107A2" w:rsidRDefault="00855CA6" w:rsidP="00855CA6">
      <w:pPr>
        <w:pStyle w:val="Heading2"/>
        <w:spacing w:after="120"/>
        <w:ind w:left="839"/>
        <w:rPr>
          <w:lang w:val="fr-CA"/>
        </w:rPr>
      </w:pPr>
      <w:bookmarkStart w:id="0" w:name="_Toc72917529"/>
      <w:bookmarkStart w:id="1" w:name="_Toc72917727"/>
      <w:bookmarkStart w:id="2" w:name="_Toc73007017"/>
      <w:r w:rsidRPr="00D107A2">
        <w:rPr>
          <w:lang w:val="fr-CA"/>
        </w:rPr>
        <w:t xml:space="preserve">Contributeurs </w:t>
      </w:r>
    </w:p>
    <w:bookmarkEnd w:id="0"/>
    <w:bookmarkEnd w:id="1"/>
    <w:bookmarkEnd w:id="2"/>
    <w:p w14:paraId="401C2883" w14:textId="74256FAA" w:rsidR="004A5E0B" w:rsidRPr="00D057F8" w:rsidRDefault="00D057F8" w:rsidP="00D057F8">
      <w:pPr>
        <w:spacing w:before="120" w:after="100" w:afterAutospacing="1" w:line="240" w:lineRule="auto"/>
        <w:ind w:left="839"/>
        <w:textAlignment w:val="baseline"/>
        <w:rPr>
          <w:rStyle w:val="normaltextrun"/>
          <w:rFonts w:ascii="Calibri" w:hAnsi="Calibri" w:cs="Calibri"/>
          <w:lang w:val="fr-CA"/>
        </w:rPr>
      </w:pPr>
      <w:r w:rsidRPr="00D057F8">
        <w:rPr>
          <w:rFonts w:ascii="Calibri" w:hAnsi="Calibri" w:cs="Calibri"/>
          <w:lang w:val="fr-CA"/>
        </w:rPr>
        <w:t>Le présent rapport s</w:t>
      </w:r>
      <w:r w:rsidR="00917650">
        <w:rPr>
          <w:rFonts w:ascii="Calibri" w:hAnsi="Calibri" w:cs="Calibri"/>
          <w:lang w:val="fr-CA"/>
        </w:rPr>
        <w:t>’</w:t>
      </w:r>
      <w:r w:rsidRPr="00D057F8">
        <w:rPr>
          <w:rFonts w:ascii="Calibri" w:hAnsi="Calibri" w:cs="Calibri"/>
          <w:lang w:val="fr-CA"/>
        </w:rPr>
        <w:t>appuie sur les contributions de nos collaborateurs experts qui ont formé le groupe d</w:t>
      </w:r>
      <w:r w:rsidR="00917650">
        <w:rPr>
          <w:rFonts w:ascii="Calibri" w:hAnsi="Calibri" w:cs="Calibri"/>
          <w:lang w:val="fr-CA"/>
        </w:rPr>
        <w:t>’</w:t>
      </w:r>
      <w:r w:rsidRPr="00D057F8">
        <w:rPr>
          <w:rFonts w:ascii="Calibri" w:hAnsi="Calibri" w:cs="Calibri"/>
          <w:lang w:val="fr-CA"/>
        </w:rPr>
        <w:t>étude. Ces experts sont les suivants</w:t>
      </w:r>
      <w:r w:rsidR="00681A50" w:rsidRPr="00D057F8">
        <w:rPr>
          <w:rStyle w:val="normaltextrun"/>
          <w:rFonts w:ascii="Calibri" w:hAnsi="Calibri" w:cs="Calibri"/>
          <w:lang w:val="fr-CA"/>
        </w:rPr>
        <w:t>: </w:t>
      </w:r>
      <w:r w:rsidR="00681A50" w:rsidRPr="00D057F8">
        <w:rPr>
          <w:rStyle w:val="eop"/>
          <w:rFonts w:ascii="Calibri" w:hAnsi="Calibri" w:cs="Calibri"/>
          <w:lang w:val="fr-CA"/>
        </w:rPr>
        <w:t> </w:t>
      </w:r>
    </w:p>
    <w:p w14:paraId="3A284AD6" w14:textId="77777777" w:rsidR="004A5E0B" w:rsidRPr="00D057F8" w:rsidRDefault="004A5E0B" w:rsidP="004A5E0B">
      <w:pPr>
        <w:pStyle w:val="paragraph"/>
        <w:ind w:left="840"/>
        <w:textAlignment w:val="baseline"/>
        <w:rPr>
          <w:rStyle w:val="normaltextrun"/>
          <w:rFonts w:ascii="Calibri" w:hAnsi="Calibri" w:cs="Calibri"/>
          <w:i/>
          <w:iCs/>
          <w:sz w:val="22"/>
          <w:szCs w:val="22"/>
          <w:lang w:val="fr-CA"/>
        </w:rPr>
        <w:sectPr w:rsidR="004A5E0B" w:rsidRPr="00D057F8" w:rsidSect="00E524CD">
          <w:footerReference w:type="first" r:id="rId15"/>
          <w:pgSz w:w="12240" w:h="15840"/>
          <w:pgMar w:top="1440" w:right="1440" w:bottom="1440" w:left="1440" w:header="708" w:footer="708" w:gutter="0"/>
          <w:cols w:space="708"/>
          <w:titlePg/>
          <w:docGrid w:linePitch="360"/>
        </w:sectPr>
      </w:pPr>
    </w:p>
    <w:p w14:paraId="52202834" w14:textId="53ECAFFC" w:rsidR="004A5E0B" w:rsidRPr="00D107A2" w:rsidRDefault="004A5E0B" w:rsidP="009120DD">
      <w:pPr>
        <w:pStyle w:val="paragraph"/>
        <w:spacing w:before="0" w:beforeAutospacing="0" w:after="120" w:afterAutospacing="0"/>
        <w:ind w:left="839"/>
        <w:textAlignment w:val="baseline"/>
        <w:rPr>
          <w:lang w:val="fr-CA"/>
        </w:rPr>
      </w:pPr>
      <w:r w:rsidRPr="00D107A2">
        <w:rPr>
          <w:rStyle w:val="normaltextrun"/>
          <w:rFonts w:ascii="Calibri" w:hAnsi="Calibri" w:cs="Calibri"/>
          <w:i/>
          <w:iCs/>
          <w:sz w:val="22"/>
          <w:szCs w:val="22"/>
          <w:lang w:val="fr-CA"/>
        </w:rPr>
        <w:t>Chris Butler</w:t>
      </w:r>
      <w:r w:rsidRPr="00D107A2">
        <w:rPr>
          <w:rStyle w:val="eop"/>
          <w:rFonts w:ascii="Calibri" w:hAnsi="Calibri" w:cs="Calibri"/>
          <w:sz w:val="22"/>
          <w:szCs w:val="22"/>
          <w:lang w:val="fr-CA"/>
        </w:rPr>
        <w:t> </w:t>
      </w:r>
    </w:p>
    <w:p w14:paraId="36B3326D" w14:textId="77777777" w:rsidR="004A5E0B" w:rsidRPr="00D107A2" w:rsidRDefault="004A5E0B" w:rsidP="009120DD">
      <w:pPr>
        <w:pStyle w:val="paragraph"/>
        <w:spacing w:before="0" w:beforeAutospacing="0" w:after="120" w:afterAutospacing="0"/>
        <w:ind w:left="839"/>
        <w:textAlignment w:val="baseline"/>
        <w:rPr>
          <w:lang w:val="fr-CA"/>
        </w:rPr>
      </w:pPr>
      <w:r w:rsidRPr="00D107A2">
        <w:rPr>
          <w:rStyle w:val="normaltextrun"/>
          <w:rFonts w:ascii="Calibri" w:hAnsi="Calibri" w:cs="Calibri"/>
          <w:i/>
          <w:iCs/>
          <w:sz w:val="22"/>
          <w:szCs w:val="22"/>
          <w:lang w:val="fr-CA"/>
        </w:rPr>
        <w:t>Theodore (Ted) Cooke</w:t>
      </w:r>
      <w:r w:rsidRPr="00D107A2">
        <w:rPr>
          <w:rStyle w:val="eop"/>
          <w:rFonts w:ascii="Calibri" w:hAnsi="Calibri" w:cs="Calibri"/>
          <w:sz w:val="22"/>
          <w:szCs w:val="22"/>
          <w:lang w:val="fr-CA"/>
        </w:rPr>
        <w:t> </w:t>
      </w:r>
    </w:p>
    <w:p w14:paraId="13A249C8" w14:textId="77777777" w:rsidR="004A5E0B" w:rsidRPr="00D107A2" w:rsidRDefault="004A5E0B" w:rsidP="009120DD">
      <w:pPr>
        <w:pStyle w:val="paragraph"/>
        <w:spacing w:before="0" w:beforeAutospacing="0" w:after="120" w:afterAutospacing="0"/>
        <w:ind w:left="839"/>
        <w:textAlignment w:val="baseline"/>
        <w:rPr>
          <w:lang w:val="fr-CA"/>
        </w:rPr>
      </w:pPr>
      <w:r w:rsidRPr="00D107A2">
        <w:rPr>
          <w:rStyle w:val="normaltextrun"/>
          <w:rFonts w:ascii="Calibri" w:hAnsi="Calibri" w:cs="Calibri"/>
          <w:i/>
          <w:iCs/>
          <w:sz w:val="22"/>
          <w:szCs w:val="22"/>
          <w:lang w:val="fr-CA"/>
        </w:rPr>
        <w:t>Katherine Gallagher</w:t>
      </w:r>
      <w:r w:rsidRPr="00D107A2">
        <w:rPr>
          <w:rStyle w:val="eop"/>
          <w:rFonts w:ascii="Calibri" w:hAnsi="Calibri" w:cs="Calibri"/>
          <w:sz w:val="22"/>
          <w:szCs w:val="22"/>
          <w:lang w:val="fr-CA"/>
        </w:rPr>
        <w:t> </w:t>
      </w:r>
    </w:p>
    <w:p w14:paraId="53F52A63" w14:textId="77777777" w:rsidR="004A5E0B" w:rsidRPr="00D107A2" w:rsidRDefault="004A5E0B" w:rsidP="009120DD">
      <w:pPr>
        <w:pStyle w:val="paragraph"/>
        <w:spacing w:before="0" w:beforeAutospacing="0" w:after="120" w:afterAutospacing="0"/>
        <w:ind w:left="839"/>
        <w:textAlignment w:val="baseline"/>
        <w:rPr>
          <w:lang w:val="fr-CA"/>
        </w:rPr>
      </w:pPr>
      <w:r w:rsidRPr="00D107A2">
        <w:rPr>
          <w:rStyle w:val="normaltextrun"/>
          <w:rFonts w:ascii="Calibri" w:hAnsi="Calibri" w:cs="Calibri"/>
          <w:i/>
          <w:iCs/>
          <w:sz w:val="22"/>
          <w:szCs w:val="22"/>
          <w:lang w:val="fr-CA"/>
        </w:rPr>
        <w:t>Kevin Keane</w:t>
      </w:r>
      <w:r w:rsidRPr="00D107A2">
        <w:rPr>
          <w:rStyle w:val="eop"/>
          <w:rFonts w:ascii="Calibri" w:hAnsi="Calibri" w:cs="Calibri"/>
          <w:sz w:val="22"/>
          <w:szCs w:val="22"/>
          <w:lang w:val="fr-CA"/>
        </w:rPr>
        <w:t> </w:t>
      </w:r>
    </w:p>
    <w:p w14:paraId="7F6802A9" w14:textId="77777777" w:rsidR="004A5E0B" w:rsidRPr="00EB0DB4" w:rsidRDefault="004A5E0B" w:rsidP="009120DD">
      <w:pPr>
        <w:pStyle w:val="paragraph"/>
        <w:spacing w:before="0" w:beforeAutospacing="0" w:after="120" w:afterAutospacing="0"/>
        <w:ind w:left="839"/>
        <w:textAlignment w:val="baseline"/>
        <w:rPr>
          <w:lang w:val="fr-CA"/>
        </w:rPr>
      </w:pPr>
      <w:proofErr w:type="spellStart"/>
      <w:r w:rsidRPr="00EB0DB4">
        <w:rPr>
          <w:rStyle w:val="normaltextrun"/>
          <w:rFonts w:ascii="Calibri" w:hAnsi="Calibri" w:cs="Calibri"/>
          <w:i/>
          <w:sz w:val="22"/>
          <w:szCs w:val="22"/>
          <w:lang w:val="fr-CA"/>
        </w:rPr>
        <w:t>Mala</w:t>
      </w:r>
      <w:proofErr w:type="spellEnd"/>
      <w:r w:rsidRPr="00EB0DB4">
        <w:rPr>
          <w:rStyle w:val="normaltextrun"/>
          <w:rFonts w:ascii="Calibri" w:hAnsi="Calibri" w:cs="Calibri"/>
          <w:i/>
          <w:sz w:val="22"/>
          <w:szCs w:val="22"/>
          <w:lang w:val="fr-CA"/>
        </w:rPr>
        <w:t xml:space="preserve"> </w:t>
      </w:r>
      <w:proofErr w:type="spellStart"/>
      <w:r w:rsidRPr="00EB0DB4">
        <w:rPr>
          <w:rStyle w:val="normaltextrun"/>
          <w:rFonts w:ascii="Calibri" w:hAnsi="Calibri" w:cs="Calibri"/>
          <w:i/>
          <w:sz w:val="22"/>
          <w:szCs w:val="22"/>
          <w:lang w:val="fr-CA"/>
        </w:rPr>
        <w:t>Naraine</w:t>
      </w:r>
      <w:proofErr w:type="spellEnd"/>
      <w:r w:rsidRPr="00EB0DB4">
        <w:rPr>
          <w:rStyle w:val="eop"/>
          <w:rFonts w:ascii="Calibri" w:hAnsi="Calibri" w:cs="Calibri"/>
          <w:sz w:val="22"/>
          <w:szCs w:val="22"/>
          <w:lang w:val="fr-CA"/>
        </w:rPr>
        <w:t> </w:t>
      </w:r>
    </w:p>
    <w:p w14:paraId="543B0069" w14:textId="77777777" w:rsidR="004A5E0B" w:rsidRPr="00EB0DB4" w:rsidRDefault="004A5E0B" w:rsidP="009120DD">
      <w:pPr>
        <w:pStyle w:val="paragraph"/>
        <w:spacing w:before="0" w:beforeAutospacing="0" w:after="120" w:afterAutospacing="0"/>
        <w:ind w:left="839"/>
        <w:textAlignment w:val="baseline"/>
        <w:rPr>
          <w:lang w:val="fr-CA"/>
        </w:rPr>
      </w:pPr>
      <w:r w:rsidRPr="00EB0DB4">
        <w:rPr>
          <w:rStyle w:val="normaltextrun"/>
          <w:rFonts w:ascii="Calibri" w:hAnsi="Calibri" w:cs="Calibri"/>
          <w:i/>
          <w:sz w:val="22"/>
          <w:szCs w:val="22"/>
          <w:lang w:val="fr-CA"/>
        </w:rPr>
        <w:t>Runa Patel</w:t>
      </w:r>
      <w:r w:rsidRPr="00EB0DB4">
        <w:rPr>
          <w:rStyle w:val="eop"/>
          <w:rFonts w:ascii="Calibri" w:hAnsi="Calibri" w:cs="Calibri"/>
          <w:sz w:val="22"/>
          <w:szCs w:val="22"/>
          <w:lang w:val="fr-CA"/>
        </w:rPr>
        <w:t> </w:t>
      </w:r>
    </w:p>
    <w:p w14:paraId="768B8F16" w14:textId="5E1A2BAF" w:rsidR="004A5E0B" w:rsidRPr="00EB0DB4" w:rsidRDefault="004A5E0B" w:rsidP="009120DD">
      <w:pPr>
        <w:pStyle w:val="paragraph"/>
        <w:spacing w:before="0" w:beforeAutospacing="0" w:after="120" w:afterAutospacing="0"/>
        <w:ind w:left="839"/>
        <w:textAlignment w:val="baseline"/>
        <w:rPr>
          <w:lang w:val="fr-CA"/>
        </w:rPr>
      </w:pPr>
      <w:r w:rsidRPr="00EB0DB4">
        <w:rPr>
          <w:rStyle w:val="normaltextrun"/>
          <w:rFonts w:ascii="Calibri" w:hAnsi="Calibri" w:cs="Calibri"/>
          <w:i/>
          <w:sz w:val="22"/>
          <w:szCs w:val="22"/>
          <w:lang w:val="fr-CA"/>
        </w:rPr>
        <w:t>Sricamalan (Sri) Pathmanathan</w:t>
      </w:r>
      <w:r w:rsidRPr="00EB0DB4">
        <w:rPr>
          <w:rStyle w:val="eop"/>
          <w:rFonts w:ascii="Calibri" w:hAnsi="Calibri" w:cs="Calibri"/>
          <w:sz w:val="22"/>
          <w:szCs w:val="22"/>
          <w:lang w:val="fr-CA"/>
        </w:rPr>
        <w:t> </w:t>
      </w:r>
    </w:p>
    <w:p w14:paraId="62FD421D" w14:textId="77777777" w:rsidR="004A5E0B" w:rsidRPr="008D65E7" w:rsidRDefault="004A5E0B" w:rsidP="009120DD">
      <w:pPr>
        <w:pStyle w:val="paragraph"/>
        <w:spacing w:before="0" w:beforeAutospacing="0" w:after="120" w:afterAutospacing="0"/>
        <w:ind w:left="839"/>
        <w:textAlignment w:val="baseline"/>
        <w:rPr>
          <w:lang w:val="fr-CA"/>
        </w:rPr>
      </w:pPr>
      <w:proofErr w:type="spellStart"/>
      <w:r w:rsidRPr="008D65E7">
        <w:rPr>
          <w:rStyle w:val="normaltextrun"/>
          <w:rFonts w:ascii="Calibri" w:hAnsi="Calibri" w:cs="Calibri"/>
          <w:i/>
          <w:iCs/>
          <w:sz w:val="22"/>
          <w:szCs w:val="22"/>
          <w:lang w:val="fr-CA"/>
        </w:rPr>
        <w:t>Gaitrie</w:t>
      </w:r>
      <w:proofErr w:type="spellEnd"/>
      <w:r w:rsidRPr="008D65E7">
        <w:rPr>
          <w:rStyle w:val="normaltextrun"/>
          <w:rFonts w:ascii="Calibri" w:hAnsi="Calibri" w:cs="Calibri"/>
          <w:i/>
          <w:iCs/>
          <w:sz w:val="22"/>
          <w:szCs w:val="22"/>
          <w:lang w:val="fr-CA"/>
        </w:rPr>
        <w:t xml:space="preserve"> </w:t>
      </w:r>
      <w:proofErr w:type="spellStart"/>
      <w:r w:rsidRPr="008D65E7">
        <w:rPr>
          <w:rStyle w:val="normaltextrun"/>
          <w:rFonts w:ascii="Calibri" w:hAnsi="Calibri" w:cs="Calibri"/>
          <w:i/>
          <w:iCs/>
          <w:sz w:val="22"/>
          <w:szCs w:val="22"/>
          <w:lang w:val="fr-CA"/>
        </w:rPr>
        <w:t>Persaud</w:t>
      </w:r>
      <w:proofErr w:type="spellEnd"/>
      <w:r w:rsidRPr="008D65E7">
        <w:rPr>
          <w:rStyle w:val="eop"/>
          <w:rFonts w:ascii="Calibri" w:hAnsi="Calibri" w:cs="Calibri"/>
          <w:sz w:val="22"/>
          <w:szCs w:val="22"/>
          <w:lang w:val="fr-CA"/>
        </w:rPr>
        <w:t> </w:t>
      </w:r>
    </w:p>
    <w:p w14:paraId="28DE4DF2" w14:textId="77777777" w:rsidR="004A5E0B" w:rsidRPr="008D65E7" w:rsidRDefault="004A5E0B" w:rsidP="009120DD">
      <w:pPr>
        <w:pStyle w:val="paragraph"/>
        <w:spacing w:before="0" w:beforeAutospacing="0" w:after="120" w:afterAutospacing="0"/>
        <w:ind w:left="839"/>
        <w:textAlignment w:val="baseline"/>
        <w:rPr>
          <w:lang w:val="fr-CA"/>
        </w:rPr>
      </w:pPr>
      <w:r w:rsidRPr="008D65E7">
        <w:rPr>
          <w:rStyle w:val="normaltextrun"/>
          <w:rFonts w:ascii="Calibri" w:hAnsi="Calibri" w:cs="Calibri"/>
          <w:i/>
          <w:iCs/>
          <w:sz w:val="22"/>
          <w:szCs w:val="22"/>
          <w:lang w:val="fr-CA"/>
        </w:rPr>
        <w:t xml:space="preserve">Ramin </w:t>
      </w:r>
      <w:proofErr w:type="spellStart"/>
      <w:r w:rsidRPr="008D65E7">
        <w:rPr>
          <w:rStyle w:val="normaltextrun"/>
          <w:rFonts w:ascii="Calibri" w:hAnsi="Calibri" w:cs="Calibri"/>
          <w:i/>
          <w:iCs/>
          <w:sz w:val="22"/>
          <w:szCs w:val="22"/>
          <w:lang w:val="fr-CA"/>
        </w:rPr>
        <w:t>Raunak</w:t>
      </w:r>
      <w:proofErr w:type="spellEnd"/>
      <w:r w:rsidRPr="008D65E7">
        <w:rPr>
          <w:rStyle w:val="eop"/>
          <w:rFonts w:ascii="Calibri" w:hAnsi="Calibri" w:cs="Calibri"/>
          <w:sz w:val="22"/>
          <w:szCs w:val="22"/>
          <w:lang w:val="fr-CA"/>
        </w:rPr>
        <w:t> </w:t>
      </w:r>
    </w:p>
    <w:p w14:paraId="7360F69B" w14:textId="77777777" w:rsidR="004A5E0B" w:rsidRPr="008D65E7" w:rsidRDefault="004A5E0B" w:rsidP="009120DD">
      <w:pPr>
        <w:pStyle w:val="paragraph"/>
        <w:spacing w:before="0" w:beforeAutospacing="0" w:after="120" w:afterAutospacing="0"/>
        <w:ind w:left="839"/>
        <w:textAlignment w:val="baseline"/>
        <w:rPr>
          <w:lang w:val="fr-CA"/>
        </w:rPr>
      </w:pPr>
      <w:r w:rsidRPr="008D65E7">
        <w:rPr>
          <w:rStyle w:val="normaltextrun"/>
          <w:rFonts w:ascii="Calibri" w:hAnsi="Calibri" w:cs="Calibri"/>
          <w:i/>
          <w:iCs/>
          <w:sz w:val="22"/>
          <w:szCs w:val="22"/>
          <w:lang w:val="fr-CA"/>
        </w:rPr>
        <w:t>Fran Quintero Rawlings</w:t>
      </w:r>
      <w:r w:rsidRPr="008D65E7">
        <w:rPr>
          <w:rStyle w:val="eop"/>
          <w:rFonts w:ascii="Calibri" w:hAnsi="Calibri" w:cs="Calibri"/>
          <w:sz w:val="22"/>
          <w:szCs w:val="22"/>
          <w:lang w:val="fr-CA"/>
        </w:rPr>
        <w:t> </w:t>
      </w:r>
    </w:p>
    <w:p w14:paraId="69E19344" w14:textId="77777777" w:rsidR="004A5E0B" w:rsidRPr="008D65E7" w:rsidRDefault="004A5E0B" w:rsidP="009120DD">
      <w:pPr>
        <w:pStyle w:val="paragraph"/>
        <w:spacing w:before="0" w:beforeAutospacing="0" w:after="120" w:afterAutospacing="0"/>
        <w:ind w:left="839"/>
        <w:textAlignment w:val="baseline"/>
        <w:rPr>
          <w:lang w:val="fr-CA"/>
        </w:rPr>
      </w:pPr>
      <w:r w:rsidRPr="008D65E7">
        <w:rPr>
          <w:rStyle w:val="normaltextrun"/>
          <w:rFonts w:ascii="Calibri" w:hAnsi="Calibri" w:cs="Calibri"/>
          <w:i/>
          <w:iCs/>
          <w:sz w:val="22"/>
          <w:szCs w:val="22"/>
          <w:lang w:val="fr-CA"/>
        </w:rPr>
        <w:t>Janet Rodriguez</w:t>
      </w:r>
      <w:r w:rsidRPr="008D65E7">
        <w:rPr>
          <w:rStyle w:val="eop"/>
          <w:rFonts w:ascii="Calibri" w:hAnsi="Calibri" w:cs="Calibri"/>
          <w:sz w:val="22"/>
          <w:szCs w:val="22"/>
          <w:lang w:val="fr-CA"/>
        </w:rPr>
        <w:t> </w:t>
      </w:r>
    </w:p>
    <w:p w14:paraId="0DDB7465" w14:textId="77777777" w:rsidR="004A5E0B" w:rsidRDefault="004A5E0B" w:rsidP="009120DD">
      <w:pPr>
        <w:pStyle w:val="paragraph"/>
        <w:spacing w:before="0" w:beforeAutospacing="0" w:after="120" w:afterAutospacing="0"/>
        <w:ind w:left="839"/>
        <w:textAlignment w:val="baseline"/>
      </w:pPr>
      <w:r>
        <w:rPr>
          <w:rStyle w:val="normaltextrun"/>
          <w:rFonts w:ascii="Calibri" w:hAnsi="Calibri" w:cs="Calibri"/>
          <w:i/>
          <w:iCs/>
          <w:sz w:val="22"/>
          <w:szCs w:val="22"/>
        </w:rPr>
        <w:t>Cybele Sack</w:t>
      </w:r>
      <w:r>
        <w:rPr>
          <w:rStyle w:val="eop"/>
          <w:rFonts w:ascii="Calibri" w:hAnsi="Calibri" w:cs="Calibri"/>
          <w:sz w:val="22"/>
          <w:szCs w:val="22"/>
        </w:rPr>
        <w:t> </w:t>
      </w:r>
    </w:p>
    <w:p w14:paraId="370CEE41" w14:textId="77777777" w:rsidR="004A5E0B" w:rsidRDefault="004A5E0B" w:rsidP="009120DD">
      <w:pPr>
        <w:pStyle w:val="paragraph"/>
        <w:spacing w:before="0" w:beforeAutospacing="0" w:after="120" w:afterAutospacing="0"/>
        <w:ind w:left="839"/>
        <w:textAlignment w:val="baseline"/>
      </w:pPr>
      <w:r>
        <w:rPr>
          <w:rStyle w:val="normaltextrun"/>
          <w:rFonts w:ascii="Calibri" w:hAnsi="Calibri" w:cs="Calibri"/>
          <w:i/>
          <w:iCs/>
          <w:sz w:val="22"/>
          <w:szCs w:val="22"/>
        </w:rPr>
        <w:t>Christopher Sutton</w:t>
      </w:r>
      <w:r>
        <w:rPr>
          <w:rStyle w:val="eop"/>
          <w:rFonts w:ascii="Calibri" w:hAnsi="Calibri" w:cs="Calibri"/>
          <w:sz w:val="22"/>
          <w:szCs w:val="22"/>
        </w:rPr>
        <w:t> </w:t>
      </w:r>
    </w:p>
    <w:p w14:paraId="4310A502" w14:textId="6FE2D769" w:rsidR="004A5E0B" w:rsidRPr="000D73F4" w:rsidRDefault="004A5E0B" w:rsidP="000D73F4">
      <w:pPr>
        <w:pStyle w:val="paragraph"/>
        <w:spacing w:before="0" w:beforeAutospacing="0" w:after="120" w:afterAutospacing="0"/>
        <w:ind w:left="839"/>
        <w:textAlignment w:val="baseline"/>
        <w:rPr>
          <w:rStyle w:val="normaltextrun"/>
        </w:rPr>
        <w:sectPr w:rsidR="004A5E0B" w:rsidRPr="000D73F4" w:rsidSect="004A5E0B">
          <w:type w:val="continuous"/>
          <w:pgSz w:w="12240" w:h="15840"/>
          <w:pgMar w:top="1440" w:right="1440" w:bottom="1440" w:left="1440" w:header="708" w:footer="708" w:gutter="0"/>
          <w:cols w:num="3" w:space="708"/>
          <w:docGrid w:linePitch="360"/>
        </w:sectPr>
      </w:pPr>
      <w:r>
        <w:rPr>
          <w:rStyle w:val="normaltextrun"/>
          <w:rFonts w:ascii="Calibri" w:hAnsi="Calibri" w:cs="Calibri"/>
          <w:i/>
          <w:iCs/>
          <w:sz w:val="22"/>
          <w:szCs w:val="22"/>
        </w:rPr>
        <w:t>Ricardo Wagner</w:t>
      </w:r>
    </w:p>
    <w:p w14:paraId="737BF39D" w14:textId="74355E23" w:rsidR="00E54968" w:rsidRPr="00BA2BE1" w:rsidRDefault="00BA2BE1" w:rsidP="00E54968">
      <w:pPr>
        <w:pStyle w:val="paragraph"/>
        <w:ind w:left="840"/>
        <w:textAlignment w:val="baseline"/>
        <w:rPr>
          <w:lang w:val="fr-CA"/>
        </w:rPr>
      </w:pPr>
      <w:r w:rsidRPr="00BA2BE1">
        <w:rPr>
          <w:rFonts w:ascii="Calibri" w:hAnsi="Calibri" w:cs="Calibri"/>
          <w:i/>
          <w:iCs/>
          <w:sz w:val="22"/>
          <w:szCs w:val="22"/>
          <w:lang w:val="fr-CA"/>
        </w:rPr>
        <w:t>Arjun Sawhney</w:t>
      </w:r>
      <w:r w:rsidRPr="00BA2BE1">
        <w:rPr>
          <w:rFonts w:ascii="Calibri" w:hAnsi="Calibri" w:cs="Calibri"/>
          <w:sz w:val="22"/>
          <w:szCs w:val="22"/>
          <w:lang w:val="fr-CA"/>
        </w:rPr>
        <w:t xml:space="preserve"> et </w:t>
      </w:r>
      <w:r w:rsidRPr="00BA2BE1">
        <w:rPr>
          <w:rFonts w:ascii="Calibri" w:hAnsi="Calibri" w:cs="Calibri"/>
          <w:i/>
          <w:iCs/>
          <w:sz w:val="22"/>
          <w:szCs w:val="22"/>
          <w:lang w:val="fr-CA"/>
        </w:rPr>
        <w:t>Alan Harnum</w:t>
      </w:r>
      <w:r w:rsidRPr="00BA2BE1">
        <w:rPr>
          <w:rFonts w:ascii="Calibri" w:hAnsi="Calibri" w:cs="Calibri"/>
          <w:sz w:val="22"/>
          <w:szCs w:val="22"/>
          <w:lang w:val="fr-CA"/>
        </w:rPr>
        <w:t xml:space="preserve"> ont été chargés de la rédaction et de l</w:t>
      </w:r>
      <w:r w:rsidR="00917650">
        <w:rPr>
          <w:rFonts w:ascii="Calibri" w:hAnsi="Calibri" w:cs="Calibri"/>
          <w:sz w:val="22"/>
          <w:szCs w:val="22"/>
          <w:lang w:val="fr-CA"/>
        </w:rPr>
        <w:t>’</w:t>
      </w:r>
      <w:r w:rsidRPr="00BA2BE1">
        <w:rPr>
          <w:rFonts w:ascii="Calibri" w:hAnsi="Calibri" w:cs="Calibri"/>
          <w:sz w:val="22"/>
          <w:szCs w:val="22"/>
          <w:lang w:val="fr-CA"/>
        </w:rPr>
        <w:t xml:space="preserve">édition du rapport final, avec les commentaires et la contribution </w:t>
      </w:r>
      <w:r w:rsidRPr="00BA2BE1">
        <w:rPr>
          <w:rFonts w:ascii="Calibri" w:hAnsi="Calibri" w:cs="Calibri"/>
          <w:i/>
          <w:iCs/>
          <w:sz w:val="22"/>
          <w:szCs w:val="22"/>
          <w:lang w:val="fr-CA"/>
        </w:rPr>
        <w:t>de</w:t>
      </w:r>
      <w:r w:rsidRPr="00BA2BE1">
        <w:rPr>
          <w:rFonts w:ascii="Calibri" w:hAnsi="Calibri" w:cs="Calibri"/>
          <w:sz w:val="22"/>
          <w:szCs w:val="22"/>
          <w:lang w:val="fr-CA"/>
        </w:rPr>
        <w:t xml:space="preserve"> </w:t>
      </w:r>
      <w:r w:rsidRPr="00BA2BE1">
        <w:rPr>
          <w:rFonts w:ascii="Calibri" w:hAnsi="Calibri" w:cs="Calibri"/>
          <w:i/>
          <w:iCs/>
          <w:sz w:val="22"/>
          <w:szCs w:val="22"/>
          <w:lang w:val="fr-CA"/>
        </w:rPr>
        <w:t>Vera Roberts, David Pereyra et Caren Watkins</w:t>
      </w:r>
      <w:r w:rsidRPr="00BA2BE1">
        <w:rPr>
          <w:rFonts w:ascii="Calibri" w:hAnsi="Calibri" w:cs="Calibri"/>
          <w:sz w:val="22"/>
          <w:szCs w:val="22"/>
          <w:lang w:val="fr-CA"/>
        </w:rPr>
        <w:t xml:space="preserve"> de l</w:t>
      </w:r>
      <w:r w:rsidR="00917650">
        <w:rPr>
          <w:rFonts w:ascii="Calibri" w:hAnsi="Calibri" w:cs="Calibri"/>
          <w:sz w:val="22"/>
          <w:szCs w:val="22"/>
          <w:lang w:val="fr-CA"/>
        </w:rPr>
        <w:t>’</w:t>
      </w:r>
      <w:r w:rsidRPr="00BA2BE1">
        <w:rPr>
          <w:rFonts w:ascii="Calibri" w:hAnsi="Calibri" w:cs="Calibri"/>
          <w:sz w:val="22"/>
          <w:szCs w:val="22"/>
          <w:lang w:val="fr-CA"/>
        </w:rPr>
        <w:t>Inclusive Design Research Centre</w:t>
      </w:r>
      <w:r>
        <w:rPr>
          <w:rFonts w:ascii="Calibri" w:hAnsi="Calibri" w:cs="Calibri"/>
          <w:sz w:val="22"/>
          <w:szCs w:val="22"/>
          <w:lang w:val="fr-CA"/>
        </w:rPr>
        <w:t>.</w:t>
      </w:r>
    </w:p>
    <w:p w14:paraId="49865541" w14:textId="77777777" w:rsidR="007B7A8B" w:rsidRPr="007B7A8B" w:rsidRDefault="007B7A8B" w:rsidP="007B7A8B">
      <w:pPr>
        <w:pStyle w:val="Heading2"/>
        <w:spacing w:after="120"/>
        <w:ind w:left="839"/>
        <w:rPr>
          <w:lang w:val="fr-CA"/>
        </w:rPr>
      </w:pPr>
      <w:bookmarkStart w:id="3" w:name="_Toc72917530"/>
      <w:bookmarkStart w:id="4" w:name="_Toc72917728"/>
      <w:bookmarkStart w:id="5" w:name="_Toc73007018"/>
      <w:r w:rsidRPr="007B7A8B">
        <w:rPr>
          <w:lang w:val="fr-CA"/>
        </w:rPr>
        <w:t>Réutilisation du rapport</w:t>
      </w:r>
    </w:p>
    <w:bookmarkEnd w:id="3"/>
    <w:bookmarkEnd w:id="4"/>
    <w:bookmarkEnd w:id="5"/>
    <w:p w14:paraId="5D3AE1A2" w14:textId="6B4BC8CF" w:rsidR="00E54968" w:rsidRPr="007B7A8B" w:rsidRDefault="007B7A8B" w:rsidP="00EA267E">
      <w:pPr>
        <w:spacing w:before="120" w:after="100" w:afterAutospacing="1" w:line="240" w:lineRule="auto"/>
        <w:ind w:left="839"/>
        <w:textAlignment w:val="baseline"/>
        <w:rPr>
          <w:lang w:val="fr-CA"/>
        </w:rPr>
      </w:pPr>
      <w:r w:rsidRPr="007B7A8B">
        <w:rPr>
          <w:rFonts w:eastAsia="Times New Roman"/>
          <w:lang w:val="fr-CA" w:eastAsia="en-CA"/>
        </w:rPr>
        <w:t>Le présent rapport est publié sous licence Creative Commons Attribution 4.0 International. Vous trouverez ci-dessous un résumé de la licence, qui ne se substitue pas à celle-ci. La licence complète peut être consultée à</w:t>
      </w:r>
      <w:r>
        <w:rPr>
          <w:rFonts w:eastAsia="Times New Roman"/>
          <w:lang w:val="fr-CA" w:eastAsia="en-CA"/>
        </w:rPr>
        <w:t xml:space="preserve"> l</w:t>
      </w:r>
      <w:r w:rsidR="00917650">
        <w:rPr>
          <w:rFonts w:eastAsia="Times New Roman"/>
          <w:lang w:val="fr-CA" w:eastAsia="en-CA"/>
        </w:rPr>
        <w:t>’</w:t>
      </w:r>
      <w:r>
        <w:rPr>
          <w:rFonts w:eastAsia="Times New Roman"/>
          <w:lang w:val="fr-CA" w:eastAsia="en-CA"/>
        </w:rPr>
        <w:t xml:space="preserve">adresse </w:t>
      </w:r>
      <w:r w:rsidRPr="007B7A8B">
        <w:rPr>
          <w:rFonts w:eastAsia="Times New Roman"/>
          <w:lang w:val="fr-CA" w:eastAsia="en-CA"/>
        </w:rPr>
        <w:t xml:space="preserve"> </w:t>
      </w:r>
      <w:hyperlink r:id="rId16" w:tgtFrame="_blank" w:history="1">
        <w:r w:rsidR="00E54968" w:rsidRPr="007B7A8B">
          <w:rPr>
            <w:rStyle w:val="normaltextrun"/>
            <w:rFonts w:ascii="Calibri" w:hAnsi="Calibri" w:cs="Calibri"/>
            <w:color w:val="0563C1"/>
            <w:u w:val="single"/>
            <w:lang w:val="fr-CA"/>
          </w:rPr>
          <w:t>https://creativecommons.org/licenses/by/4.0/legalcode</w:t>
        </w:r>
      </w:hyperlink>
      <w:r w:rsidR="00E54968" w:rsidRPr="007B7A8B">
        <w:rPr>
          <w:rStyle w:val="normaltextrun"/>
          <w:rFonts w:ascii="Calibri" w:hAnsi="Calibri" w:cs="Calibri"/>
          <w:lang w:val="fr-CA"/>
        </w:rPr>
        <w:t>. </w:t>
      </w:r>
      <w:r w:rsidR="00E54968" w:rsidRPr="007B7A8B">
        <w:rPr>
          <w:rStyle w:val="eop"/>
          <w:rFonts w:ascii="Calibri" w:hAnsi="Calibri" w:cs="Calibri"/>
          <w:lang w:val="fr-CA"/>
        </w:rPr>
        <w:t> </w:t>
      </w:r>
    </w:p>
    <w:p w14:paraId="36EEE615" w14:textId="58A307F5" w:rsidR="00E54968" w:rsidRPr="00D107A2" w:rsidRDefault="00151727" w:rsidP="00E54968">
      <w:pPr>
        <w:pStyle w:val="paragraph"/>
        <w:ind w:left="840"/>
        <w:textAlignment w:val="baseline"/>
        <w:rPr>
          <w:rStyle w:val="eop"/>
          <w:rFonts w:ascii="Calibri" w:hAnsi="Calibri" w:cs="Calibri"/>
          <w:sz w:val="22"/>
          <w:szCs w:val="22"/>
          <w:lang w:val="fr-CA"/>
        </w:rPr>
      </w:pPr>
      <w:r w:rsidRPr="00151727">
        <w:rPr>
          <w:rFonts w:ascii="Calibri" w:hAnsi="Calibri" w:cs="Calibri"/>
          <w:sz w:val="22"/>
          <w:szCs w:val="22"/>
          <w:lang w:val="fr-CA"/>
        </w:rPr>
        <w:t>Vous êtes libre de</w:t>
      </w:r>
      <w:r w:rsidR="00E54968" w:rsidRPr="00D107A2">
        <w:rPr>
          <w:rStyle w:val="normaltextrun"/>
          <w:rFonts w:ascii="Calibri" w:hAnsi="Calibri" w:cs="Calibri"/>
          <w:sz w:val="22"/>
          <w:szCs w:val="22"/>
          <w:lang w:val="fr-CA"/>
        </w:rPr>
        <w:t>:</w:t>
      </w:r>
      <w:r w:rsidR="00E54968" w:rsidRPr="00D107A2">
        <w:rPr>
          <w:rStyle w:val="eop"/>
          <w:rFonts w:ascii="Calibri" w:hAnsi="Calibri" w:cs="Calibri"/>
          <w:sz w:val="22"/>
          <w:szCs w:val="22"/>
          <w:lang w:val="fr-CA"/>
        </w:rPr>
        <w:t> </w:t>
      </w:r>
      <w:r w:rsidRPr="00D107A2">
        <w:rPr>
          <w:rStyle w:val="eop"/>
          <w:rFonts w:ascii="Calibri" w:hAnsi="Calibri" w:cs="Calibri"/>
          <w:sz w:val="22"/>
          <w:szCs w:val="22"/>
          <w:lang w:val="fr-CA"/>
        </w:rPr>
        <w:t xml:space="preserve"> </w:t>
      </w:r>
    </w:p>
    <w:p w14:paraId="0C81E67D" w14:textId="77777777" w:rsidR="00151727" w:rsidRPr="00151727" w:rsidRDefault="00151727" w:rsidP="00151727">
      <w:pPr>
        <w:pStyle w:val="paragraph"/>
        <w:ind w:left="840"/>
        <w:textAlignment w:val="baseline"/>
        <w:rPr>
          <w:rFonts w:ascii="Calibri" w:hAnsi="Calibri" w:cs="Calibri"/>
          <w:b/>
          <w:bCs/>
          <w:sz w:val="22"/>
          <w:szCs w:val="22"/>
          <w:lang w:val="fr-CA"/>
        </w:rPr>
      </w:pPr>
      <w:bookmarkStart w:id="6" w:name="_Hlk73357825"/>
      <w:r w:rsidRPr="00151727">
        <w:rPr>
          <w:rFonts w:ascii="Calibri" w:hAnsi="Calibri" w:cs="Calibri"/>
          <w:b/>
          <w:bCs/>
          <w:sz w:val="22"/>
          <w:szCs w:val="22"/>
          <w:lang w:val="fr-CA"/>
        </w:rPr>
        <w:t xml:space="preserve">Partager </w:t>
      </w:r>
      <w:r w:rsidRPr="00151727">
        <w:rPr>
          <w:rFonts w:ascii="Calibri" w:hAnsi="Calibri" w:cs="Calibri"/>
          <w:sz w:val="22"/>
          <w:szCs w:val="22"/>
          <w:lang w:val="fr-CA"/>
        </w:rPr>
        <w:t>: copier et redistribuer le matériel sur tout support ou format.</w:t>
      </w:r>
      <w:r w:rsidRPr="00151727">
        <w:rPr>
          <w:rFonts w:ascii="Calibri" w:hAnsi="Calibri" w:cs="Calibri"/>
          <w:b/>
          <w:bCs/>
          <w:sz w:val="22"/>
          <w:szCs w:val="22"/>
          <w:lang w:val="fr-CA"/>
        </w:rPr>
        <w:t xml:space="preserve"> </w:t>
      </w:r>
    </w:p>
    <w:p w14:paraId="6E74068D" w14:textId="77777777" w:rsidR="00151727" w:rsidRPr="00151727" w:rsidRDefault="00151727" w:rsidP="00151727">
      <w:pPr>
        <w:pStyle w:val="paragraph"/>
        <w:ind w:left="840"/>
        <w:textAlignment w:val="baseline"/>
        <w:rPr>
          <w:rFonts w:ascii="Calibri" w:hAnsi="Calibri" w:cs="Calibri"/>
          <w:sz w:val="22"/>
          <w:szCs w:val="22"/>
          <w:lang w:val="fr-CA"/>
        </w:rPr>
      </w:pPr>
      <w:r w:rsidRPr="00151727">
        <w:rPr>
          <w:rFonts w:ascii="Calibri" w:hAnsi="Calibri" w:cs="Calibri"/>
          <w:b/>
          <w:bCs/>
          <w:sz w:val="22"/>
          <w:szCs w:val="22"/>
          <w:lang w:val="fr-CA"/>
        </w:rPr>
        <w:t>Adapter</w:t>
      </w:r>
      <w:r w:rsidRPr="00151727">
        <w:rPr>
          <w:rFonts w:ascii="Calibri" w:hAnsi="Calibri" w:cs="Calibri"/>
          <w:sz w:val="22"/>
          <w:szCs w:val="22"/>
          <w:lang w:val="fr-CA"/>
        </w:rPr>
        <w:t xml:space="preserve"> : remixer, transformer et développer le matériel à toutes fins, même commerciales. </w:t>
      </w:r>
    </w:p>
    <w:p w14:paraId="742C3173" w14:textId="77777777" w:rsidR="00151727" w:rsidRPr="00151727" w:rsidRDefault="00151727" w:rsidP="00151727">
      <w:pPr>
        <w:pStyle w:val="paragraph"/>
        <w:ind w:left="840"/>
        <w:textAlignment w:val="baseline"/>
        <w:rPr>
          <w:rFonts w:ascii="Calibri" w:hAnsi="Calibri" w:cs="Calibri"/>
          <w:sz w:val="22"/>
          <w:szCs w:val="22"/>
          <w:lang w:val="fr-CA"/>
        </w:rPr>
      </w:pPr>
      <w:r w:rsidRPr="00151727">
        <w:rPr>
          <w:rFonts w:ascii="Calibri" w:hAnsi="Calibri" w:cs="Calibri"/>
          <w:sz w:val="22"/>
          <w:szCs w:val="22"/>
          <w:lang w:val="fr-CA"/>
        </w:rPr>
        <w:t xml:space="preserve">Le concédant ne peut pas révoquer ces libertés si vous respectez les conditions de la licence. Selon les termes suivants : </w:t>
      </w:r>
    </w:p>
    <w:p w14:paraId="5E720E13" w14:textId="6AA449E3" w:rsidR="00151727" w:rsidRPr="00151727" w:rsidRDefault="00151727" w:rsidP="00151727">
      <w:pPr>
        <w:pStyle w:val="paragraph"/>
        <w:ind w:left="840"/>
        <w:textAlignment w:val="baseline"/>
        <w:rPr>
          <w:rFonts w:ascii="Calibri" w:hAnsi="Calibri" w:cs="Calibri"/>
          <w:sz w:val="22"/>
          <w:szCs w:val="22"/>
          <w:lang w:val="fr-CA"/>
        </w:rPr>
      </w:pPr>
      <w:r w:rsidRPr="00151727">
        <w:rPr>
          <w:rFonts w:ascii="Calibri" w:hAnsi="Calibri" w:cs="Calibri"/>
          <w:b/>
          <w:bCs/>
          <w:sz w:val="22"/>
          <w:szCs w:val="22"/>
          <w:lang w:val="fr-CA"/>
        </w:rPr>
        <w:t>Attribution</w:t>
      </w:r>
      <w:r w:rsidRPr="00151727">
        <w:rPr>
          <w:rFonts w:ascii="Calibri" w:hAnsi="Calibri" w:cs="Calibri"/>
          <w:sz w:val="22"/>
          <w:szCs w:val="22"/>
          <w:lang w:val="fr-CA"/>
        </w:rPr>
        <w:t xml:space="preserve"> : Vous devez donner le crédit approprié, fournir un lien vers la licence et indiquer si des modifications ont été apportées. Vous pouvez le faire de toute manière raisonnable, mais pas d</w:t>
      </w:r>
      <w:r w:rsidR="00917650">
        <w:rPr>
          <w:rFonts w:ascii="Calibri" w:hAnsi="Calibri" w:cs="Calibri"/>
          <w:sz w:val="22"/>
          <w:szCs w:val="22"/>
          <w:lang w:val="fr-CA"/>
        </w:rPr>
        <w:t>’</w:t>
      </w:r>
      <w:r w:rsidRPr="00151727">
        <w:rPr>
          <w:rFonts w:ascii="Calibri" w:hAnsi="Calibri" w:cs="Calibri"/>
          <w:sz w:val="22"/>
          <w:szCs w:val="22"/>
          <w:lang w:val="fr-CA"/>
        </w:rPr>
        <w:t xml:space="preserve">une manière qui suggère que le concédant de licence vous approuve ou approuve votre utilisation. </w:t>
      </w:r>
    </w:p>
    <w:p w14:paraId="017523A4" w14:textId="2EEBFAA4" w:rsidR="00151727" w:rsidRPr="00151727" w:rsidRDefault="00151727" w:rsidP="00151727">
      <w:pPr>
        <w:pStyle w:val="paragraph"/>
        <w:ind w:left="840"/>
        <w:textAlignment w:val="baseline"/>
        <w:rPr>
          <w:rFonts w:ascii="Calibri" w:hAnsi="Calibri" w:cs="Calibri"/>
          <w:sz w:val="22"/>
          <w:szCs w:val="22"/>
          <w:lang w:val="fr-CA"/>
        </w:rPr>
      </w:pPr>
      <w:r w:rsidRPr="00151727">
        <w:rPr>
          <w:rFonts w:ascii="Calibri" w:hAnsi="Calibri" w:cs="Calibri"/>
          <w:b/>
          <w:bCs/>
          <w:sz w:val="22"/>
          <w:szCs w:val="22"/>
          <w:lang w:val="fr-CA"/>
        </w:rPr>
        <w:t>Aucune restriction supplémentaire</w:t>
      </w:r>
      <w:r w:rsidRPr="00151727">
        <w:rPr>
          <w:rFonts w:ascii="Calibri" w:hAnsi="Calibri" w:cs="Calibri"/>
          <w:sz w:val="22"/>
          <w:szCs w:val="22"/>
          <w:lang w:val="fr-CA"/>
        </w:rPr>
        <w:t xml:space="preserve"> : Vous ne pouvez pas appliquer de conditions juridiques ou de mesures technologiques qui empêchent légalement les autres de faire ce que la licence autorise</w:t>
      </w:r>
      <w:bookmarkEnd w:id="6"/>
      <w:r w:rsidRPr="00151727">
        <w:rPr>
          <w:rFonts w:ascii="Calibri" w:hAnsi="Calibri" w:cs="Calibri"/>
          <w:sz w:val="22"/>
          <w:szCs w:val="22"/>
          <w:lang w:val="fr-CA"/>
        </w:rPr>
        <w:t>.</w:t>
      </w:r>
    </w:p>
    <w:p w14:paraId="3FFAB511" w14:textId="237AB08D" w:rsidR="00E54968" w:rsidRDefault="00E54968" w:rsidP="00EA267E">
      <w:pPr>
        <w:pStyle w:val="Heading2"/>
        <w:spacing w:before="0" w:beforeAutospacing="0" w:after="0" w:afterAutospacing="0"/>
        <w:ind w:left="0"/>
      </w:pPr>
      <w:r w:rsidRPr="00D107A2">
        <w:rPr>
          <w:lang w:val="fr-CA"/>
        </w:rPr>
        <w:br w:type="page"/>
      </w:r>
      <w:bookmarkStart w:id="7" w:name="_Toc72926469"/>
      <w:bookmarkStart w:id="8" w:name="_Toc72927516"/>
      <w:bookmarkStart w:id="9" w:name="_Toc73007019"/>
      <w:proofErr w:type="spellStart"/>
      <w:r w:rsidR="005F0B06" w:rsidRPr="0046146C">
        <w:lastRenderedPageBreak/>
        <w:t>Conte</w:t>
      </w:r>
      <w:bookmarkEnd w:id="7"/>
      <w:bookmarkEnd w:id="8"/>
      <w:bookmarkEnd w:id="9"/>
      <w:r w:rsidR="00E9538D">
        <w:t>nu</w:t>
      </w:r>
      <w:proofErr w:type="spellEnd"/>
    </w:p>
    <w:p w14:paraId="5C66B6BD" w14:textId="7AA126DA" w:rsidR="00127D19" w:rsidRDefault="00F41585">
      <w:pPr>
        <w:pStyle w:val="TOC1"/>
        <w:rPr>
          <w:rFonts w:eastAsiaTheme="minorEastAsia" w:cstheme="minorBidi"/>
          <w:b w:val="0"/>
          <w:bCs w:val="0"/>
          <w:i w:val="0"/>
          <w:iCs w:val="0"/>
          <w:noProof/>
          <w:sz w:val="22"/>
          <w:szCs w:val="22"/>
          <w:lang w:eastAsia="en-CA"/>
        </w:rPr>
      </w:pPr>
      <w:r>
        <w:rPr>
          <w:lang w:eastAsia="en-CA"/>
        </w:rPr>
        <w:fldChar w:fldCharType="begin"/>
      </w:r>
      <w:r>
        <w:rPr>
          <w:lang w:eastAsia="en-CA"/>
        </w:rPr>
        <w:instrText xml:space="preserve"> TOC \o "1-1" \h \z \u \t "Heading 2,1,Heading 3,2,Heading 4,3,Heading 5,4" </w:instrText>
      </w:r>
      <w:r>
        <w:rPr>
          <w:lang w:eastAsia="en-CA"/>
        </w:rPr>
        <w:fldChar w:fldCharType="separate"/>
      </w:r>
      <w:hyperlink w:anchor="_Toc73007017" w:history="1">
        <w:r w:rsidR="008D5635" w:rsidRPr="008D5635">
          <w:rPr>
            <w:rStyle w:val="Hyperlink"/>
            <w:noProof/>
            <w:lang w:val="fr-CA"/>
          </w:rPr>
          <w:t>Contributeurs</w:t>
        </w:r>
        <w:r w:rsidR="00127D19" w:rsidRPr="008D5635">
          <w:rPr>
            <w:rStyle w:val="Hyperlink"/>
            <w:noProof/>
            <w:webHidden/>
          </w:rPr>
          <w:tab/>
        </w:r>
        <w:r w:rsidR="00127D19" w:rsidRPr="008D5635">
          <w:rPr>
            <w:rStyle w:val="Hyperlink"/>
            <w:noProof/>
            <w:webHidden/>
          </w:rPr>
          <w:fldChar w:fldCharType="begin"/>
        </w:r>
        <w:r w:rsidR="00127D19" w:rsidRPr="008D5635">
          <w:rPr>
            <w:rStyle w:val="Hyperlink"/>
            <w:noProof/>
            <w:webHidden/>
          </w:rPr>
          <w:instrText xml:space="preserve"> PAGEREF _Toc73007017 \h </w:instrText>
        </w:r>
        <w:r w:rsidR="00127D19" w:rsidRPr="008D5635">
          <w:rPr>
            <w:rStyle w:val="Hyperlink"/>
            <w:noProof/>
            <w:webHidden/>
          </w:rPr>
        </w:r>
        <w:r w:rsidR="00127D19" w:rsidRPr="008D5635">
          <w:rPr>
            <w:rStyle w:val="Hyperlink"/>
            <w:noProof/>
            <w:webHidden/>
          </w:rPr>
          <w:fldChar w:fldCharType="separate"/>
        </w:r>
        <w:r w:rsidR="00127D19" w:rsidRPr="008D5635">
          <w:rPr>
            <w:rStyle w:val="Hyperlink"/>
            <w:noProof/>
            <w:webHidden/>
          </w:rPr>
          <w:t>2</w:t>
        </w:r>
        <w:r w:rsidR="00127D19" w:rsidRPr="008D5635">
          <w:rPr>
            <w:rStyle w:val="Hyperlink"/>
            <w:noProof/>
            <w:webHidden/>
          </w:rPr>
          <w:fldChar w:fldCharType="end"/>
        </w:r>
      </w:hyperlink>
    </w:p>
    <w:p w14:paraId="6B7D4CAB" w14:textId="703BE7B8" w:rsidR="00127D19" w:rsidRDefault="00E775D8">
      <w:pPr>
        <w:pStyle w:val="TOC1"/>
        <w:rPr>
          <w:rFonts w:eastAsiaTheme="minorEastAsia" w:cstheme="minorBidi"/>
          <w:b w:val="0"/>
          <w:bCs w:val="0"/>
          <w:i w:val="0"/>
          <w:iCs w:val="0"/>
          <w:noProof/>
          <w:sz w:val="22"/>
          <w:szCs w:val="22"/>
          <w:lang w:eastAsia="en-CA"/>
        </w:rPr>
      </w:pPr>
      <w:hyperlink w:anchor="_Toc73007018" w:history="1">
        <w:r w:rsidR="008D5635" w:rsidRPr="008D5635">
          <w:rPr>
            <w:rStyle w:val="Hyperlink"/>
            <w:noProof/>
            <w:lang w:val="fr-CA"/>
          </w:rPr>
          <w:t>Réutilisation du rapport</w:t>
        </w:r>
        <w:r w:rsidR="00127D19" w:rsidRPr="008D5635">
          <w:rPr>
            <w:rStyle w:val="Hyperlink"/>
            <w:noProof/>
            <w:webHidden/>
          </w:rPr>
          <w:tab/>
        </w:r>
        <w:r w:rsidR="00127D19" w:rsidRPr="008D5635">
          <w:rPr>
            <w:rStyle w:val="Hyperlink"/>
            <w:noProof/>
            <w:webHidden/>
          </w:rPr>
          <w:fldChar w:fldCharType="begin"/>
        </w:r>
        <w:r w:rsidR="00127D19" w:rsidRPr="008D5635">
          <w:rPr>
            <w:rStyle w:val="Hyperlink"/>
            <w:noProof/>
            <w:webHidden/>
          </w:rPr>
          <w:instrText xml:space="preserve"> PAGEREF _Toc73007018 \h </w:instrText>
        </w:r>
        <w:r w:rsidR="00127D19" w:rsidRPr="008D5635">
          <w:rPr>
            <w:rStyle w:val="Hyperlink"/>
            <w:noProof/>
            <w:webHidden/>
          </w:rPr>
        </w:r>
        <w:r w:rsidR="00127D19" w:rsidRPr="008D5635">
          <w:rPr>
            <w:rStyle w:val="Hyperlink"/>
            <w:noProof/>
            <w:webHidden/>
          </w:rPr>
          <w:fldChar w:fldCharType="separate"/>
        </w:r>
        <w:r w:rsidR="00127D19" w:rsidRPr="008D5635">
          <w:rPr>
            <w:rStyle w:val="Hyperlink"/>
            <w:noProof/>
            <w:webHidden/>
          </w:rPr>
          <w:t>2</w:t>
        </w:r>
        <w:r w:rsidR="00127D19" w:rsidRPr="008D5635">
          <w:rPr>
            <w:rStyle w:val="Hyperlink"/>
            <w:noProof/>
            <w:webHidden/>
          </w:rPr>
          <w:fldChar w:fldCharType="end"/>
        </w:r>
      </w:hyperlink>
    </w:p>
    <w:p w14:paraId="18FBA5DB" w14:textId="3648045A" w:rsidR="00127D19" w:rsidRDefault="00E775D8">
      <w:pPr>
        <w:pStyle w:val="TOC1"/>
        <w:rPr>
          <w:rFonts w:eastAsiaTheme="minorEastAsia" w:cstheme="minorBidi"/>
          <w:b w:val="0"/>
          <w:bCs w:val="0"/>
          <w:i w:val="0"/>
          <w:iCs w:val="0"/>
          <w:noProof/>
          <w:sz w:val="22"/>
          <w:szCs w:val="22"/>
          <w:lang w:eastAsia="en-CA"/>
        </w:rPr>
      </w:pPr>
      <w:hyperlink w:anchor="_Toc73007021" w:history="1">
        <w:r w:rsidR="00127D19" w:rsidRPr="006F3497">
          <w:rPr>
            <w:rStyle w:val="Hyperlink"/>
            <w:noProof/>
          </w:rPr>
          <w:t>Introduction</w:t>
        </w:r>
        <w:r w:rsidR="00127D19">
          <w:rPr>
            <w:noProof/>
            <w:webHidden/>
          </w:rPr>
          <w:tab/>
        </w:r>
        <w:r w:rsidR="00127D19">
          <w:rPr>
            <w:noProof/>
            <w:webHidden/>
          </w:rPr>
          <w:fldChar w:fldCharType="begin"/>
        </w:r>
        <w:r w:rsidR="00127D19">
          <w:rPr>
            <w:noProof/>
            <w:webHidden/>
          </w:rPr>
          <w:instrText xml:space="preserve"> PAGEREF _Toc73007021 \h </w:instrText>
        </w:r>
        <w:r w:rsidR="00127D19">
          <w:rPr>
            <w:noProof/>
            <w:webHidden/>
          </w:rPr>
        </w:r>
        <w:r w:rsidR="00127D19">
          <w:rPr>
            <w:noProof/>
            <w:webHidden/>
          </w:rPr>
          <w:fldChar w:fldCharType="separate"/>
        </w:r>
        <w:r w:rsidR="00127D19">
          <w:rPr>
            <w:noProof/>
            <w:webHidden/>
          </w:rPr>
          <w:t>6</w:t>
        </w:r>
        <w:r w:rsidR="00127D19">
          <w:rPr>
            <w:noProof/>
            <w:webHidden/>
          </w:rPr>
          <w:fldChar w:fldCharType="end"/>
        </w:r>
      </w:hyperlink>
    </w:p>
    <w:p w14:paraId="091670CB" w14:textId="2F006F04" w:rsidR="00127D19" w:rsidRPr="00D107A2" w:rsidRDefault="008D5635">
      <w:pPr>
        <w:pStyle w:val="TOC2"/>
        <w:tabs>
          <w:tab w:val="right" w:leader="underscore" w:pos="9350"/>
        </w:tabs>
        <w:rPr>
          <w:rFonts w:eastAsiaTheme="minorEastAsia" w:cstheme="minorBidi"/>
          <w:b w:val="0"/>
          <w:bCs w:val="0"/>
          <w:noProof/>
          <w:lang w:val="fr-CA" w:eastAsia="en-CA"/>
        </w:rPr>
      </w:pPr>
      <w:r w:rsidRPr="008D5635">
        <w:rPr>
          <w:lang w:val="fr-CA"/>
        </w:rPr>
        <w:t xml:space="preserve">À propos du projet </w:t>
      </w:r>
      <w:hyperlink w:anchor="_Toc73007022" w:history="1">
        <w:r w:rsidR="00127D19" w:rsidRPr="00D107A2">
          <w:rPr>
            <w:noProof/>
            <w:webHidden/>
            <w:lang w:val="fr-CA"/>
          </w:rPr>
          <w:tab/>
        </w:r>
        <w:r w:rsidR="00127D19">
          <w:rPr>
            <w:noProof/>
            <w:webHidden/>
          </w:rPr>
          <w:fldChar w:fldCharType="begin"/>
        </w:r>
        <w:r w:rsidR="00127D19" w:rsidRPr="00D107A2">
          <w:rPr>
            <w:noProof/>
            <w:webHidden/>
            <w:lang w:val="fr-CA"/>
          </w:rPr>
          <w:instrText xml:space="preserve"> PAGEREF _Toc73007022 \h </w:instrText>
        </w:r>
        <w:r w:rsidR="00127D19">
          <w:rPr>
            <w:noProof/>
            <w:webHidden/>
          </w:rPr>
        </w:r>
        <w:r w:rsidR="00127D19">
          <w:rPr>
            <w:noProof/>
            <w:webHidden/>
          </w:rPr>
          <w:fldChar w:fldCharType="separate"/>
        </w:r>
        <w:r w:rsidR="00127D19" w:rsidRPr="00D107A2">
          <w:rPr>
            <w:noProof/>
            <w:webHidden/>
            <w:lang w:val="fr-CA"/>
          </w:rPr>
          <w:t>6</w:t>
        </w:r>
        <w:r w:rsidR="00127D19">
          <w:rPr>
            <w:noProof/>
            <w:webHidden/>
          </w:rPr>
          <w:fldChar w:fldCharType="end"/>
        </w:r>
      </w:hyperlink>
    </w:p>
    <w:p w14:paraId="3CF1D1FF" w14:textId="1A8B2751" w:rsidR="00127D19" w:rsidRPr="008D5635" w:rsidRDefault="008D5635">
      <w:pPr>
        <w:pStyle w:val="TOC2"/>
        <w:tabs>
          <w:tab w:val="right" w:leader="underscore" w:pos="9350"/>
        </w:tabs>
        <w:rPr>
          <w:rFonts w:eastAsiaTheme="minorEastAsia" w:cstheme="minorBidi"/>
          <w:b w:val="0"/>
          <w:bCs w:val="0"/>
          <w:noProof/>
          <w:lang w:val="fr-CA" w:eastAsia="en-CA"/>
        </w:rPr>
      </w:pPr>
      <w:r w:rsidRPr="008D5635">
        <w:rPr>
          <w:lang w:val="fr-CA"/>
        </w:rPr>
        <w:t xml:space="preserve">Modèles et langage du handicap </w:t>
      </w:r>
      <w:hyperlink w:anchor="_Toc73007023" w:history="1">
        <w:r w:rsidR="00127D19" w:rsidRPr="008D5635">
          <w:rPr>
            <w:noProof/>
            <w:webHidden/>
            <w:lang w:val="fr-CA"/>
          </w:rPr>
          <w:tab/>
        </w:r>
        <w:r w:rsidR="00127D19">
          <w:rPr>
            <w:noProof/>
            <w:webHidden/>
          </w:rPr>
          <w:fldChar w:fldCharType="begin"/>
        </w:r>
        <w:r w:rsidR="00127D19" w:rsidRPr="008D5635">
          <w:rPr>
            <w:noProof/>
            <w:webHidden/>
            <w:lang w:val="fr-CA"/>
          </w:rPr>
          <w:instrText xml:space="preserve"> PAGEREF _Toc73007023 \h </w:instrText>
        </w:r>
        <w:r w:rsidR="00127D19">
          <w:rPr>
            <w:noProof/>
            <w:webHidden/>
          </w:rPr>
        </w:r>
        <w:r w:rsidR="00127D19">
          <w:rPr>
            <w:noProof/>
            <w:webHidden/>
          </w:rPr>
          <w:fldChar w:fldCharType="separate"/>
        </w:r>
        <w:r w:rsidR="00127D19" w:rsidRPr="008D5635">
          <w:rPr>
            <w:noProof/>
            <w:webHidden/>
            <w:lang w:val="fr-CA"/>
          </w:rPr>
          <w:t>7</w:t>
        </w:r>
        <w:r w:rsidR="00127D19">
          <w:rPr>
            <w:noProof/>
            <w:webHidden/>
          </w:rPr>
          <w:fldChar w:fldCharType="end"/>
        </w:r>
      </w:hyperlink>
    </w:p>
    <w:p w14:paraId="2411EA99" w14:textId="6DF801DB" w:rsidR="00127D19" w:rsidRPr="008D5635" w:rsidRDefault="008D5635">
      <w:pPr>
        <w:pStyle w:val="TOC2"/>
        <w:tabs>
          <w:tab w:val="right" w:leader="underscore" w:pos="9350"/>
        </w:tabs>
        <w:rPr>
          <w:rFonts w:eastAsiaTheme="minorEastAsia" w:cstheme="minorBidi"/>
          <w:b w:val="0"/>
          <w:bCs w:val="0"/>
          <w:noProof/>
          <w:lang w:val="fr-CA" w:eastAsia="en-CA"/>
        </w:rPr>
      </w:pPr>
      <w:r w:rsidRPr="008D5635">
        <w:rPr>
          <w:lang w:val="fr-CA"/>
        </w:rPr>
        <w:t>À propos de l</w:t>
      </w:r>
      <w:r w:rsidR="00917650">
        <w:rPr>
          <w:lang w:val="fr-CA"/>
        </w:rPr>
        <w:t>’</w:t>
      </w:r>
      <w:r w:rsidRPr="008D5635">
        <w:rPr>
          <w:lang w:val="fr-CA"/>
        </w:rPr>
        <w:t xml:space="preserve">Inclusive Design Research </w:t>
      </w:r>
      <w:hyperlink w:anchor="_Toc73007024" w:history="1">
        <w:r w:rsidR="00127D19" w:rsidRPr="008D5635">
          <w:rPr>
            <w:rStyle w:val="Hyperlink"/>
            <w:noProof/>
            <w:lang w:val="fr-CA"/>
          </w:rPr>
          <w:t>Centre</w:t>
        </w:r>
        <w:r w:rsidR="00127D19" w:rsidRPr="008D5635">
          <w:rPr>
            <w:noProof/>
            <w:webHidden/>
            <w:lang w:val="fr-CA"/>
          </w:rPr>
          <w:tab/>
        </w:r>
        <w:r w:rsidR="00127D19">
          <w:rPr>
            <w:noProof/>
            <w:webHidden/>
          </w:rPr>
          <w:fldChar w:fldCharType="begin"/>
        </w:r>
        <w:r w:rsidR="00127D19" w:rsidRPr="008D5635">
          <w:rPr>
            <w:noProof/>
            <w:webHidden/>
            <w:lang w:val="fr-CA"/>
          </w:rPr>
          <w:instrText xml:space="preserve"> PAGEREF _Toc73007024 \h </w:instrText>
        </w:r>
        <w:r w:rsidR="00127D19">
          <w:rPr>
            <w:noProof/>
            <w:webHidden/>
          </w:rPr>
        </w:r>
        <w:r w:rsidR="00127D19">
          <w:rPr>
            <w:noProof/>
            <w:webHidden/>
          </w:rPr>
          <w:fldChar w:fldCharType="separate"/>
        </w:r>
        <w:r w:rsidR="00127D19" w:rsidRPr="008D5635">
          <w:rPr>
            <w:noProof/>
            <w:webHidden/>
            <w:lang w:val="fr-CA"/>
          </w:rPr>
          <w:t>7</w:t>
        </w:r>
        <w:r w:rsidR="00127D19">
          <w:rPr>
            <w:noProof/>
            <w:webHidden/>
          </w:rPr>
          <w:fldChar w:fldCharType="end"/>
        </w:r>
      </w:hyperlink>
    </w:p>
    <w:p w14:paraId="5E61A395" w14:textId="00F20FFE" w:rsidR="00127D19" w:rsidRPr="00E66368" w:rsidRDefault="00E66368">
      <w:pPr>
        <w:pStyle w:val="TOC2"/>
        <w:tabs>
          <w:tab w:val="right" w:leader="underscore" w:pos="9350"/>
        </w:tabs>
        <w:rPr>
          <w:rFonts w:eastAsiaTheme="minorEastAsia" w:cstheme="minorBidi"/>
          <w:b w:val="0"/>
          <w:bCs w:val="0"/>
          <w:noProof/>
          <w:lang w:val="fr-CA" w:eastAsia="en-CA"/>
        </w:rPr>
      </w:pPr>
      <w:r w:rsidRPr="00E66368">
        <w:rPr>
          <w:lang w:val="fr-CA"/>
        </w:rPr>
        <w:t xml:space="preserve">À propos du bailleur de fonds </w:t>
      </w:r>
      <w:hyperlink w:anchor="_Toc73007025" w:history="1">
        <w:r w:rsidR="00127D19" w:rsidRPr="00E66368">
          <w:rPr>
            <w:noProof/>
            <w:webHidden/>
            <w:lang w:val="fr-CA"/>
          </w:rPr>
          <w:tab/>
        </w:r>
        <w:r w:rsidR="00127D19">
          <w:rPr>
            <w:noProof/>
            <w:webHidden/>
          </w:rPr>
          <w:fldChar w:fldCharType="begin"/>
        </w:r>
        <w:r w:rsidR="00127D19" w:rsidRPr="00E66368">
          <w:rPr>
            <w:noProof/>
            <w:webHidden/>
            <w:lang w:val="fr-CA"/>
          </w:rPr>
          <w:instrText xml:space="preserve"> PAGEREF _Toc73007025 \h </w:instrText>
        </w:r>
        <w:r w:rsidR="00127D19">
          <w:rPr>
            <w:noProof/>
            <w:webHidden/>
          </w:rPr>
        </w:r>
        <w:r w:rsidR="00127D19">
          <w:rPr>
            <w:noProof/>
            <w:webHidden/>
          </w:rPr>
          <w:fldChar w:fldCharType="separate"/>
        </w:r>
        <w:r w:rsidR="00127D19" w:rsidRPr="00E66368">
          <w:rPr>
            <w:noProof/>
            <w:webHidden/>
            <w:lang w:val="fr-CA"/>
          </w:rPr>
          <w:t>7</w:t>
        </w:r>
        <w:r w:rsidR="00127D19">
          <w:rPr>
            <w:noProof/>
            <w:webHidden/>
          </w:rPr>
          <w:fldChar w:fldCharType="end"/>
        </w:r>
      </w:hyperlink>
    </w:p>
    <w:p w14:paraId="62CD6737" w14:textId="0F3E3206" w:rsidR="00127D19" w:rsidRPr="00E66368" w:rsidRDefault="00E66368">
      <w:pPr>
        <w:pStyle w:val="TOC2"/>
        <w:tabs>
          <w:tab w:val="right" w:leader="underscore" w:pos="9350"/>
        </w:tabs>
        <w:rPr>
          <w:rFonts w:eastAsiaTheme="minorEastAsia" w:cstheme="minorBidi"/>
          <w:b w:val="0"/>
          <w:bCs w:val="0"/>
          <w:noProof/>
          <w:lang w:val="fr-CA" w:eastAsia="en-CA"/>
        </w:rPr>
      </w:pPr>
      <w:r w:rsidRPr="00E66368">
        <w:rPr>
          <w:lang w:val="fr-CA"/>
        </w:rPr>
        <w:t xml:space="preserve">À propos des collaborateurs experts </w:t>
      </w:r>
      <w:hyperlink w:anchor="_Toc73007026" w:history="1">
        <w:r w:rsidR="00127D19" w:rsidRPr="00E66368">
          <w:rPr>
            <w:noProof/>
            <w:webHidden/>
            <w:lang w:val="fr-CA"/>
          </w:rPr>
          <w:tab/>
        </w:r>
        <w:r w:rsidR="00127D19">
          <w:rPr>
            <w:noProof/>
            <w:webHidden/>
          </w:rPr>
          <w:fldChar w:fldCharType="begin"/>
        </w:r>
        <w:r w:rsidR="00127D19" w:rsidRPr="00E66368">
          <w:rPr>
            <w:noProof/>
            <w:webHidden/>
            <w:lang w:val="fr-CA"/>
          </w:rPr>
          <w:instrText xml:space="preserve"> PAGEREF _Toc73007026 \h </w:instrText>
        </w:r>
        <w:r w:rsidR="00127D19">
          <w:rPr>
            <w:noProof/>
            <w:webHidden/>
          </w:rPr>
        </w:r>
        <w:r w:rsidR="00127D19">
          <w:rPr>
            <w:noProof/>
            <w:webHidden/>
          </w:rPr>
          <w:fldChar w:fldCharType="separate"/>
        </w:r>
        <w:r w:rsidR="00127D19" w:rsidRPr="00E66368">
          <w:rPr>
            <w:noProof/>
            <w:webHidden/>
            <w:lang w:val="fr-CA"/>
          </w:rPr>
          <w:t>7</w:t>
        </w:r>
        <w:r w:rsidR="00127D19">
          <w:rPr>
            <w:noProof/>
            <w:webHidden/>
          </w:rPr>
          <w:fldChar w:fldCharType="end"/>
        </w:r>
      </w:hyperlink>
    </w:p>
    <w:p w14:paraId="7CFD8BE2" w14:textId="75E9306A" w:rsidR="00127D19" w:rsidRPr="00E66368" w:rsidRDefault="00E66368">
      <w:pPr>
        <w:pStyle w:val="TOC2"/>
        <w:tabs>
          <w:tab w:val="right" w:leader="underscore" w:pos="9350"/>
        </w:tabs>
        <w:rPr>
          <w:rFonts w:eastAsiaTheme="minorEastAsia" w:cstheme="minorBidi"/>
          <w:b w:val="0"/>
          <w:bCs w:val="0"/>
          <w:noProof/>
          <w:lang w:val="fr-CA" w:eastAsia="en-CA"/>
        </w:rPr>
      </w:pPr>
      <w:r w:rsidRPr="00E66368">
        <w:rPr>
          <w:lang w:val="fr-CA"/>
        </w:rPr>
        <w:t>À propos de l</w:t>
      </w:r>
      <w:r w:rsidR="00917650">
        <w:rPr>
          <w:lang w:val="fr-CA"/>
        </w:rPr>
        <w:t>’</w:t>
      </w:r>
      <w:r w:rsidRPr="00E66368">
        <w:rPr>
          <w:lang w:val="fr-CA"/>
        </w:rPr>
        <w:t xml:space="preserve">approche participative </w:t>
      </w:r>
      <w:hyperlink w:anchor="_Toc73007027" w:history="1">
        <w:r w:rsidR="00127D19" w:rsidRPr="00E66368">
          <w:rPr>
            <w:noProof/>
            <w:webHidden/>
            <w:lang w:val="fr-CA"/>
          </w:rPr>
          <w:tab/>
        </w:r>
        <w:r w:rsidR="00127D19">
          <w:rPr>
            <w:noProof/>
            <w:webHidden/>
          </w:rPr>
          <w:fldChar w:fldCharType="begin"/>
        </w:r>
        <w:r w:rsidR="00127D19" w:rsidRPr="00E66368">
          <w:rPr>
            <w:noProof/>
            <w:webHidden/>
            <w:lang w:val="fr-CA"/>
          </w:rPr>
          <w:instrText xml:space="preserve"> PAGEREF _Toc73007027 \h </w:instrText>
        </w:r>
        <w:r w:rsidR="00127D19">
          <w:rPr>
            <w:noProof/>
            <w:webHidden/>
          </w:rPr>
        </w:r>
        <w:r w:rsidR="00127D19">
          <w:rPr>
            <w:noProof/>
            <w:webHidden/>
          </w:rPr>
          <w:fldChar w:fldCharType="separate"/>
        </w:r>
        <w:r w:rsidR="00127D19" w:rsidRPr="00E66368">
          <w:rPr>
            <w:noProof/>
            <w:webHidden/>
            <w:lang w:val="fr-CA"/>
          </w:rPr>
          <w:t>8</w:t>
        </w:r>
        <w:r w:rsidR="00127D19">
          <w:rPr>
            <w:noProof/>
            <w:webHidden/>
          </w:rPr>
          <w:fldChar w:fldCharType="end"/>
        </w:r>
      </w:hyperlink>
    </w:p>
    <w:p w14:paraId="25EC5450" w14:textId="4DEB75AF" w:rsidR="00127D19" w:rsidRDefault="00071BFF">
      <w:pPr>
        <w:pStyle w:val="TOC2"/>
        <w:tabs>
          <w:tab w:val="right" w:leader="underscore" w:pos="9350"/>
        </w:tabs>
        <w:rPr>
          <w:rFonts w:eastAsiaTheme="minorEastAsia" w:cstheme="minorBidi"/>
          <w:b w:val="0"/>
          <w:bCs w:val="0"/>
          <w:noProof/>
          <w:lang w:eastAsia="en-CA"/>
        </w:rPr>
      </w:pPr>
      <w:r w:rsidRPr="00071BFF">
        <w:rPr>
          <w:lang w:val="fr-CA"/>
        </w:rPr>
        <w:t xml:space="preserve">À propos du rapport </w:t>
      </w:r>
      <w:hyperlink w:anchor="_Toc73007028" w:history="1">
        <w:r w:rsidR="00127D19">
          <w:rPr>
            <w:noProof/>
            <w:webHidden/>
          </w:rPr>
          <w:tab/>
        </w:r>
        <w:r w:rsidR="00127D19">
          <w:rPr>
            <w:noProof/>
            <w:webHidden/>
          </w:rPr>
          <w:fldChar w:fldCharType="begin"/>
        </w:r>
        <w:r w:rsidR="00127D19">
          <w:rPr>
            <w:noProof/>
            <w:webHidden/>
          </w:rPr>
          <w:instrText xml:space="preserve"> PAGEREF _Toc73007028 \h </w:instrText>
        </w:r>
        <w:r w:rsidR="00127D19">
          <w:rPr>
            <w:noProof/>
            <w:webHidden/>
          </w:rPr>
        </w:r>
        <w:r w:rsidR="00127D19">
          <w:rPr>
            <w:noProof/>
            <w:webHidden/>
          </w:rPr>
          <w:fldChar w:fldCharType="separate"/>
        </w:r>
        <w:r w:rsidR="00127D19">
          <w:rPr>
            <w:noProof/>
            <w:webHidden/>
          </w:rPr>
          <w:t>8</w:t>
        </w:r>
        <w:r w:rsidR="00127D19">
          <w:rPr>
            <w:noProof/>
            <w:webHidden/>
          </w:rPr>
          <w:fldChar w:fldCharType="end"/>
        </w:r>
      </w:hyperlink>
    </w:p>
    <w:p w14:paraId="766B5A99" w14:textId="08A602C3" w:rsidR="00127D19" w:rsidRDefault="00E775D8">
      <w:pPr>
        <w:pStyle w:val="TOC1"/>
        <w:rPr>
          <w:rFonts w:eastAsiaTheme="minorEastAsia" w:cstheme="minorBidi"/>
          <w:b w:val="0"/>
          <w:bCs w:val="0"/>
          <w:i w:val="0"/>
          <w:iCs w:val="0"/>
          <w:noProof/>
          <w:sz w:val="22"/>
          <w:szCs w:val="22"/>
          <w:lang w:eastAsia="en-CA"/>
        </w:rPr>
      </w:pPr>
      <w:hyperlink w:anchor="_Toc73007029" w:history="1">
        <w:r w:rsidR="00127D19" w:rsidRPr="00071BFF">
          <w:rPr>
            <w:rStyle w:val="Hyperlink"/>
            <w:noProof/>
          </w:rPr>
          <w:t xml:space="preserve"> </w:t>
        </w:r>
        <w:bookmarkStart w:id="10" w:name="_Hlk73361687"/>
        <w:r w:rsidR="00BC0B3F">
          <w:rPr>
            <w:rStyle w:val="Hyperlink"/>
            <w:noProof/>
          </w:rPr>
          <w:t xml:space="preserve">SUJET </w:t>
        </w:r>
        <w:bookmarkEnd w:id="10"/>
        <w:r w:rsidR="00127D19" w:rsidRPr="00071BFF">
          <w:rPr>
            <w:rStyle w:val="Hyperlink"/>
            <w:noProof/>
          </w:rPr>
          <w:t xml:space="preserve">1: </w:t>
        </w:r>
        <w:r w:rsidR="00071BFF" w:rsidRPr="00071BFF">
          <w:rPr>
            <w:rStyle w:val="Hyperlink"/>
            <w:noProof/>
            <w:lang w:val="fr-CA"/>
          </w:rPr>
          <w:t xml:space="preserve">Risques et opportunités </w:t>
        </w:r>
        <w:r w:rsidR="00127D19" w:rsidRPr="00071BFF">
          <w:rPr>
            <w:rStyle w:val="Hyperlink"/>
            <w:noProof/>
            <w:webHidden/>
          </w:rPr>
          <w:tab/>
        </w:r>
        <w:r w:rsidR="00127D19" w:rsidRPr="00071BFF">
          <w:rPr>
            <w:rStyle w:val="Hyperlink"/>
            <w:noProof/>
            <w:webHidden/>
          </w:rPr>
          <w:fldChar w:fldCharType="begin"/>
        </w:r>
        <w:r w:rsidR="00127D19" w:rsidRPr="00071BFF">
          <w:rPr>
            <w:rStyle w:val="Hyperlink"/>
            <w:noProof/>
            <w:webHidden/>
          </w:rPr>
          <w:instrText xml:space="preserve"> PAGEREF _Toc73007029 \h </w:instrText>
        </w:r>
        <w:r w:rsidR="00127D19" w:rsidRPr="00071BFF">
          <w:rPr>
            <w:rStyle w:val="Hyperlink"/>
            <w:noProof/>
            <w:webHidden/>
          </w:rPr>
        </w:r>
        <w:r w:rsidR="00127D19" w:rsidRPr="00071BFF">
          <w:rPr>
            <w:rStyle w:val="Hyperlink"/>
            <w:noProof/>
            <w:webHidden/>
          </w:rPr>
          <w:fldChar w:fldCharType="separate"/>
        </w:r>
        <w:r w:rsidR="00127D19" w:rsidRPr="00071BFF">
          <w:rPr>
            <w:rStyle w:val="Hyperlink"/>
            <w:noProof/>
            <w:webHidden/>
          </w:rPr>
          <w:t>9</w:t>
        </w:r>
        <w:r w:rsidR="00127D19" w:rsidRPr="00071BFF">
          <w:rPr>
            <w:rStyle w:val="Hyperlink"/>
            <w:noProof/>
            <w:webHidden/>
          </w:rPr>
          <w:fldChar w:fldCharType="end"/>
        </w:r>
      </w:hyperlink>
    </w:p>
    <w:p w14:paraId="0F7FA21C" w14:textId="2B8BFC39" w:rsidR="00127D19" w:rsidRPr="00071BFF" w:rsidRDefault="00071BFF">
      <w:pPr>
        <w:pStyle w:val="TOC2"/>
        <w:tabs>
          <w:tab w:val="right" w:leader="underscore" w:pos="9350"/>
        </w:tabs>
        <w:rPr>
          <w:rFonts w:eastAsiaTheme="minorEastAsia" w:cstheme="minorBidi"/>
          <w:b w:val="0"/>
          <w:bCs w:val="0"/>
          <w:noProof/>
          <w:lang w:val="fr-CA" w:eastAsia="en-CA"/>
        </w:rPr>
      </w:pPr>
      <w:r w:rsidRPr="00071BFF">
        <w:rPr>
          <w:lang w:val="fr-CA"/>
        </w:rPr>
        <w:t xml:space="preserve">Ce que nous avons appris </w:t>
      </w:r>
      <w:hyperlink w:anchor="_Toc73007030" w:history="1">
        <w:r w:rsidR="00127D19" w:rsidRPr="00071BFF">
          <w:rPr>
            <w:noProof/>
            <w:webHidden/>
            <w:lang w:val="fr-CA"/>
          </w:rPr>
          <w:tab/>
        </w:r>
        <w:r w:rsidR="00127D19">
          <w:rPr>
            <w:noProof/>
            <w:webHidden/>
          </w:rPr>
          <w:fldChar w:fldCharType="begin"/>
        </w:r>
        <w:r w:rsidR="00127D19" w:rsidRPr="00071BFF">
          <w:rPr>
            <w:noProof/>
            <w:webHidden/>
            <w:lang w:val="fr-CA"/>
          </w:rPr>
          <w:instrText xml:space="preserve"> PAGEREF _Toc73007030 \h </w:instrText>
        </w:r>
        <w:r w:rsidR="00127D19">
          <w:rPr>
            <w:noProof/>
            <w:webHidden/>
          </w:rPr>
        </w:r>
        <w:r w:rsidR="00127D19">
          <w:rPr>
            <w:noProof/>
            <w:webHidden/>
          </w:rPr>
          <w:fldChar w:fldCharType="separate"/>
        </w:r>
        <w:r w:rsidR="00127D19" w:rsidRPr="00071BFF">
          <w:rPr>
            <w:noProof/>
            <w:webHidden/>
            <w:lang w:val="fr-CA"/>
          </w:rPr>
          <w:t>9</w:t>
        </w:r>
        <w:r w:rsidR="00127D19">
          <w:rPr>
            <w:noProof/>
            <w:webHidden/>
          </w:rPr>
          <w:fldChar w:fldCharType="end"/>
        </w:r>
      </w:hyperlink>
    </w:p>
    <w:p w14:paraId="2E7ACFD5" w14:textId="2E9DB53E" w:rsidR="00127D19" w:rsidRPr="00071BFF" w:rsidRDefault="00071BFF">
      <w:pPr>
        <w:pStyle w:val="TOC2"/>
        <w:tabs>
          <w:tab w:val="right" w:leader="underscore" w:pos="9350"/>
        </w:tabs>
        <w:rPr>
          <w:rFonts w:eastAsiaTheme="minorEastAsia" w:cstheme="minorBidi"/>
          <w:b w:val="0"/>
          <w:bCs w:val="0"/>
          <w:noProof/>
          <w:lang w:val="fr-CA" w:eastAsia="en-CA"/>
        </w:rPr>
      </w:pPr>
      <w:r w:rsidRPr="00071BFF">
        <w:rPr>
          <w:lang w:val="fr-CA"/>
        </w:rPr>
        <w:t xml:space="preserve">Ce que nous avons créé </w:t>
      </w:r>
      <w:hyperlink w:anchor="_Toc73007031" w:history="1">
        <w:r w:rsidR="00127D19" w:rsidRPr="00071BFF">
          <w:rPr>
            <w:noProof/>
            <w:webHidden/>
            <w:lang w:val="fr-CA"/>
          </w:rPr>
          <w:tab/>
        </w:r>
        <w:r w:rsidR="00127D19">
          <w:rPr>
            <w:noProof/>
            <w:webHidden/>
          </w:rPr>
          <w:fldChar w:fldCharType="begin"/>
        </w:r>
        <w:r w:rsidR="00127D19" w:rsidRPr="00071BFF">
          <w:rPr>
            <w:noProof/>
            <w:webHidden/>
            <w:lang w:val="fr-CA"/>
          </w:rPr>
          <w:instrText xml:space="preserve"> PAGEREF _Toc73007031 \h </w:instrText>
        </w:r>
        <w:r w:rsidR="00127D19">
          <w:rPr>
            <w:noProof/>
            <w:webHidden/>
          </w:rPr>
        </w:r>
        <w:r w:rsidR="00127D19">
          <w:rPr>
            <w:noProof/>
            <w:webHidden/>
          </w:rPr>
          <w:fldChar w:fldCharType="separate"/>
        </w:r>
        <w:r w:rsidR="00127D19" w:rsidRPr="00071BFF">
          <w:rPr>
            <w:noProof/>
            <w:webHidden/>
            <w:lang w:val="fr-CA"/>
          </w:rPr>
          <w:t>10</w:t>
        </w:r>
        <w:r w:rsidR="00127D19">
          <w:rPr>
            <w:noProof/>
            <w:webHidden/>
          </w:rPr>
          <w:fldChar w:fldCharType="end"/>
        </w:r>
      </w:hyperlink>
    </w:p>
    <w:p w14:paraId="3883F90B" w14:textId="18CF21D3" w:rsidR="00127D19" w:rsidRPr="00071BFF" w:rsidRDefault="00071BFF">
      <w:pPr>
        <w:pStyle w:val="TOC3"/>
        <w:tabs>
          <w:tab w:val="right" w:leader="underscore" w:pos="9350"/>
        </w:tabs>
        <w:rPr>
          <w:rFonts w:eastAsiaTheme="minorEastAsia" w:cstheme="minorBidi"/>
          <w:noProof/>
          <w:sz w:val="22"/>
          <w:szCs w:val="22"/>
          <w:lang w:val="fr-CA" w:eastAsia="en-CA"/>
        </w:rPr>
      </w:pPr>
      <w:r w:rsidRPr="00071BFF">
        <w:rPr>
          <w:lang w:val="fr-CA"/>
        </w:rPr>
        <w:t>L</w:t>
      </w:r>
      <w:r w:rsidR="00917650">
        <w:rPr>
          <w:lang w:val="fr-CA"/>
        </w:rPr>
        <w:t>’</w:t>
      </w:r>
      <w:r w:rsidRPr="00071BFF">
        <w:rPr>
          <w:lang w:val="fr-CA"/>
        </w:rPr>
        <w:t>IA dans la recherche d</w:t>
      </w:r>
      <w:r w:rsidR="00917650">
        <w:rPr>
          <w:lang w:val="fr-CA"/>
        </w:rPr>
        <w:t>’</w:t>
      </w:r>
      <w:r w:rsidRPr="00071BFF">
        <w:rPr>
          <w:lang w:val="fr-CA"/>
        </w:rPr>
        <w:t xml:space="preserve">emploi et le recrutement </w:t>
      </w:r>
      <w:hyperlink w:anchor="_Toc73007032" w:history="1">
        <w:r w:rsidR="00127D19" w:rsidRPr="00071BFF">
          <w:rPr>
            <w:noProof/>
            <w:webHidden/>
            <w:lang w:val="fr-CA"/>
          </w:rPr>
          <w:tab/>
        </w:r>
        <w:r w:rsidR="00127D19">
          <w:rPr>
            <w:noProof/>
            <w:webHidden/>
          </w:rPr>
          <w:fldChar w:fldCharType="begin"/>
        </w:r>
        <w:r w:rsidR="00127D19" w:rsidRPr="00071BFF">
          <w:rPr>
            <w:noProof/>
            <w:webHidden/>
            <w:lang w:val="fr-CA"/>
          </w:rPr>
          <w:instrText xml:space="preserve"> PAGEREF _Toc73007032 \h </w:instrText>
        </w:r>
        <w:r w:rsidR="00127D19">
          <w:rPr>
            <w:noProof/>
            <w:webHidden/>
          </w:rPr>
        </w:r>
        <w:r w:rsidR="00127D19">
          <w:rPr>
            <w:noProof/>
            <w:webHidden/>
          </w:rPr>
          <w:fldChar w:fldCharType="separate"/>
        </w:r>
        <w:r w:rsidR="00127D19" w:rsidRPr="00071BFF">
          <w:rPr>
            <w:noProof/>
            <w:webHidden/>
            <w:lang w:val="fr-CA"/>
          </w:rPr>
          <w:t>10</w:t>
        </w:r>
        <w:r w:rsidR="00127D19">
          <w:rPr>
            <w:noProof/>
            <w:webHidden/>
          </w:rPr>
          <w:fldChar w:fldCharType="end"/>
        </w:r>
      </w:hyperlink>
    </w:p>
    <w:p w14:paraId="39F5EC98" w14:textId="1477C99A" w:rsidR="00127D19" w:rsidRPr="00071BFF" w:rsidRDefault="00071BFF">
      <w:pPr>
        <w:pStyle w:val="TOC3"/>
        <w:tabs>
          <w:tab w:val="right" w:leader="underscore" w:pos="9350"/>
        </w:tabs>
        <w:rPr>
          <w:rFonts w:eastAsiaTheme="minorEastAsia" w:cstheme="minorBidi"/>
          <w:noProof/>
          <w:sz w:val="22"/>
          <w:szCs w:val="22"/>
          <w:lang w:val="fr-CA" w:eastAsia="en-CA"/>
        </w:rPr>
      </w:pPr>
      <w:r w:rsidRPr="00071BFF">
        <w:rPr>
          <w:lang w:val="fr-CA"/>
        </w:rPr>
        <w:t>L</w:t>
      </w:r>
      <w:r w:rsidR="00917650">
        <w:rPr>
          <w:lang w:val="fr-CA"/>
        </w:rPr>
        <w:t>’</w:t>
      </w:r>
      <w:r w:rsidRPr="00071BFF">
        <w:rPr>
          <w:lang w:val="fr-CA"/>
        </w:rPr>
        <w:t xml:space="preserve">IA et les barrières comportementales </w:t>
      </w:r>
      <w:hyperlink w:anchor="_Toc73007033" w:history="1">
        <w:r w:rsidR="00127D19" w:rsidRPr="00071BFF">
          <w:rPr>
            <w:noProof/>
            <w:webHidden/>
            <w:lang w:val="fr-CA"/>
          </w:rPr>
          <w:tab/>
        </w:r>
        <w:r w:rsidR="00127D19">
          <w:rPr>
            <w:noProof/>
            <w:webHidden/>
          </w:rPr>
          <w:fldChar w:fldCharType="begin"/>
        </w:r>
        <w:r w:rsidR="00127D19" w:rsidRPr="00071BFF">
          <w:rPr>
            <w:noProof/>
            <w:webHidden/>
            <w:lang w:val="fr-CA"/>
          </w:rPr>
          <w:instrText xml:space="preserve"> PAGEREF _Toc73007033 \h </w:instrText>
        </w:r>
        <w:r w:rsidR="00127D19">
          <w:rPr>
            <w:noProof/>
            <w:webHidden/>
          </w:rPr>
        </w:r>
        <w:r w:rsidR="00127D19">
          <w:rPr>
            <w:noProof/>
            <w:webHidden/>
          </w:rPr>
          <w:fldChar w:fldCharType="separate"/>
        </w:r>
        <w:r w:rsidR="00127D19" w:rsidRPr="00071BFF">
          <w:rPr>
            <w:noProof/>
            <w:webHidden/>
            <w:lang w:val="fr-CA"/>
          </w:rPr>
          <w:t>11</w:t>
        </w:r>
        <w:r w:rsidR="00127D19">
          <w:rPr>
            <w:noProof/>
            <w:webHidden/>
          </w:rPr>
          <w:fldChar w:fldCharType="end"/>
        </w:r>
      </w:hyperlink>
    </w:p>
    <w:p w14:paraId="2A8255A4" w14:textId="6272E6DD" w:rsidR="00127D19" w:rsidRDefault="00071BFF">
      <w:pPr>
        <w:pStyle w:val="TOC2"/>
        <w:tabs>
          <w:tab w:val="right" w:leader="underscore" w:pos="9350"/>
        </w:tabs>
        <w:rPr>
          <w:rFonts w:eastAsiaTheme="minorEastAsia" w:cstheme="minorBidi"/>
          <w:b w:val="0"/>
          <w:bCs w:val="0"/>
          <w:noProof/>
          <w:lang w:eastAsia="en-CA"/>
        </w:rPr>
      </w:pPr>
      <w:r w:rsidRPr="00071BFF">
        <w:rPr>
          <w:lang w:val="fr-CA"/>
        </w:rPr>
        <w:t xml:space="preserve">Ce que cela signifie </w:t>
      </w:r>
      <w:hyperlink w:anchor="_Toc73007034" w:history="1">
        <w:r w:rsidR="00127D19">
          <w:rPr>
            <w:noProof/>
            <w:webHidden/>
          </w:rPr>
          <w:tab/>
        </w:r>
        <w:r w:rsidR="00127D19">
          <w:rPr>
            <w:noProof/>
            <w:webHidden/>
          </w:rPr>
          <w:fldChar w:fldCharType="begin"/>
        </w:r>
        <w:r w:rsidR="00127D19">
          <w:rPr>
            <w:noProof/>
            <w:webHidden/>
          </w:rPr>
          <w:instrText xml:space="preserve"> PAGEREF _Toc73007034 \h </w:instrText>
        </w:r>
        <w:r w:rsidR="00127D19">
          <w:rPr>
            <w:noProof/>
            <w:webHidden/>
          </w:rPr>
        </w:r>
        <w:r w:rsidR="00127D19">
          <w:rPr>
            <w:noProof/>
            <w:webHidden/>
          </w:rPr>
          <w:fldChar w:fldCharType="separate"/>
        </w:r>
        <w:r w:rsidR="00127D19">
          <w:rPr>
            <w:noProof/>
            <w:webHidden/>
          </w:rPr>
          <w:t>11</w:t>
        </w:r>
        <w:r w:rsidR="00127D19">
          <w:rPr>
            <w:noProof/>
            <w:webHidden/>
          </w:rPr>
          <w:fldChar w:fldCharType="end"/>
        </w:r>
      </w:hyperlink>
    </w:p>
    <w:p w14:paraId="651C46EC" w14:textId="6488B867" w:rsidR="00127D19" w:rsidRDefault="00E775D8">
      <w:pPr>
        <w:pStyle w:val="TOC1"/>
        <w:rPr>
          <w:rFonts w:eastAsiaTheme="minorEastAsia" w:cstheme="minorBidi"/>
          <w:b w:val="0"/>
          <w:bCs w:val="0"/>
          <w:i w:val="0"/>
          <w:iCs w:val="0"/>
          <w:noProof/>
          <w:sz w:val="22"/>
          <w:szCs w:val="22"/>
          <w:lang w:eastAsia="en-CA"/>
        </w:rPr>
      </w:pPr>
      <w:hyperlink w:anchor="_Toc73007035" w:history="1">
        <w:r w:rsidR="00BC0B3F" w:rsidRPr="00BC0B3F">
          <w:rPr>
            <w:rStyle w:val="Hyperlink"/>
            <w:rFonts w:cstheme="minorBidi"/>
            <w:b w:val="0"/>
            <w:bCs w:val="0"/>
            <w:i w:val="0"/>
            <w:iCs w:val="0"/>
            <w:sz w:val="22"/>
            <w:szCs w:val="22"/>
          </w:rPr>
          <w:t xml:space="preserve"> </w:t>
        </w:r>
        <w:r w:rsidR="00BC0B3F" w:rsidRPr="00BC0B3F">
          <w:rPr>
            <w:rStyle w:val="Hyperlink"/>
            <w:noProof/>
            <w:lang w:val="fr-CA"/>
          </w:rPr>
          <w:t>SUJET</w:t>
        </w:r>
        <w:r w:rsidR="00B40CB6" w:rsidRPr="00BC0B3F">
          <w:rPr>
            <w:rStyle w:val="Hyperlink"/>
            <w:noProof/>
            <w:lang w:val="fr-CA"/>
          </w:rPr>
          <w:t xml:space="preserve"> </w:t>
        </w:r>
        <w:r w:rsidR="00127D19" w:rsidRPr="00BC0B3F">
          <w:rPr>
            <w:rStyle w:val="Hyperlink"/>
            <w:noProof/>
          </w:rPr>
          <w:t xml:space="preserve">2: </w:t>
        </w:r>
        <w:r w:rsidR="00B40CB6" w:rsidRPr="00BC0B3F">
          <w:rPr>
            <w:rStyle w:val="Hyperlink"/>
            <w:noProof/>
          </w:rPr>
          <w:t>Les p</w:t>
        </w:r>
        <w:r w:rsidR="00127D19" w:rsidRPr="00BC0B3F">
          <w:rPr>
            <w:rStyle w:val="Hyperlink"/>
            <w:noProof/>
          </w:rPr>
          <w:t>oli</w:t>
        </w:r>
        <w:r w:rsidR="00B40CB6" w:rsidRPr="00BC0B3F">
          <w:rPr>
            <w:rStyle w:val="Hyperlink"/>
            <w:noProof/>
          </w:rPr>
          <w:t>tiqu</w:t>
        </w:r>
        <w:r w:rsidR="00127D19" w:rsidRPr="00BC0B3F">
          <w:rPr>
            <w:rStyle w:val="Hyperlink"/>
            <w:noProof/>
          </w:rPr>
          <w:t>es</w:t>
        </w:r>
        <w:r w:rsidR="00127D19" w:rsidRPr="00BC0B3F">
          <w:rPr>
            <w:rStyle w:val="Hyperlink"/>
            <w:noProof/>
            <w:webHidden/>
          </w:rPr>
          <w:tab/>
        </w:r>
        <w:r w:rsidR="00127D19" w:rsidRPr="00BC0B3F">
          <w:rPr>
            <w:rStyle w:val="Hyperlink"/>
            <w:noProof/>
            <w:webHidden/>
          </w:rPr>
          <w:fldChar w:fldCharType="begin"/>
        </w:r>
        <w:r w:rsidR="00127D19" w:rsidRPr="00BC0B3F">
          <w:rPr>
            <w:rStyle w:val="Hyperlink"/>
            <w:noProof/>
            <w:webHidden/>
          </w:rPr>
          <w:instrText xml:space="preserve"> PAGEREF _Toc73007035 \h </w:instrText>
        </w:r>
        <w:r w:rsidR="00127D19" w:rsidRPr="00BC0B3F">
          <w:rPr>
            <w:rStyle w:val="Hyperlink"/>
            <w:noProof/>
            <w:webHidden/>
          </w:rPr>
        </w:r>
        <w:r w:rsidR="00127D19" w:rsidRPr="00BC0B3F">
          <w:rPr>
            <w:rStyle w:val="Hyperlink"/>
            <w:noProof/>
            <w:webHidden/>
          </w:rPr>
          <w:fldChar w:fldCharType="separate"/>
        </w:r>
        <w:r w:rsidR="00127D19" w:rsidRPr="00BC0B3F">
          <w:rPr>
            <w:rStyle w:val="Hyperlink"/>
            <w:noProof/>
            <w:webHidden/>
          </w:rPr>
          <w:t>14</w:t>
        </w:r>
        <w:r w:rsidR="00127D19" w:rsidRPr="00BC0B3F">
          <w:rPr>
            <w:rStyle w:val="Hyperlink"/>
            <w:noProof/>
            <w:webHidden/>
          </w:rPr>
          <w:fldChar w:fldCharType="end"/>
        </w:r>
      </w:hyperlink>
    </w:p>
    <w:p w14:paraId="08D9BD7B" w14:textId="118CA2F8" w:rsidR="00127D19" w:rsidRPr="00B40CB6" w:rsidRDefault="00B40CB6">
      <w:pPr>
        <w:pStyle w:val="TOC2"/>
        <w:tabs>
          <w:tab w:val="right" w:leader="underscore" w:pos="9350"/>
        </w:tabs>
        <w:rPr>
          <w:rFonts w:eastAsiaTheme="minorEastAsia" w:cstheme="minorBidi"/>
          <w:b w:val="0"/>
          <w:bCs w:val="0"/>
          <w:noProof/>
          <w:lang w:val="fr-CA" w:eastAsia="en-CA"/>
        </w:rPr>
      </w:pPr>
      <w:r w:rsidRPr="00B40CB6">
        <w:rPr>
          <w:lang w:val="fr-CA"/>
        </w:rPr>
        <w:t xml:space="preserve">Ce que nous avons appris </w:t>
      </w:r>
      <w:hyperlink w:anchor="_Toc73007036" w:history="1">
        <w:r w:rsidR="00127D19" w:rsidRPr="00B40CB6">
          <w:rPr>
            <w:noProof/>
            <w:webHidden/>
            <w:lang w:val="fr-CA"/>
          </w:rPr>
          <w:tab/>
        </w:r>
        <w:r w:rsidR="00127D19">
          <w:rPr>
            <w:noProof/>
            <w:webHidden/>
          </w:rPr>
          <w:fldChar w:fldCharType="begin"/>
        </w:r>
        <w:r w:rsidR="00127D19" w:rsidRPr="00B40CB6">
          <w:rPr>
            <w:noProof/>
            <w:webHidden/>
            <w:lang w:val="fr-CA"/>
          </w:rPr>
          <w:instrText xml:space="preserve"> PAGEREF _Toc73007036 \h </w:instrText>
        </w:r>
        <w:r w:rsidR="00127D19">
          <w:rPr>
            <w:noProof/>
            <w:webHidden/>
          </w:rPr>
        </w:r>
        <w:r w:rsidR="00127D19">
          <w:rPr>
            <w:noProof/>
            <w:webHidden/>
          </w:rPr>
          <w:fldChar w:fldCharType="separate"/>
        </w:r>
        <w:r w:rsidR="00127D19" w:rsidRPr="00B40CB6">
          <w:rPr>
            <w:noProof/>
            <w:webHidden/>
            <w:lang w:val="fr-CA"/>
          </w:rPr>
          <w:t>14</w:t>
        </w:r>
        <w:r w:rsidR="00127D19">
          <w:rPr>
            <w:noProof/>
            <w:webHidden/>
          </w:rPr>
          <w:fldChar w:fldCharType="end"/>
        </w:r>
      </w:hyperlink>
    </w:p>
    <w:p w14:paraId="2446C0D2" w14:textId="216FB5FC" w:rsidR="00127D19" w:rsidRPr="00B40CB6" w:rsidRDefault="00B40CB6">
      <w:pPr>
        <w:pStyle w:val="TOC2"/>
        <w:tabs>
          <w:tab w:val="right" w:leader="underscore" w:pos="9350"/>
        </w:tabs>
        <w:rPr>
          <w:rFonts w:eastAsiaTheme="minorEastAsia" w:cstheme="minorBidi"/>
          <w:b w:val="0"/>
          <w:bCs w:val="0"/>
          <w:noProof/>
          <w:lang w:val="fr-CA" w:eastAsia="en-CA"/>
        </w:rPr>
      </w:pPr>
      <w:r w:rsidRPr="00B40CB6">
        <w:rPr>
          <w:lang w:val="fr-CA"/>
        </w:rPr>
        <w:t xml:space="preserve">Ce que nous avons créé </w:t>
      </w:r>
      <w:hyperlink w:anchor="_Toc73007037" w:history="1">
        <w:r w:rsidR="00127D19" w:rsidRPr="00B40CB6">
          <w:rPr>
            <w:noProof/>
            <w:webHidden/>
            <w:lang w:val="fr-CA"/>
          </w:rPr>
          <w:tab/>
        </w:r>
        <w:r w:rsidR="00127D19">
          <w:rPr>
            <w:noProof/>
            <w:webHidden/>
          </w:rPr>
          <w:fldChar w:fldCharType="begin"/>
        </w:r>
        <w:r w:rsidR="00127D19" w:rsidRPr="00B40CB6">
          <w:rPr>
            <w:noProof/>
            <w:webHidden/>
            <w:lang w:val="fr-CA"/>
          </w:rPr>
          <w:instrText xml:space="preserve"> PAGEREF _Toc73007037 \h </w:instrText>
        </w:r>
        <w:r w:rsidR="00127D19">
          <w:rPr>
            <w:noProof/>
            <w:webHidden/>
          </w:rPr>
        </w:r>
        <w:r w:rsidR="00127D19">
          <w:rPr>
            <w:noProof/>
            <w:webHidden/>
          </w:rPr>
          <w:fldChar w:fldCharType="separate"/>
        </w:r>
        <w:r w:rsidR="00127D19" w:rsidRPr="00B40CB6">
          <w:rPr>
            <w:noProof/>
            <w:webHidden/>
            <w:lang w:val="fr-CA"/>
          </w:rPr>
          <w:t>17</w:t>
        </w:r>
        <w:r w:rsidR="00127D19">
          <w:rPr>
            <w:noProof/>
            <w:webHidden/>
          </w:rPr>
          <w:fldChar w:fldCharType="end"/>
        </w:r>
      </w:hyperlink>
    </w:p>
    <w:p w14:paraId="4960076A" w14:textId="30114260" w:rsidR="00127D19" w:rsidRDefault="00B40CB6">
      <w:pPr>
        <w:pStyle w:val="TOC3"/>
        <w:tabs>
          <w:tab w:val="right" w:leader="underscore" w:pos="9350"/>
        </w:tabs>
        <w:rPr>
          <w:rFonts w:eastAsiaTheme="minorEastAsia" w:cstheme="minorBidi"/>
          <w:noProof/>
          <w:sz w:val="22"/>
          <w:szCs w:val="22"/>
          <w:lang w:eastAsia="en-CA"/>
        </w:rPr>
      </w:pPr>
      <w:r w:rsidRPr="00B40CB6">
        <w:rPr>
          <w:lang w:val="fr-CA"/>
        </w:rPr>
        <w:t xml:space="preserve">Défi </w:t>
      </w:r>
      <w:hyperlink w:anchor="_Toc73007038" w:history="1">
        <w:r w:rsidR="00127D19" w:rsidRPr="006F3497">
          <w:rPr>
            <w:rStyle w:val="Hyperlink"/>
            <w:noProof/>
          </w:rPr>
          <w:t>1</w:t>
        </w:r>
        <w:r w:rsidR="00127D19">
          <w:rPr>
            <w:noProof/>
            <w:webHidden/>
          </w:rPr>
          <w:tab/>
        </w:r>
        <w:r w:rsidR="00127D19">
          <w:rPr>
            <w:noProof/>
            <w:webHidden/>
          </w:rPr>
          <w:fldChar w:fldCharType="begin"/>
        </w:r>
        <w:r w:rsidR="00127D19">
          <w:rPr>
            <w:noProof/>
            <w:webHidden/>
          </w:rPr>
          <w:instrText xml:space="preserve"> PAGEREF _Toc73007038 \h </w:instrText>
        </w:r>
        <w:r w:rsidR="00127D19">
          <w:rPr>
            <w:noProof/>
            <w:webHidden/>
          </w:rPr>
        </w:r>
        <w:r w:rsidR="00127D19">
          <w:rPr>
            <w:noProof/>
            <w:webHidden/>
          </w:rPr>
          <w:fldChar w:fldCharType="separate"/>
        </w:r>
        <w:r w:rsidR="00127D19">
          <w:rPr>
            <w:noProof/>
            <w:webHidden/>
          </w:rPr>
          <w:t>18</w:t>
        </w:r>
        <w:r w:rsidR="00127D19">
          <w:rPr>
            <w:noProof/>
            <w:webHidden/>
          </w:rPr>
          <w:fldChar w:fldCharType="end"/>
        </w:r>
      </w:hyperlink>
    </w:p>
    <w:p w14:paraId="04094028" w14:textId="30EDCBEC" w:rsidR="00127D19" w:rsidRDefault="00B40CB6">
      <w:pPr>
        <w:pStyle w:val="TOC4"/>
        <w:tabs>
          <w:tab w:val="right" w:leader="underscore" w:pos="9350"/>
        </w:tabs>
        <w:rPr>
          <w:rFonts w:eastAsiaTheme="minorEastAsia" w:cstheme="minorBidi"/>
          <w:noProof/>
          <w:sz w:val="22"/>
          <w:szCs w:val="22"/>
          <w:lang w:eastAsia="en-CA"/>
        </w:rPr>
      </w:pPr>
      <w:r w:rsidRPr="00B40CB6">
        <w:rPr>
          <w:lang w:val="fr-CA"/>
        </w:rPr>
        <w:t xml:space="preserve">Approches développées </w:t>
      </w:r>
      <w:hyperlink w:anchor="_Toc73007039" w:history="1">
        <w:r w:rsidR="00127D19">
          <w:rPr>
            <w:noProof/>
            <w:webHidden/>
          </w:rPr>
          <w:tab/>
        </w:r>
        <w:r w:rsidR="00127D19">
          <w:rPr>
            <w:noProof/>
            <w:webHidden/>
          </w:rPr>
          <w:fldChar w:fldCharType="begin"/>
        </w:r>
        <w:r w:rsidR="00127D19">
          <w:rPr>
            <w:noProof/>
            <w:webHidden/>
          </w:rPr>
          <w:instrText xml:space="preserve"> PAGEREF _Toc73007039 \h </w:instrText>
        </w:r>
        <w:r w:rsidR="00127D19">
          <w:rPr>
            <w:noProof/>
            <w:webHidden/>
          </w:rPr>
        </w:r>
        <w:r w:rsidR="00127D19">
          <w:rPr>
            <w:noProof/>
            <w:webHidden/>
          </w:rPr>
          <w:fldChar w:fldCharType="separate"/>
        </w:r>
        <w:r w:rsidR="00127D19">
          <w:rPr>
            <w:noProof/>
            <w:webHidden/>
          </w:rPr>
          <w:t>18</w:t>
        </w:r>
        <w:r w:rsidR="00127D19">
          <w:rPr>
            <w:noProof/>
            <w:webHidden/>
          </w:rPr>
          <w:fldChar w:fldCharType="end"/>
        </w:r>
      </w:hyperlink>
    </w:p>
    <w:p w14:paraId="71EEFF6B" w14:textId="496D965B" w:rsidR="00127D19" w:rsidRDefault="00B40CB6">
      <w:pPr>
        <w:pStyle w:val="TOC3"/>
        <w:tabs>
          <w:tab w:val="right" w:leader="underscore" w:pos="9350"/>
        </w:tabs>
        <w:rPr>
          <w:rFonts w:eastAsiaTheme="minorEastAsia" w:cstheme="minorBidi"/>
          <w:noProof/>
          <w:sz w:val="22"/>
          <w:szCs w:val="22"/>
          <w:lang w:eastAsia="en-CA"/>
        </w:rPr>
      </w:pPr>
      <w:r w:rsidRPr="00B40CB6">
        <w:rPr>
          <w:lang w:val="fr-CA"/>
        </w:rPr>
        <w:t xml:space="preserve">Défi </w:t>
      </w:r>
      <w:hyperlink w:anchor="_Toc73007040" w:history="1">
        <w:r w:rsidR="00127D19" w:rsidRPr="006F3497">
          <w:rPr>
            <w:rStyle w:val="Hyperlink"/>
            <w:noProof/>
          </w:rPr>
          <w:t>2</w:t>
        </w:r>
        <w:r w:rsidR="00127D19">
          <w:rPr>
            <w:noProof/>
            <w:webHidden/>
          </w:rPr>
          <w:tab/>
        </w:r>
        <w:r w:rsidR="00127D19">
          <w:rPr>
            <w:noProof/>
            <w:webHidden/>
          </w:rPr>
          <w:fldChar w:fldCharType="begin"/>
        </w:r>
        <w:r w:rsidR="00127D19">
          <w:rPr>
            <w:noProof/>
            <w:webHidden/>
          </w:rPr>
          <w:instrText xml:space="preserve"> PAGEREF _Toc73007040 \h </w:instrText>
        </w:r>
        <w:r w:rsidR="00127D19">
          <w:rPr>
            <w:noProof/>
            <w:webHidden/>
          </w:rPr>
        </w:r>
        <w:r w:rsidR="00127D19">
          <w:rPr>
            <w:noProof/>
            <w:webHidden/>
          </w:rPr>
          <w:fldChar w:fldCharType="separate"/>
        </w:r>
        <w:r w:rsidR="00127D19">
          <w:rPr>
            <w:noProof/>
            <w:webHidden/>
          </w:rPr>
          <w:t>18</w:t>
        </w:r>
        <w:r w:rsidR="00127D19">
          <w:rPr>
            <w:noProof/>
            <w:webHidden/>
          </w:rPr>
          <w:fldChar w:fldCharType="end"/>
        </w:r>
      </w:hyperlink>
    </w:p>
    <w:p w14:paraId="78C9913F" w14:textId="785888E7" w:rsidR="00127D19" w:rsidRDefault="00E775D8">
      <w:pPr>
        <w:pStyle w:val="TOC4"/>
        <w:tabs>
          <w:tab w:val="right" w:leader="underscore" w:pos="9350"/>
        </w:tabs>
        <w:rPr>
          <w:rFonts w:eastAsiaTheme="minorEastAsia" w:cstheme="minorBidi"/>
          <w:noProof/>
          <w:sz w:val="22"/>
          <w:szCs w:val="22"/>
          <w:lang w:eastAsia="en-CA"/>
        </w:rPr>
      </w:pPr>
      <w:hyperlink w:anchor="_Toc73007041" w:history="1">
        <w:r w:rsidR="00B40CB6" w:rsidRPr="00B40CB6">
          <w:rPr>
            <w:rStyle w:val="Hyperlink"/>
            <w:noProof/>
            <w:lang w:val="fr-CA"/>
          </w:rPr>
          <w:t>Approches développées</w:t>
        </w:r>
        <w:r w:rsidR="00127D19" w:rsidRPr="00B40CB6">
          <w:rPr>
            <w:rStyle w:val="Hyperlink"/>
            <w:noProof/>
            <w:webHidden/>
          </w:rPr>
          <w:tab/>
        </w:r>
        <w:r w:rsidR="00127D19" w:rsidRPr="00B40CB6">
          <w:rPr>
            <w:rStyle w:val="Hyperlink"/>
            <w:noProof/>
            <w:webHidden/>
          </w:rPr>
          <w:fldChar w:fldCharType="begin"/>
        </w:r>
        <w:r w:rsidR="00127D19" w:rsidRPr="00B40CB6">
          <w:rPr>
            <w:rStyle w:val="Hyperlink"/>
            <w:noProof/>
            <w:webHidden/>
          </w:rPr>
          <w:instrText xml:space="preserve"> PAGEREF _Toc73007041 \h </w:instrText>
        </w:r>
        <w:r w:rsidR="00127D19" w:rsidRPr="00B40CB6">
          <w:rPr>
            <w:rStyle w:val="Hyperlink"/>
            <w:noProof/>
            <w:webHidden/>
          </w:rPr>
        </w:r>
        <w:r w:rsidR="00127D19" w:rsidRPr="00B40CB6">
          <w:rPr>
            <w:rStyle w:val="Hyperlink"/>
            <w:noProof/>
            <w:webHidden/>
          </w:rPr>
          <w:fldChar w:fldCharType="separate"/>
        </w:r>
        <w:r w:rsidR="00127D19" w:rsidRPr="00B40CB6">
          <w:rPr>
            <w:rStyle w:val="Hyperlink"/>
            <w:noProof/>
            <w:webHidden/>
          </w:rPr>
          <w:t>18</w:t>
        </w:r>
        <w:r w:rsidR="00127D19" w:rsidRPr="00B40CB6">
          <w:rPr>
            <w:rStyle w:val="Hyperlink"/>
            <w:noProof/>
            <w:webHidden/>
          </w:rPr>
          <w:fldChar w:fldCharType="end"/>
        </w:r>
      </w:hyperlink>
    </w:p>
    <w:p w14:paraId="67D614F2" w14:textId="45C6370C" w:rsidR="00127D19" w:rsidRDefault="00B40CB6">
      <w:pPr>
        <w:pStyle w:val="TOC3"/>
        <w:tabs>
          <w:tab w:val="right" w:leader="underscore" w:pos="9350"/>
        </w:tabs>
        <w:rPr>
          <w:rFonts w:eastAsiaTheme="minorEastAsia" w:cstheme="minorBidi"/>
          <w:noProof/>
          <w:sz w:val="22"/>
          <w:szCs w:val="22"/>
          <w:lang w:eastAsia="en-CA"/>
        </w:rPr>
      </w:pPr>
      <w:r w:rsidRPr="00B40CB6">
        <w:rPr>
          <w:lang w:val="fr-CA"/>
        </w:rPr>
        <w:t xml:space="preserve">Défi </w:t>
      </w:r>
      <w:hyperlink w:anchor="_Toc73007042" w:history="1">
        <w:r w:rsidR="00127D19" w:rsidRPr="006F3497">
          <w:rPr>
            <w:rStyle w:val="Hyperlink"/>
            <w:noProof/>
          </w:rPr>
          <w:t>3</w:t>
        </w:r>
        <w:r w:rsidR="00127D19">
          <w:rPr>
            <w:noProof/>
            <w:webHidden/>
          </w:rPr>
          <w:tab/>
        </w:r>
        <w:r w:rsidR="00127D19">
          <w:rPr>
            <w:noProof/>
            <w:webHidden/>
          </w:rPr>
          <w:fldChar w:fldCharType="begin"/>
        </w:r>
        <w:r w:rsidR="00127D19">
          <w:rPr>
            <w:noProof/>
            <w:webHidden/>
          </w:rPr>
          <w:instrText xml:space="preserve"> PAGEREF _Toc73007042 \h </w:instrText>
        </w:r>
        <w:r w:rsidR="00127D19">
          <w:rPr>
            <w:noProof/>
            <w:webHidden/>
          </w:rPr>
        </w:r>
        <w:r w:rsidR="00127D19">
          <w:rPr>
            <w:noProof/>
            <w:webHidden/>
          </w:rPr>
          <w:fldChar w:fldCharType="separate"/>
        </w:r>
        <w:r w:rsidR="00127D19">
          <w:rPr>
            <w:noProof/>
            <w:webHidden/>
          </w:rPr>
          <w:t>19</w:t>
        </w:r>
        <w:r w:rsidR="00127D19">
          <w:rPr>
            <w:noProof/>
            <w:webHidden/>
          </w:rPr>
          <w:fldChar w:fldCharType="end"/>
        </w:r>
      </w:hyperlink>
    </w:p>
    <w:p w14:paraId="1AEE79E2" w14:textId="42E2B83E" w:rsidR="00127D19" w:rsidRDefault="00E775D8">
      <w:pPr>
        <w:pStyle w:val="TOC4"/>
        <w:tabs>
          <w:tab w:val="right" w:leader="underscore" w:pos="9350"/>
        </w:tabs>
        <w:rPr>
          <w:rFonts w:eastAsiaTheme="minorEastAsia" w:cstheme="minorBidi"/>
          <w:noProof/>
          <w:sz w:val="22"/>
          <w:szCs w:val="22"/>
          <w:lang w:eastAsia="en-CA"/>
        </w:rPr>
      </w:pPr>
      <w:hyperlink w:anchor="_Toc73007043" w:history="1">
        <w:r w:rsidR="00B40CB6" w:rsidRPr="00B40CB6">
          <w:rPr>
            <w:rStyle w:val="Hyperlink"/>
            <w:rFonts w:cstheme="minorBidi"/>
            <w:sz w:val="22"/>
            <w:szCs w:val="22"/>
            <w:lang w:val="fr-CA"/>
          </w:rPr>
          <w:t xml:space="preserve"> </w:t>
        </w:r>
        <w:r w:rsidR="00B40CB6" w:rsidRPr="00B40CB6">
          <w:rPr>
            <w:rStyle w:val="Hyperlink"/>
            <w:noProof/>
            <w:lang w:val="fr-CA"/>
          </w:rPr>
          <w:t xml:space="preserve">Approches développées </w:t>
        </w:r>
        <w:r w:rsidR="00127D19" w:rsidRPr="00B40CB6">
          <w:rPr>
            <w:rStyle w:val="Hyperlink"/>
            <w:noProof/>
            <w:webHidden/>
          </w:rPr>
          <w:tab/>
        </w:r>
        <w:r w:rsidR="00127D19" w:rsidRPr="00B40CB6">
          <w:rPr>
            <w:rStyle w:val="Hyperlink"/>
            <w:noProof/>
            <w:webHidden/>
          </w:rPr>
          <w:fldChar w:fldCharType="begin"/>
        </w:r>
        <w:r w:rsidR="00127D19" w:rsidRPr="00B40CB6">
          <w:rPr>
            <w:rStyle w:val="Hyperlink"/>
            <w:noProof/>
            <w:webHidden/>
          </w:rPr>
          <w:instrText xml:space="preserve"> PAGEREF _Toc73007043 \h </w:instrText>
        </w:r>
        <w:r w:rsidR="00127D19" w:rsidRPr="00B40CB6">
          <w:rPr>
            <w:rStyle w:val="Hyperlink"/>
            <w:noProof/>
            <w:webHidden/>
          </w:rPr>
        </w:r>
        <w:r w:rsidR="00127D19" w:rsidRPr="00B40CB6">
          <w:rPr>
            <w:rStyle w:val="Hyperlink"/>
            <w:noProof/>
            <w:webHidden/>
          </w:rPr>
          <w:fldChar w:fldCharType="separate"/>
        </w:r>
        <w:r w:rsidR="00127D19" w:rsidRPr="00B40CB6">
          <w:rPr>
            <w:rStyle w:val="Hyperlink"/>
            <w:noProof/>
            <w:webHidden/>
          </w:rPr>
          <w:t>19</w:t>
        </w:r>
        <w:r w:rsidR="00127D19" w:rsidRPr="00B40CB6">
          <w:rPr>
            <w:rStyle w:val="Hyperlink"/>
            <w:noProof/>
            <w:webHidden/>
          </w:rPr>
          <w:fldChar w:fldCharType="end"/>
        </w:r>
      </w:hyperlink>
    </w:p>
    <w:p w14:paraId="49C69124" w14:textId="55F3C09A" w:rsidR="00127D19" w:rsidRPr="00D107A2" w:rsidRDefault="00CB1E7B">
      <w:pPr>
        <w:pStyle w:val="TOC2"/>
        <w:tabs>
          <w:tab w:val="right" w:leader="underscore" w:pos="9350"/>
        </w:tabs>
        <w:rPr>
          <w:rFonts w:eastAsiaTheme="minorEastAsia" w:cstheme="minorBidi"/>
          <w:b w:val="0"/>
          <w:bCs w:val="0"/>
          <w:noProof/>
          <w:lang w:val="fr-CA" w:eastAsia="en-CA"/>
        </w:rPr>
      </w:pPr>
      <w:r w:rsidRPr="00CB1E7B">
        <w:rPr>
          <w:lang w:val="fr-CA"/>
        </w:rPr>
        <w:t xml:space="preserve">Ce que cela signifie </w:t>
      </w:r>
      <w:hyperlink w:anchor="_Toc73007044" w:history="1">
        <w:r w:rsidR="00127D19" w:rsidRPr="00D107A2">
          <w:rPr>
            <w:noProof/>
            <w:webHidden/>
            <w:lang w:val="fr-CA"/>
          </w:rPr>
          <w:tab/>
        </w:r>
        <w:r w:rsidR="00127D19">
          <w:rPr>
            <w:noProof/>
            <w:webHidden/>
          </w:rPr>
          <w:fldChar w:fldCharType="begin"/>
        </w:r>
        <w:r w:rsidR="00127D19" w:rsidRPr="00D107A2">
          <w:rPr>
            <w:noProof/>
            <w:webHidden/>
            <w:lang w:val="fr-CA"/>
          </w:rPr>
          <w:instrText xml:space="preserve"> PAGEREF _Toc73007044 \h </w:instrText>
        </w:r>
        <w:r w:rsidR="00127D19">
          <w:rPr>
            <w:noProof/>
            <w:webHidden/>
          </w:rPr>
        </w:r>
        <w:r w:rsidR="00127D19">
          <w:rPr>
            <w:noProof/>
            <w:webHidden/>
          </w:rPr>
          <w:fldChar w:fldCharType="separate"/>
        </w:r>
        <w:r w:rsidR="00127D19" w:rsidRPr="00D107A2">
          <w:rPr>
            <w:noProof/>
            <w:webHidden/>
            <w:lang w:val="fr-CA"/>
          </w:rPr>
          <w:t>19</w:t>
        </w:r>
        <w:r w:rsidR="00127D19">
          <w:rPr>
            <w:noProof/>
            <w:webHidden/>
          </w:rPr>
          <w:fldChar w:fldCharType="end"/>
        </w:r>
      </w:hyperlink>
    </w:p>
    <w:p w14:paraId="61BAFB33" w14:textId="5271C2E8" w:rsidR="00127D19" w:rsidRPr="00CB1E7B" w:rsidRDefault="00CB1E7B">
      <w:pPr>
        <w:pStyle w:val="TOC3"/>
        <w:tabs>
          <w:tab w:val="right" w:leader="underscore" w:pos="9350"/>
        </w:tabs>
        <w:rPr>
          <w:rFonts w:eastAsiaTheme="minorEastAsia" w:cstheme="minorBidi"/>
          <w:noProof/>
          <w:sz w:val="22"/>
          <w:szCs w:val="22"/>
          <w:lang w:val="fr-CA" w:eastAsia="en-CA"/>
        </w:rPr>
      </w:pPr>
      <w:r w:rsidRPr="00CB1E7B">
        <w:rPr>
          <w:lang w:val="fr-CA"/>
        </w:rPr>
        <w:t xml:space="preserve">La politique doit faire plus que soutenir le plaidoyer individuel </w:t>
      </w:r>
      <w:hyperlink w:anchor="_Toc73007045" w:history="1">
        <w:r w:rsidR="00127D19" w:rsidRPr="00CB1E7B">
          <w:rPr>
            <w:noProof/>
            <w:webHidden/>
            <w:lang w:val="fr-CA"/>
          </w:rPr>
          <w:tab/>
        </w:r>
        <w:r w:rsidR="00127D19">
          <w:rPr>
            <w:noProof/>
            <w:webHidden/>
          </w:rPr>
          <w:fldChar w:fldCharType="begin"/>
        </w:r>
        <w:r w:rsidR="00127D19" w:rsidRPr="00CB1E7B">
          <w:rPr>
            <w:noProof/>
            <w:webHidden/>
            <w:lang w:val="fr-CA"/>
          </w:rPr>
          <w:instrText xml:space="preserve"> PAGEREF _Toc73007045 \h </w:instrText>
        </w:r>
        <w:r w:rsidR="00127D19">
          <w:rPr>
            <w:noProof/>
            <w:webHidden/>
          </w:rPr>
        </w:r>
        <w:r w:rsidR="00127D19">
          <w:rPr>
            <w:noProof/>
            <w:webHidden/>
          </w:rPr>
          <w:fldChar w:fldCharType="separate"/>
        </w:r>
        <w:r w:rsidR="00127D19" w:rsidRPr="00CB1E7B">
          <w:rPr>
            <w:noProof/>
            <w:webHidden/>
            <w:lang w:val="fr-CA"/>
          </w:rPr>
          <w:t>19</w:t>
        </w:r>
        <w:r w:rsidR="00127D19">
          <w:rPr>
            <w:noProof/>
            <w:webHidden/>
          </w:rPr>
          <w:fldChar w:fldCharType="end"/>
        </w:r>
      </w:hyperlink>
    </w:p>
    <w:p w14:paraId="5D43CDA9" w14:textId="3C45F252" w:rsidR="00127D19" w:rsidRDefault="00E775D8">
      <w:pPr>
        <w:pStyle w:val="TOC3"/>
        <w:tabs>
          <w:tab w:val="right" w:leader="underscore" w:pos="9350"/>
        </w:tabs>
        <w:rPr>
          <w:rFonts w:eastAsiaTheme="minorEastAsia" w:cstheme="minorBidi"/>
          <w:noProof/>
          <w:sz w:val="22"/>
          <w:szCs w:val="22"/>
          <w:lang w:eastAsia="en-CA"/>
        </w:rPr>
      </w:pPr>
      <w:hyperlink w:anchor="_Toc73007046" w:history="1">
        <w:r w:rsidR="00CB1E7B" w:rsidRPr="00CB1E7B">
          <w:rPr>
            <w:rStyle w:val="Hyperlink"/>
            <w:noProof/>
            <w:lang w:val="fr-CA"/>
          </w:rPr>
          <w:t xml:space="preserve">La politique doit soutenir la transparence des systèmes </w:t>
        </w:r>
        <w:r w:rsidR="00127D19" w:rsidRPr="00CB1E7B">
          <w:rPr>
            <w:rStyle w:val="Hyperlink"/>
            <w:noProof/>
            <w:webHidden/>
          </w:rPr>
          <w:tab/>
        </w:r>
        <w:r w:rsidR="00127D19" w:rsidRPr="00CB1E7B">
          <w:rPr>
            <w:rStyle w:val="Hyperlink"/>
            <w:noProof/>
            <w:webHidden/>
          </w:rPr>
          <w:fldChar w:fldCharType="begin"/>
        </w:r>
        <w:r w:rsidR="00127D19" w:rsidRPr="00CB1E7B">
          <w:rPr>
            <w:rStyle w:val="Hyperlink"/>
            <w:noProof/>
            <w:webHidden/>
          </w:rPr>
          <w:instrText xml:space="preserve"> PAGEREF _Toc73007046 \h </w:instrText>
        </w:r>
        <w:r w:rsidR="00127D19" w:rsidRPr="00CB1E7B">
          <w:rPr>
            <w:rStyle w:val="Hyperlink"/>
            <w:noProof/>
            <w:webHidden/>
          </w:rPr>
        </w:r>
        <w:r w:rsidR="00127D19" w:rsidRPr="00CB1E7B">
          <w:rPr>
            <w:rStyle w:val="Hyperlink"/>
            <w:noProof/>
            <w:webHidden/>
          </w:rPr>
          <w:fldChar w:fldCharType="separate"/>
        </w:r>
        <w:r w:rsidR="00127D19" w:rsidRPr="00CB1E7B">
          <w:rPr>
            <w:rStyle w:val="Hyperlink"/>
            <w:noProof/>
            <w:webHidden/>
          </w:rPr>
          <w:t>20</w:t>
        </w:r>
        <w:r w:rsidR="00127D19" w:rsidRPr="00CB1E7B">
          <w:rPr>
            <w:rStyle w:val="Hyperlink"/>
            <w:noProof/>
            <w:webHidden/>
          </w:rPr>
          <w:fldChar w:fldCharType="end"/>
        </w:r>
      </w:hyperlink>
    </w:p>
    <w:p w14:paraId="0D35A916" w14:textId="3184D81B" w:rsidR="00127D19" w:rsidRDefault="00E775D8">
      <w:pPr>
        <w:pStyle w:val="TOC3"/>
        <w:tabs>
          <w:tab w:val="right" w:leader="underscore" w:pos="9350"/>
        </w:tabs>
        <w:rPr>
          <w:rFonts w:eastAsiaTheme="minorEastAsia" w:cstheme="minorBidi"/>
          <w:noProof/>
          <w:sz w:val="22"/>
          <w:szCs w:val="22"/>
          <w:lang w:eastAsia="en-CA"/>
        </w:rPr>
      </w:pPr>
      <w:hyperlink w:anchor="_Toc73007047" w:history="1">
        <w:r w:rsidR="0029686B" w:rsidRPr="0029686B">
          <w:rPr>
            <w:rStyle w:val="Hyperlink"/>
            <w:noProof/>
            <w:lang w:val="fr-CA"/>
          </w:rPr>
          <w:t>La politique doit se concentrer sur l</w:t>
        </w:r>
        <w:r w:rsidR="00917650">
          <w:rPr>
            <w:rStyle w:val="Hyperlink"/>
            <w:noProof/>
            <w:lang w:val="fr-CA"/>
          </w:rPr>
          <w:t>’</w:t>
        </w:r>
        <w:r w:rsidR="0029686B" w:rsidRPr="0029686B">
          <w:rPr>
            <w:rStyle w:val="Hyperlink"/>
            <w:noProof/>
            <w:lang w:val="fr-CA"/>
          </w:rPr>
          <w:t>ensemble du cycle de l</w:t>
        </w:r>
        <w:r w:rsidR="00917650">
          <w:rPr>
            <w:rStyle w:val="Hyperlink"/>
            <w:noProof/>
            <w:lang w:val="fr-CA"/>
          </w:rPr>
          <w:t>’</w:t>
        </w:r>
        <w:r w:rsidR="0029686B" w:rsidRPr="0029686B">
          <w:rPr>
            <w:rStyle w:val="Hyperlink"/>
            <w:noProof/>
            <w:lang w:val="fr-CA"/>
          </w:rPr>
          <w:t>emploi</w:t>
        </w:r>
        <w:r w:rsidR="00127D19" w:rsidRPr="0029686B">
          <w:rPr>
            <w:rStyle w:val="Hyperlink"/>
            <w:noProof/>
          </w:rPr>
          <w:t xml:space="preserve"> </w:t>
        </w:r>
        <w:r w:rsidR="00127D19" w:rsidRPr="0029686B">
          <w:rPr>
            <w:rStyle w:val="Hyperlink"/>
            <w:noProof/>
            <w:webHidden/>
          </w:rPr>
          <w:tab/>
        </w:r>
        <w:r w:rsidR="00127D19" w:rsidRPr="0029686B">
          <w:rPr>
            <w:rStyle w:val="Hyperlink"/>
            <w:noProof/>
            <w:webHidden/>
          </w:rPr>
          <w:fldChar w:fldCharType="begin"/>
        </w:r>
        <w:r w:rsidR="00127D19" w:rsidRPr="0029686B">
          <w:rPr>
            <w:rStyle w:val="Hyperlink"/>
            <w:noProof/>
            <w:webHidden/>
          </w:rPr>
          <w:instrText xml:space="preserve"> PAGEREF _Toc73007047 \h </w:instrText>
        </w:r>
        <w:r w:rsidR="00127D19" w:rsidRPr="0029686B">
          <w:rPr>
            <w:rStyle w:val="Hyperlink"/>
            <w:noProof/>
            <w:webHidden/>
          </w:rPr>
        </w:r>
        <w:r w:rsidR="00127D19" w:rsidRPr="0029686B">
          <w:rPr>
            <w:rStyle w:val="Hyperlink"/>
            <w:noProof/>
            <w:webHidden/>
          </w:rPr>
          <w:fldChar w:fldCharType="separate"/>
        </w:r>
        <w:r w:rsidR="00127D19" w:rsidRPr="0029686B">
          <w:rPr>
            <w:rStyle w:val="Hyperlink"/>
            <w:noProof/>
            <w:webHidden/>
          </w:rPr>
          <w:t>20</w:t>
        </w:r>
        <w:r w:rsidR="00127D19" w:rsidRPr="0029686B">
          <w:rPr>
            <w:rStyle w:val="Hyperlink"/>
            <w:noProof/>
            <w:webHidden/>
          </w:rPr>
          <w:fldChar w:fldCharType="end"/>
        </w:r>
      </w:hyperlink>
    </w:p>
    <w:p w14:paraId="5EA4588E" w14:textId="43B03BCE" w:rsidR="00127D19" w:rsidRDefault="00E775D8">
      <w:pPr>
        <w:pStyle w:val="TOC3"/>
        <w:tabs>
          <w:tab w:val="right" w:leader="underscore" w:pos="9350"/>
        </w:tabs>
        <w:rPr>
          <w:rFonts w:eastAsiaTheme="minorEastAsia" w:cstheme="minorBidi"/>
          <w:noProof/>
          <w:sz w:val="22"/>
          <w:szCs w:val="22"/>
          <w:lang w:eastAsia="en-CA"/>
        </w:rPr>
      </w:pPr>
      <w:hyperlink w:anchor="_Toc73007048" w:history="1">
        <w:r w:rsidR="0029686B" w:rsidRPr="0029686B">
          <w:rPr>
            <w:rStyle w:val="Hyperlink"/>
            <w:noProof/>
            <w:lang w:val="fr-CA"/>
          </w:rPr>
          <w:t>La politique doit soutenir l</w:t>
        </w:r>
        <w:r w:rsidR="00917650">
          <w:rPr>
            <w:rStyle w:val="Hyperlink"/>
            <w:noProof/>
            <w:lang w:val="fr-CA"/>
          </w:rPr>
          <w:t>’</w:t>
        </w:r>
        <w:r w:rsidR="0029686B" w:rsidRPr="0029686B">
          <w:rPr>
            <w:rStyle w:val="Hyperlink"/>
            <w:noProof/>
            <w:lang w:val="fr-CA"/>
          </w:rPr>
          <w:t>élargissement des possibilités d</w:t>
        </w:r>
        <w:r w:rsidR="00917650">
          <w:rPr>
            <w:rStyle w:val="Hyperlink"/>
            <w:noProof/>
            <w:lang w:val="fr-CA"/>
          </w:rPr>
          <w:t>’</w:t>
        </w:r>
        <w:r w:rsidR="0029686B" w:rsidRPr="0029686B">
          <w:rPr>
            <w:rStyle w:val="Hyperlink"/>
            <w:noProof/>
            <w:lang w:val="fr-CA"/>
          </w:rPr>
          <w:t xml:space="preserve">emploi, et pas seulement la réduction de la </w:t>
        </w:r>
        <w:r w:rsidR="00127D19" w:rsidRPr="0029686B">
          <w:rPr>
            <w:rStyle w:val="Hyperlink"/>
            <w:noProof/>
          </w:rPr>
          <w:t>discrimination</w:t>
        </w:r>
        <w:r w:rsidR="00127D19" w:rsidRPr="0029686B">
          <w:rPr>
            <w:rStyle w:val="Hyperlink"/>
            <w:noProof/>
            <w:webHidden/>
          </w:rPr>
          <w:tab/>
        </w:r>
        <w:r w:rsidR="00127D19" w:rsidRPr="0029686B">
          <w:rPr>
            <w:rStyle w:val="Hyperlink"/>
            <w:noProof/>
            <w:webHidden/>
          </w:rPr>
          <w:fldChar w:fldCharType="begin"/>
        </w:r>
        <w:r w:rsidR="00127D19" w:rsidRPr="0029686B">
          <w:rPr>
            <w:rStyle w:val="Hyperlink"/>
            <w:noProof/>
            <w:webHidden/>
          </w:rPr>
          <w:instrText xml:space="preserve"> PAGEREF _Toc73007048 \h </w:instrText>
        </w:r>
        <w:r w:rsidR="00127D19" w:rsidRPr="0029686B">
          <w:rPr>
            <w:rStyle w:val="Hyperlink"/>
            <w:noProof/>
            <w:webHidden/>
          </w:rPr>
        </w:r>
        <w:r w:rsidR="00127D19" w:rsidRPr="0029686B">
          <w:rPr>
            <w:rStyle w:val="Hyperlink"/>
            <w:noProof/>
            <w:webHidden/>
          </w:rPr>
          <w:fldChar w:fldCharType="separate"/>
        </w:r>
        <w:r w:rsidR="00127D19" w:rsidRPr="0029686B">
          <w:rPr>
            <w:rStyle w:val="Hyperlink"/>
            <w:noProof/>
            <w:webHidden/>
          </w:rPr>
          <w:t>20</w:t>
        </w:r>
        <w:r w:rsidR="00127D19" w:rsidRPr="0029686B">
          <w:rPr>
            <w:rStyle w:val="Hyperlink"/>
            <w:noProof/>
            <w:webHidden/>
          </w:rPr>
          <w:fldChar w:fldCharType="end"/>
        </w:r>
      </w:hyperlink>
    </w:p>
    <w:p w14:paraId="61E615D4" w14:textId="0C1EE158" w:rsidR="00127D19" w:rsidRDefault="00E775D8">
      <w:pPr>
        <w:pStyle w:val="TOC1"/>
        <w:rPr>
          <w:rFonts w:eastAsiaTheme="minorEastAsia" w:cstheme="minorBidi"/>
          <w:b w:val="0"/>
          <w:bCs w:val="0"/>
          <w:i w:val="0"/>
          <w:iCs w:val="0"/>
          <w:noProof/>
          <w:sz w:val="22"/>
          <w:szCs w:val="22"/>
          <w:lang w:eastAsia="en-CA"/>
        </w:rPr>
      </w:pPr>
      <w:hyperlink w:anchor="_Toc73007049" w:history="1">
        <w:r w:rsidR="00BC0B3F" w:rsidRPr="00BC0B3F">
          <w:rPr>
            <w:rStyle w:val="Hyperlink"/>
            <w:rFonts w:cstheme="minorBidi"/>
            <w:b w:val="0"/>
            <w:bCs w:val="0"/>
            <w:i w:val="0"/>
            <w:iCs w:val="0"/>
            <w:sz w:val="22"/>
            <w:szCs w:val="22"/>
          </w:rPr>
          <w:t xml:space="preserve"> </w:t>
        </w:r>
        <w:r w:rsidR="00BC0B3F" w:rsidRPr="00BC0B3F">
          <w:rPr>
            <w:rStyle w:val="Hyperlink"/>
            <w:noProof/>
          </w:rPr>
          <w:t>SUJET</w:t>
        </w:r>
        <w:r w:rsidR="00A87F47" w:rsidRPr="00BC0B3F">
          <w:rPr>
            <w:rStyle w:val="Hyperlink"/>
            <w:noProof/>
          </w:rPr>
          <w:t xml:space="preserve"> 3:</w:t>
        </w:r>
        <w:r w:rsidR="00127D19" w:rsidRPr="00BC0B3F">
          <w:rPr>
            <w:rStyle w:val="Hyperlink"/>
            <w:noProof/>
          </w:rPr>
          <w:t xml:space="preserve"> </w:t>
        </w:r>
        <w:r w:rsidR="00A87F47" w:rsidRPr="00BC0B3F">
          <w:rPr>
            <w:rStyle w:val="Hyperlink"/>
            <w:noProof/>
            <w:lang w:val="fr-CA"/>
          </w:rPr>
          <w:t xml:space="preserve">Une IA inclusive </w:t>
        </w:r>
        <w:r w:rsidR="00127D19" w:rsidRPr="00BC0B3F">
          <w:rPr>
            <w:rStyle w:val="Hyperlink"/>
            <w:noProof/>
            <w:webHidden/>
          </w:rPr>
          <w:tab/>
        </w:r>
        <w:r w:rsidR="00127D19" w:rsidRPr="00BC0B3F">
          <w:rPr>
            <w:rStyle w:val="Hyperlink"/>
            <w:noProof/>
            <w:webHidden/>
          </w:rPr>
          <w:fldChar w:fldCharType="begin"/>
        </w:r>
        <w:r w:rsidR="00127D19" w:rsidRPr="00BC0B3F">
          <w:rPr>
            <w:rStyle w:val="Hyperlink"/>
            <w:noProof/>
            <w:webHidden/>
          </w:rPr>
          <w:instrText xml:space="preserve"> PAGEREF _Toc73007049 \h </w:instrText>
        </w:r>
        <w:r w:rsidR="00127D19" w:rsidRPr="00BC0B3F">
          <w:rPr>
            <w:rStyle w:val="Hyperlink"/>
            <w:noProof/>
            <w:webHidden/>
          </w:rPr>
        </w:r>
        <w:r w:rsidR="00127D19" w:rsidRPr="00BC0B3F">
          <w:rPr>
            <w:rStyle w:val="Hyperlink"/>
            <w:noProof/>
            <w:webHidden/>
          </w:rPr>
          <w:fldChar w:fldCharType="separate"/>
        </w:r>
        <w:r w:rsidR="00127D19" w:rsidRPr="00BC0B3F">
          <w:rPr>
            <w:rStyle w:val="Hyperlink"/>
            <w:noProof/>
            <w:webHidden/>
          </w:rPr>
          <w:t>21</w:t>
        </w:r>
        <w:r w:rsidR="00127D19" w:rsidRPr="00BC0B3F">
          <w:rPr>
            <w:rStyle w:val="Hyperlink"/>
            <w:noProof/>
            <w:webHidden/>
          </w:rPr>
          <w:fldChar w:fldCharType="end"/>
        </w:r>
      </w:hyperlink>
    </w:p>
    <w:p w14:paraId="52E0427A" w14:textId="7A87A8E6" w:rsidR="00127D19" w:rsidRPr="00980AFA" w:rsidRDefault="00980AFA">
      <w:pPr>
        <w:pStyle w:val="TOC2"/>
        <w:tabs>
          <w:tab w:val="right" w:leader="underscore" w:pos="9350"/>
        </w:tabs>
        <w:rPr>
          <w:rFonts w:eastAsiaTheme="minorEastAsia" w:cstheme="minorBidi"/>
          <w:b w:val="0"/>
          <w:bCs w:val="0"/>
          <w:noProof/>
          <w:lang w:val="fr-CA" w:eastAsia="en-CA"/>
        </w:rPr>
      </w:pPr>
      <w:r w:rsidRPr="00980AFA">
        <w:rPr>
          <w:lang w:val="fr-CA"/>
        </w:rPr>
        <w:t xml:space="preserve">Ce que nous avons appris </w:t>
      </w:r>
      <w:hyperlink w:anchor="_Toc73007050" w:history="1">
        <w:r w:rsidR="00127D19" w:rsidRPr="00980AFA">
          <w:rPr>
            <w:noProof/>
            <w:webHidden/>
            <w:lang w:val="fr-CA"/>
          </w:rPr>
          <w:tab/>
        </w:r>
        <w:r w:rsidR="00127D19">
          <w:rPr>
            <w:noProof/>
            <w:webHidden/>
          </w:rPr>
          <w:fldChar w:fldCharType="begin"/>
        </w:r>
        <w:r w:rsidR="00127D19" w:rsidRPr="00980AFA">
          <w:rPr>
            <w:noProof/>
            <w:webHidden/>
            <w:lang w:val="fr-CA"/>
          </w:rPr>
          <w:instrText xml:space="preserve"> PAGEREF _Toc73007050 \h </w:instrText>
        </w:r>
        <w:r w:rsidR="00127D19">
          <w:rPr>
            <w:noProof/>
            <w:webHidden/>
          </w:rPr>
        </w:r>
        <w:r w:rsidR="00127D19">
          <w:rPr>
            <w:noProof/>
            <w:webHidden/>
          </w:rPr>
          <w:fldChar w:fldCharType="separate"/>
        </w:r>
        <w:r w:rsidR="00127D19" w:rsidRPr="00980AFA">
          <w:rPr>
            <w:noProof/>
            <w:webHidden/>
            <w:lang w:val="fr-CA"/>
          </w:rPr>
          <w:t>21</w:t>
        </w:r>
        <w:r w:rsidR="00127D19">
          <w:rPr>
            <w:noProof/>
            <w:webHidden/>
          </w:rPr>
          <w:fldChar w:fldCharType="end"/>
        </w:r>
      </w:hyperlink>
    </w:p>
    <w:p w14:paraId="006321B5" w14:textId="04F41117" w:rsidR="00127D19" w:rsidRPr="00980AFA" w:rsidRDefault="00980AFA">
      <w:pPr>
        <w:pStyle w:val="TOC2"/>
        <w:tabs>
          <w:tab w:val="right" w:leader="underscore" w:pos="9350"/>
        </w:tabs>
        <w:rPr>
          <w:rFonts w:eastAsiaTheme="minorEastAsia" w:cstheme="minorBidi"/>
          <w:b w:val="0"/>
          <w:bCs w:val="0"/>
          <w:noProof/>
          <w:lang w:val="fr-CA" w:eastAsia="en-CA"/>
        </w:rPr>
      </w:pPr>
      <w:r w:rsidRPr="00980AFA">
        <w:rPr>
          <w:lang w:val="fr-CA"/>
        </w:rPr>
        <w:lastRenderedPageBreak/>
        <w:t xml:space="preserve">Ce que nous avons créé </w:t>
      </w:r>
      <w:hyperlink w:anchor="_Toc73007051" w:history="1">
        <w:r w:rsidR="00127D19" w:rsidRPr="00980AFA">
          <w:rPr>
            <w:noProof/>
            <w:webHidden/>
            <w:lang w:val="fr-CA"/>
          </w:rPr>
          <w:tab/>
        </w:r>
        <w:r w:rsidR="00127D19">
          <w:rPr>
            <w:noProof/>
            <w:webHidden/>
          </w:rPr>
          <w:fldChar w:fldCharType="begin"/>
        </w:r>
        <w:r w:rsidR="00127D19" w:rsidRPr="00980AFA">
          <w:rPr>
            <w:noProof/>
            <w:webHidden/>
            <w:lang w:val="fr-CA"/>
          </w:rPr>
          <w:instrText xml:space="preserve"> PAGEREF _Toc73007051 \h </w:instrText>
        </w:r>
        <w:r w:rsidR="00127D19">
          <w:rPr>
            <w:noProof/>
            <w:webHidden/>
          </w:rPr>
        </w:r>
        <w:r w:rsidR="00127D19">
          <w:rPr>
            <w:noProof/>
            <w:webHidden/>
          </w:rPr>
          <w:fldChar w:fldCharType="separate"/>
        </w:r>
        <w:r w:rsidR="00127D19" w:rsidRPr="00980AFA">
          <w:rPr>
            <w:noProof/>
            <w:webHidden/>
            <w:lang w:val="fr-CA"/>
          </w:rPr>
          <w:t>23</w:t>
        </w:r>
        <w:r w:rsidR="00127D19">
          <w:rPr>
            <w:noProof/>
            <w:webHidden/>
          </w:rPr>
          <w:fldChar w:fldCharType="end"/>
        </w:r>
      </w:hyperlink>
    </w:p>
    <w:p w14:paraId="7610D8FE" w14:textId="5283203C" w:rsidR="00127D19" w:rsidRDefault="00E775D8">
      <w:pPr>
        <w:pStyle w:val="TOC3"/>
        <w:tabs>
          <w:tab w:val="left" w:pos="880"/>
          <w:tab w:val="right" w:leader="underscore" w:pos="9350"/>
        </w:tabs>
        <w:rPr>
          <w:rFonts w:eastAsiaTheme="minorEastAsia" w:cstheme="minorBidi"/>
          <w:noProof/>
          <w:sz w:val="22"/>
          <w:szCs w:val="22"/>
          <w:lang w:eastAsia="en-CA"/>
        </w:rPr>
      </w:pPr>
      <w:hyperlink w:anchor="_Toc73007052" w:history="1">
        <w:r w:rsidR="00127D19" w:rsidRPr="00980AFA">
          <w:rPr>
            <w:rStyle w:val="Hyperlink"/>
            <w:noProof/>
          </w:rPr>
          <w:t>1.</w:t>
        </w:r>
        <w:r w:rsidR="00127D19" w:rsidRPr="00980AFA">
          <w:rPr>
            <w:rStyle w:val="Hyperlink"/>
            <w:rFonts w:eastAsiaTheme="minorEastAsia" w:cstheme="minorBidi"/>
            <w:noProof/>
            <w:sz w:val="22"/>
            <w:szCs w:val="22"/>
            <w:lang w:eastAsia="en-CA"/>
          </w:rPr>
          <w:tab/>
        </w:r>
        <w:r w:rsidR="00980AFA" w:rsidRPr="00980AFA">
          <w:rPr>
            <w:rStyle w:val="Hyperlink"/>
            <w:noProof/>
            <w:lang w:val="fr-CA"/>
          </w:rPr>
          <w:t>Identifier les compétences pertinentes</w:t>
        </w:r>
        <w:r w:rsidR="00127D19" w:rsidRPr="00980AFA">
          <w:rPr>
            <w:rStyle w:val="Hyperlink"/>
            <w:noProof/>
            <w:webHidden/>
          </w:rPr>
          <w:tab/>
        </w:r>
        <w:r w:rsidR="00127D19" w:rsidRPr="00980AFA">
          <w:rPr>
            <w:rStyle w:val="Hyperlink"/>
            <w:noProof/>
            <w:webHidden/>
          </w:rPr>
          <w:fldChar w:fldCharType="begin"/>
        </w:r>
        <w:r w:rsidR="00127D19" w:rsidRPr="00980AFA">
          <w:rPr>
            <w:rStyle w:val="Hyperlink"/>
            <w:noProof/>
            <w:webHidden/>
          </w:rPr>
          <w:instrText xml:space="preserve"> PAGEREF _Toc73007052 \h </w:instrText>
        </w:r>
        <w:r w:rsidR="00127D19" w:rsidRPr="00980AFA">
          <w:rPr>
            <w:rStyle w:val="Hyperlink"/>
            <w:noProof/>
            <w:webHidden/>
          </w:rPr>
        </w:r>
        <w:r w:rsidR="00127D19" w:rsidRPr="00980AFA">
          <w:rPr>
            <w:rStyle w:val="Hyperlink"/>
            <w:noProof/>
            <w:webHidden/>
          </w:rPr>
          <w:fldChar w:fldCharType="separate"/>
        </w:r>
        <w:r w:rsidR="00127D19" w:rsidRPr="00980AFA">
          <w:rPr>
            <w:rStyle w:val="Hyperlink"/>
            <w:noProof/>
            <w:webHidden/>
          </w:rPr>
          <w:t>23</w:t>
        </w:r>
        <w:r w:rsidR="00127D19" w:rsidRPr="00980AFA">
          <w:rPr>
            <w:rStyle w:val="Hyperlink"/>
            <w:noProof/>
            <w:webHidden/>
          </w:rPr>
          <w:fldChar w:fldCharType="end"/>
        </w:r>
      </w:hyperlink>
    </w:p>
    <w:p w14:paraId="7F6189F9" w14:textId="7166B57F" w:rsidR="00127D19" w:rsidRDefault="00E775D8">
      <w:pPr>
        <w:pStyle w:val="TOC4"/>
        <w:tabs>
          <w:tab w:val="right" w:leader="underscore" w:pos="9350"/>
        </w:tabs>
        <w:rPr>
          <w:rFonts w:eastAsiaTheme="minorEastAsia" w:cstheme="minorBidi"/>
          <w:noProof/>
          <w:sz w:val="22"/>
          <w:szCs w:val="22"/>
          <w:lang w:eastAsia="en-CA"/>
        </w:rPr>
      </w:pPr>
      <w:hyperlink w:anchor="_Toc73007053" w:history="1">
        <w:r w:rsidR="00980AFA" w:rsidRPr="00980AFA">
          <w:rPr>
            <w:rStyle w:val="Hyperlink"/>
            <w:noProof/>
            <w:lang w:val="fr-CA"/>
          </w:rPr>
          <w:t>Réflexions conne</w:t>
        </w:r>
        <w:r w:rsidR="005A6E29">
          <w:rPr>
            <w:rStyle w:val="Hyperlink"/>
            <w:noProof/>
            <w:lang w:val="fr-CA"/>
          </w:rPr>
          <w:t>x</w:t>
        </w:r>
        <w:r w:rsidR="00980AFA" w:rsidRPr="00980AFA">
          <w:rPr>
            <w:rStyle w:val="Hyperlink"/>
            <w:noProof/>
            <w:lang w:val="fr-CA"/>
          </w:rPr>
          <w:t>es</w:t>
        </w:r>
        <w:r w:rsidR="00127D19" w:rsidRPr="00980AFA">
          <w:rPr>
            <w:rStyle w:val="Hyperlink"/>
            <w:noProof/>
            <w:webHidden/>
          </w:rPr>
          <w:tab/>
        </w:r>
        <w:r w:rsidR="00127D19" w:rsidRPr="00980AFA">
          <w:rPr>
            <w:rStyle w:val="Hyperlink"/>
            <w:noProof/>
            <w:webHidden/>
          </w:rPr>
          <w:fldChar w:fldCharType="begin"/>
        </w:r>
        <w:r w:rsidR="00127D19" w:rsidRPr="00980AFA">
          <w:rPr>
            <w:rStyle w:val="Hyperlink"/>
            <w:noProof/>
            <w:webHidden/>
          </w:rPr>
          <w:instrText xml:space="preserve"> PAGEREF _Toc73007053 \h </w:instrText>
        </w:r>
        <w:r w:rsidR="00127D19" w:rsidRPr="00980AFA">
          <w:rPr>
            <w:rStyle w:val="Hyperlink"/>
            <w:noProof/>
            <w:webHidden/>
          </w:rPr>
        </w:r>
        <w:r w:rsidR="00127D19" w:rsidRPr="00980AFA">
          <w:rPr>
            <w:rStyle w:val="Hyperlink"/>
            <w:noProof/>
            <w:webHidden/>
          </w:rPr>
          <w:fldChar w:fldCharType="separate"/>
        </w:r>
        <w:r w:rsidR="00127D19" w:rsidRPr="00980AFA">
          <w:rPr>
            <w:rStyle w:val="Hyperlink"/>
            <w:noProof/>
            <w:webHidden/>
          </w:rPr>
          <w:t>24</w:t>
        </w:r>
        <w:r w:rsidR="00127D19" w:rsidRPr="00980AFA">
          <w:rPr>
            <w:rStyle w:val="Hyperlink"/>
            <w:noProof/>
            <w:webHidden/>
          </w:rPr>
          <w:fldChar w:fldCharType="end"/>
        </w:r>
      </w:hyperlink>
    </w:p>
    <w:p w14:paraId="5BF70DDE" w14:textId="48EF1CC1" w:rsidR="00127D19" w:rsidRDefault="00E775D8">
      <w:pPr>
        <w:pStyle w:val="TOC3"/>
        <w:tabs>
          <w:tab w:val="left" w:pos="880"/>
          <w:tab w:val="right" w:leader="underscore" w:pos="9350"/>
        </w:tabs>
        <w:rPr>
          <w:rFonts w:eastAsiaTheme="minorEastAsia" w:cstheme="minorBidi"/>
          <w:noProof/>
          <w:sz w:val="22"/>
          <w:szCs w:val="22"/>
          <w:lang w:eastAsia="en-CA"/>
        </w:rPr>
      </w:pPr>
      <w:hyperlink w:anchor="_Toc73007054" w:history="1">
        <w:r w:rsidR="00127D19" w:rsidRPr="00980AFA">
          <w:rPr>
            <w:rStyle w:val="Hyperlink"/>
            <w:noProof/>
          </w:rPr>
          <w:t>2.</w:t>
        </w:r>
        <w:r w:rsidR="00127D19" w:rsidRPr="00980AFA">
          <w:rPr>
            <w:rStyle w:val="Hyperlink"/>
            <w:rFonts w:eastAsiaTheme="minorEastAsia" w:cstheme="minorBidi"/>
            <w:noProof/>
            <w:sz w:val="22"/>
            <w:szCs w:val="22"/>
            <w:lang w:eastAsia="en-CA"/>
          </w:rPr>
          <w:tab/>
        </w:r>
        <w:r w:rsidR="00980AFA" w:rsidRPr="00980AFA">
          <w:rPr>
            <w:rStyle w:val="Hyperlink"/>
            <w:noProof/>
            <w:lang w:val="fr-CA"/>
          </w:rPr>
          <w:t>Mesurer les compétences</w:t>
        </w:r>
        <w:r w:rsidR="00127D19" w:rsidRPr="00980AFA">
          <w:rPr>
            <w:rStyle w:val="Hyperlink"/>
            <w:noProof/>
            <w:webHidden/>
          </w:rPr>
          <w:tab/>
        </w:r>
        <w:r w:rsidR="00127D19" w:rsidRPr="00980AFA">
          <w:rPr>
            <w:rStyle w:val="Hyperlink"/>
            <w:noProof/>
            <w:webHidden/>
          </w:rPr>
          <w:fldChar w:fldCharType="begin"/>
        </w:r>
        <w:r w:rsidR="00127D19" w:rsidRPr="00980AFA">
          <w:rPr>
            <w:rStyle w:val="Hyperlink"/>
            <w:noProof/>
            <w:webHidden/>
          </w:rPr>
          <w:instrText xml:space="preserve"> PAGEREF _Toc73007054 \h </w:instrText>
        </w:r>
        <w:r w:rsidR="00127D19" w:rsidRPr="00980AFA">
          <w:rPr>
            <w:rStyle w:val="Hyperlink"/>
            <w:noProof/>
            <w:webHidden/>
          </w:rPr>
        </w:r>
        <w:r w:rsidR="00127D19" w:rsidRPr="00980AFA">
          <w:rPr>
            <w:rStyle w:val="Hyperlink"/>
            <w:noProof/>
            <w:webHidden/>
          </w:rPr>
          <w:fldChar w:fldCharType="separate"/>
        </w:r>
        <w:r w:rsidR="00127D19" w:rsidRPr="00980AFA">
          <w:rPr>
            <w:rStyle w:val="Hyperlink"/>
            <w:noProof/>
            <w:webHidden/>
          </w:rPr>
          <w:t>24</w:t>
        </w:r>
        <w:r w:rsidR="00127D19" w:rsidRPr="00980AFA">
          <w:rPr>
            <w:rStyle w:val="Hyperlink"/>
            <w:noProof/>
            <w:webHidden/>
          </w:rPr>
          <w:fldChar w:fldCharType="end"/>
        </w:r>
      </w:hyperlink>
    </w:p>
    <w:p w14:paraId="2FDBD398" w14:textId="4FF5C44D" w:rsidR="00127D19" w:rsidRDefault="00E775D8">
      <w:pPr>
        <w:pStyle w:val="TOC4"/>
        <w:tabs>
          <w:tab w:val="right" w:leader="underscore" w:pos="9350"/>
        </w:tabs>
        <w:rPr>
          <w:rFonts w:eastAsiaTheme="minorEastAsia" w:cstheme="minorBidi"/>
          <w:noProof/>
          <w:sz w:val="22"/>
          <w:szCs w:val="22"/>
          <w:lang w:eastAsia="en-CA"/>
        </w:rPr>
      </w:pPr>
      <w:hyperlink w:anchor="_Toc73007055" w:history="1">
        <w:r w:rsidR="00980AFA" w:rsidRPr="00980AFA">
          <w:rPr>
            <w:rStyle w:val="Hyperlink"/>
            <w:noProof/>
            <w:lang w:val="fr-CA"/>
          </w:rPr>
          <w:t>Réflexions conn</w:t>
        </w:r>
        <w:r w:rsidR="005A6E29">
          <w:rPr>
            <w:rStyle w:val="Hyperlink"/>
            <w:noProof/>
            <w:lang w:val="fr-CA"/>
          </w:rPr>
          <w:t>ex</w:t>
        </w:r>
        <w:r w:rsidR="00980AFA" w:rsidRPr="00980AFA">
          <w:rPr>
            <w:rStyle w:val="Hyperlink"/>
            <w:noProof/>
            <w:lang w:val="fr-CA"/>
          </w:rPr>
          <w:t>es</w:t>
        </w:r>
        <w:r w:rsidR="00127D19" w:rsidRPr="00980AFA">
          <w:rPr>
            <w:rStyle w:val="Hyperlink"/>
            <w:noProof/>
            <w:webHidden/>
          </w:rPr>
          <w:tab/>
        </w:r>
        <w:r w:rsidR="00127D19" w:rsidRPr="00980AFA">
          <w:rPr>
            <w:rStyle w:val="Hyperlink"/>
            <w:noProof/>
            <w:webHidden/>
          </w:rPr>
          <w:fldChar w:fldCharType="begin"/>
        </w:r>
        <w:r w:rsidR="00127D19" w:rsidRPr="00980AFA">
          <w:rPr>
            <w:rStyle w:val="Hyperlink"/>
            <w:noProof/>
            <w:webHidden/>
          </w:rPr>
          <w:instrText xml:space="preserve"> PAGEREF _Toc73007055 \h </w:instrText>
        </w:r>
        <w:r w:rsidR="00127D19" w:rsidRPr="00980AFA">
          <w:rPr>
            <w:rStyle w:val="Hyperlink"/>
            <w:noProof/>
            <w:webHidden/>
          </w:rPr>
        </w:r>
        <w:r w:rsidR="00127D19" w:rsidRPr="00980AFA">
          <w:rPr>
            <w:rStyle w:val="Hyperlink"/>
            <w:noProof/>
            <w:webHidden/>
          </w:rPr>
          <w:fldChar w:fldCharType="separate"/>
        </w:r>
        <w:r w:rsidR="00127D19" w:rsidRPr="00980AFA">
          <w:rPr>
            <w:rStyle w:val="Hyperlink"/>
            <w:noProof/>
            <w:webHidden/>
          </w:rPr>
          <w:t>24</w:t>
        </w:r>
        <w:r w:rsidR="00127D19" w:rsidRPr="00980AFA">
          <w:rPr>
            <w:rStyle w:val="Hyperlink"/>
            <w:noProof/>
            <w:webHidden/>
          </w:rPr>
          <w:fldChar w:fldCharType="end"/>
        </w:r>
      </w:hyperlink>
    </w:p>
    <w:p w14:paraId="1F512ECF" w14:textId="144CA4BE" w:rsidR="00127D19" w:rsidRDefault="00E775D8">
      <w:pPr>
        <w:pStyle w:val="TOC3"/>
        <w:tabs>
          <w:tab w:val="left" w:pos="880"/>
          <w:tab w:val="right" w:leader="underscore" w:pos="9350"/>
        </w:tabs>
        <w:rPr>
          <w:rFonts w:eastAsiaTheme="minorEastAsia" w:cstheme="minorBidi"/>
          <w:noProof/>
          <w:sz w:val="22"/>
          <w:szCs w:val="22"/>
          <w:lang w:eastAsia="en-CA"/>
        </w:rPr>
      </w:pPr>
      <w:hyperlink w:anchor="_Toc73007056" w:history="1">
        <w:r w:rsidR="00127D19" w:rsidRPr="00980AFA">
          <w:rPr>
            <w:rStyle w:val="Hyperlink"/>
            <w:noProof/>
          </w:rPr>
          <w:t>3.</w:t>
        </w:r>
        <w:r w:rsidR="00127D19" w:rsidRPr="00980AFA">
          <w:rPr>
            <w:rStyle w:val="Hyperlink"/>
            <w:rFonts w:eastAsiaTheme="minorEastAsia" w:cstheme="minorBidi"/>
            <w:noProof/>
            <w:sz w:val="22"/>
            <w:szCs w:val="22"/>
            <w:lang w:eastAsia="en-CA"/>
          </w:rPr>
          <w:tab/>
        </w:r>
        <w:r w:rsidR="00980AFA" w:rsidRPr="00980AFA">
          <w:rPr>
            <w:rStyle w:val="Hyperlink"/>
            <w:noProof/>
            <w:lang w:val="fr-CA"/>
          </w:rPr>
          <w:t>Recommandations et décisions</w:t>
        </w:r>
        <w:r w:rsidR="00127D19" w:rsidRPr="00980AFA">
          <w:rPr>
            <w:rStyle w:val="Hyperlink"/>
            <w:noProof/>
            <w:webHidden/>
          </w:rPr>
          <w:tab/>
        </w:r>
        <w:r w:rsidR="00127D19" w:rsidRPr="00980AFA">
          <w:rPr>
            <w:rStyle w:val="Hyperlink"/>
            <w:noProof/>
            <w:webHidden/>
          </w:rPr>
          <w:fldChar w:fldCharType="begin"/>
        </w:r>
        <w:r w:rsidR="00127D19" w:rsidRPr="00980AFA">
          <w:rPr>
            <w:rStyle w:val="Hyperlink"/>
            <w:noProof/>
            <w:webHidden/>
          </w:rPr>
          <w:instrText xml:space="preserve"> PAGEREF _Toc73007056 \h </w:instrText>
        </w:r>
        <w:r w:rsidR="00127D19" w:rsidRPr="00980AFA">
          <w:rPr>
            <w:rStyle w:val="Hyperlink"/>
            <w:noProof/>
            <w:webHidden/>
          </w:rPr>
        </w:r>
        <w:r w:rsidR="00127D19" w:rsidRPr="00980AFA">
          <w:rPr>
            <w:rStyle w:val="Hyperlink"/>
            <w:noProof/>
            <w:webHidden/>
          </w:rPr>
          <w:fldChar w:fldCharType="separate"/>
        </w:r>
        <w:r w:rsidR="00127D19" w:rsidRPr="00980AFA">
          <w:rPr>
            <w:rStyle w:val="Hyperlink"/>
            <w:noProof/>
            <w:webHidden/>
          </w:rPr>
          <w:t>25</w:t>
        </w:r>
        <w:r w:rsidR="00127D19" w:rsidRPr="00980AFA">
          <w:rPr>
            <w:rStyle w:val="Hyperlink"/>
            <w:noProof/>
            <w:webHidden/>
          </w:rPr>
          <w:fldChar w:fldCharType="end"/>
        </w:r>
      </w:hyperlink>
    </w:p>
    <w:p w14:paraId="087D84B5" w14:textId="66831E7A" w:rsidR="00127D19" w:rsidRDefault="00E775D8">
      <w:pPr>
        <w:pStyle w:val="TOC4"/>
        <w:tabs>
          <w:tab w:val="right" w:leader="underscore" w:pos="9350"/>
        </w:tabs>
        <w:rPr>
          <w:rFonts w:eastAsiaTheme="minorEastAsia" w:cstheme="minorBidi"/>
          <w:noProof/>
          <w:sz w:val="22"/>
          <w:szCs w:val="22"/>
          <w:lang w:eastAsia="en-CA"/>
        </w:rPr>
      </w:pPr>
      <w:hyperlink w:anchor="_Toc73007057" w:history="1">
        <w:r w:rsidR="00980AFA" w:rsidRPr="00980AFA">
          <w:rPr>
            <w:rStyle w:val="Hyperlink"/>
            <w:noProof/>
            <w:lang w:val="fr-CA"/>
          </w:rPr>
          <w:t>Réflexions conne</w:t>
        </w:r>
        <w:r w:rsidR="005A6E29">
          <w:rPr>
            <w:rStyle w:val="Hyperlink"/>
            <w:noProof/>
            <w:lang w:val="fr-CA"/>
          </w:rPr>
          <w:t>x</w:t>
        </w:r>
        <w:r w:rsidR="00980AFA" w:rsidRPr="00980AFA">
          <w:rPr>
            <w:rStyle w:val="Hyperlink"/>
            <w:noProof/>
            <w:lang w:val="fr-CA"/>
          </w:rPr>
          <w:t>es</w:t>
        </w:r>
        <w:r w:rsidR="00127D19" w:rsidRPr="00980AFA">
          <w:rPr>
            <w:rStyle w:val="Hyperlink"/>
            <w:noProof/>
            <w:webHidden/>
          </w:rPr>
          <w:tab/>
        </w:r>
        <w:r w:rsidR="00127D19" w:rsidRPr="00980AFA">
          <w:rPr>
            <w:rStyle w:val="Hyperlink"/>
            <w:noProof/>
            <w:webHidden/>
          </w:rPr>
          <w:fldChar w:fldCharType="begin"/>
        </w:r>
        <w:r w:rsidR="00127D19" w:rsidRPr="00980AFA">
          <w:rPr>
            <w:rStyle w:val="Hyperlink"/>
            <w:noProof/>
            <w:webHidden/>
          </w:rPr>
          <w:instrText xml:space="preserve"> PAGEREF _Toc73007057 \h </w:instrText>
        </w:r>
        <w:r w:rsidR="00127D19" w:rsidRPr="00980AFA">
          <w:rPr>
            <w:rStyle w:val="Hyperlink"/>
            <w:noProof/>
            <w:webHidden/>
          </w:rPr>
        </w:r>
        <w:r w:rsidR="00127D19" w:rsidRPr="00980AFA">
          <w:rPr>
            <w:rStyle w:val="Hyperlink"/>
            <w:noProof/>
            <w:webHidden/>
          </w:rPr>
          <w:fldChar w:fldCharType="separate"/>
        </w:r>
        <w:r w:rsidR="00127D19" w:rsidRPr="00980AFA">
          <w:rPr>
            <w:rStyle w:val="Hyperlink"/>
            <w:noProof/>
            <w:webHidden/>
          </w:rPr>
          <w:t>25</w:t>
        </w:r>
        <w:r w:rsidR="00127D19" w:rsidRPr="00980AFA">
          <w:rPr>
            <w:rStyle w:val="Hyperlink"/>
            <w:noProof/>
            <w:webHidden/>
          </w:rPr>
          <w:fldChar w:fldCharType="end"/>
        </w:r>
      </w:hyperlink>
    </w:p>
    <w:p w14:paraId="5258CE7F" w14:textId="241A58D9" w:rsidR="00127D19" w:rsidRDefault="00E775D8">
      <w:pPr>
        <w:pStyle w:val="TOC3"/>
        <w:tabs>
          <w:tab w:val="left" w:pos="880"/>
          <w:tab w:val="right" w:leader="underscore" w:pos="9350"/>
        </w:tabs>
        <w:rPr>
          <w:rFonts w:eastAsiaTheme="minorEastAsia" w:cstheme="minorBidi"/>
          <w:noProof/>
          <w:sz w:val="22"/>
          <w:szCs w:val="22"/>
          <w:lang w:eastAsia="en-CA"/>
        </w:rPr>
      </w:pPr>
      <w:hyperlink w:anchor="_Toc73007058" w:history="1">
        <w:r w:rsidR="00127D19" w:rsidRPr="00980AFA">
          <w:rPr>
            <w:rStyle w:val="Hyperlink"/>
            <w:rFonts w:ascii="Times New Roman" w:hAnsi="Times New Roman" w:cs="Times New Roman"/>
            <w:noProof/>
          </w:rPr>
          <w:t>4.</w:t>
        </w:r>
        <w:r w:rsidR="00127D19" w:rsidRPr="00980AFA">
          <w:rPr>
            <w:rStyle w:val="Hyperlink"/>
            <w:rFonts w:eastAsiaTheme="minorEastAsia" w:cstheme="minorBidi"/>
            <w:noProof/>
            <w:sz w:val="22"/>
            <w:szCs w:val="22"/>
            <w:lang w:eastAsia="en-CA"/>
          </w:rPr>
          <w:tab/>
        </w:r>
        <w:r w:rsidR="00980AFA" w:rsidRPr="00980AFA">
          <w:rPr>
            <w:rStyle w:val="Hyperlink"/>
            <w:noProof/>
            <w:lang w:val="fr-CA"/>
          </w:rPr>
          <w:t xml:space="preserve">Discussion sur les </w:t>
        </w:r>
        <w:r w:rsidR="00ED444A">
          <w:rPr>
            <w:rStyle w:val="Hyperlink"/>
            <w:noProof/>
            <w:lang w:val="fr-CA"/>
          </w:rPr>
          <w:t>“</w:t>
        </w:r>
        <w:r w:rsidR="00980AFA" w:rsidRPr="00980AFA">
          <w:rPr>
            <w:rStyle w:val="Hyperlink"/>
            <w:noProof/>
            <w:lang w:val="fr-CA"/>
          </w:rPr>
          <w:t>candidats idéaux</w:t>
        </w:r>
        <w:r w:rsidR="00ED444A">
          <w:rPr>
            <w:rStyle w:val="Hyperlink"/>
            <w:noProof/>
            <w:lang w:val="fr-CA"/>
          </w:rPr>
          <w:t>”</w:t>
        </w:r>
        <w:r w:rsidR="00127D19" w:rsidRPr="00980AFA">
          <w:rPr>
            <w:rStyle w:val="Hyperlink"/>
            <w:noProof/>
            <w:webHidden/>
          </w:rPr>
          <w:tab/>
        </w:r>
        <w:r w:rsidR="00127D19" w:rsidRPr="00980AFA">
          <w:rPr>
            <w:rStyle w:val="Hyperlink"/>
            <w:noProof/>
            <w:webHidden/>
          </w:rPr>
          <w:fldChar w:fldCharType="begin"/>
        </w:r>
        <w:r w:rsidR="00127D19" w:rsidRPr="00980AFA">
          <w:rPr>
            <w:rStyle w:val="Hyperlink"/>
            <w:noProof/>
            <w:webHidden/>
          </w:rPr>
          <w:instrText xml:space="preserve"> PAGEREF _Toc73007058 \h </w:instrText>
        </w:r>
        <w:r w:rsidR="00127D19" w:rsidRPr="00980AFA">
          <w:rPr>
            <w:rStyle w:val="Hyperlink"/>
            <w:noProof/>
            <w:webHidden/>
          </w:rPr>
        </w:r>
        <w:r w:rsidR="00127D19" w:rsidRPr="00980AFA">
          <w:rPr>
            <w:rStyle w:val="Hyperlink"/>
            <w:noProof/>
            <w:webHidden/>
          </w:rPr>
          <w:fldChar w:fldCharType="separate"/>
        </w:r>
        <w:r w:rsidR="00127D19" w:rsidRPr="00980AFA">
          <w:rPr>
            <w:rStyle w:val="Hyperlink"/>
            <w:noProof/>
            <w:webHidden/>
          </w:rPr>
          <w:t>25</w:t>
        </w:r>
        <w:r w:rsidR="00127D19" w:rsidRPr="00980AFA">
          <w:rPr>
            <w:rStyle w:val="Hyperlink"/>
            <w:noProof/>
            <w:webHidden/>
          </w:rPr>
          <w:fldChar w:fldCharType="end"/>
        </w:r>
      </w:hyperlink>
    </w:p>
    <w:p w14:paraId="33F6C790" w14:textId="42EA033E" w:rsidR="00127D19" w:rsidRDefault="00E775D8">
      <w:pPr>
        <w:pStyle w:val="TOC2"/>
        <w:tabs>
          <w:tab w:val="right" w:leader="underscore" w:pos="9350"/>
        </w:tabs>
        <w:rPr>
          <w:rFonts w:eastAsiaTheme="minorEastAsia" w:cstheme="minorBidi"/>
          <w:b w:val="0"/>
          <w:bCs w:val="0"/>
          <w:noProof/>
          <w:lang w:eastAsia="en-CA"/>
        </w:rPr>
      </w:pPr>
      <w:hyperlink w:anchor="_Toc73007059" w:history="1">
        <w:r w:rsidR="009B69E2" w:rsidRPr="009B69E2">
          <w:rPr>
            <w:rStyle w:val="Hyperlink"/>
            <w:noProof/>
            <w:lang w:val="fr-CA"/>
          </w:rPr>
          <w:t>Ce que cela signifie</w:t>
        </w:r>
        <w:r w:rsidR="00127D19" w:rsidRPr="009B69E2">
          <w:rPr>
            <w:rStyle w:val="Hyperlink"/>
            <w:noProof/>
            <w:webHidden/>
          </w:rPr>
          <w:tab/>
        </w:r>
        <w:r w:rsidR="00127D19" w:rsidRPr="009B69E2">
          <w:rPr>
            <w:rStyle w:val="Hyperlink"/>
            <w:noProof/>
            <w:webHidden/>
          </w:rPr>
          <w:fldChar w:fldCharType="begin"/>
        </w:r>
        <w:r w:rsidR="00127D19" w:rsidRPr="009B69E2">
          <w:rPr>
            <w:rStyle w:val="Hyperlink"/>
            <w:noProof/>
            <w:webHidden/>
          </w:rPr>
          <w:instrText xml:space="preserve"> PAGEREF _Toc73007059 \h </w:instrText>
        </w:r>
        <w:r w:rsidR="00127D19" w:rsidRPr="009B69E2">
          <w:rPr>
            <w:rStyle w:val="Hyperlink"/>
            <w:noProof/>
            <w:webHidden/>
          </w:rPr>
        </w:r>
        <w:r w:rsidR="00127D19" w:rsidRPr="009B69E2">
          <w:rPr>
            <w:rStyle w:val="Hyperlink"/>
            <w:noProof/>
            <w:webHidden/>
          </w:rPr>
          <w:fldChar w:fldCharType="separate"/>
        </w:r>
        <w:r w:rsidR="00127D19" w:rsidRPr="009B69E2">
          <w:rPr>
            <w:rStyle w:val="Hyperlink"/>
            <w:noProof/>
            <w:webHidden/>
          </w:rPr>
          <w:t>26</w:t>
        </w:r>
        <w:r w:rsidR="00127D19" w:rsidRPr="009B69E2">
          <w:rPr>
            <w:rStyle w:val="Hyperlink"/>
            <w:noProof/>
            <w:webHidden/>
          </w:rPr>
          <w:fldChar w:fldCharType="end"/>
        </w:r>
      </w:hyperlink>
    </w:p>
    <w:p w14:paraId="1D52A898" w14:textId="3E84FB2A" w:rsidR="00127D19" w:rsidRDefault="00E775D8">
      <w:pPr>
        <w:pStyle w:val="TOC3"/>
        <w:tabs>
          <w:tab w:val="right" w:leader="underscore" w:pos="9350"/>
        </w:tabs>
        <w:rPr>
          <w:rFonts w:eastAsiaTheme="minorEastAsia" w:cstheme="minorBidi"/>
          <w:noProof/>
          <w:sz w:val="22"/>
          <w:szCs w:val="22"/>
          <w:lang w:eastAsia="en-CA"/>
        </w:rPr>
      </w:pPr>
      <w:hyperlink w:anchor="_Toc73007060" w:history="1">
        <w:r w:rsidR="00127D19" w:rsidRPr="008D6726">
          <w:rPr>
            <w:rStyle w:val="Hyperlink"/>
            <w:noProof/>
          </w:rPr>
          <w:t>1. Importance</w:t>
        </w:r>
        <w:r w:rsidR="008D6726" w:rsidRPr="008D6726">
          <w:rPr>
            <w:rStyle w:val="Hyperlink"/>
            <w:rFonts w:cstheme="minorBidi"/>
            <w:sz w:val="22"/>
            <w:szCs w:val="22"/>
            <w:lang w:val="fr-CA"/>
          </w:rPr>
          <w:t xml:space="preserve"> </w:t>
        </w:r>
        <w:r w:rsidR="008D6726" w:rsidRPr="008D6726">
          <w:rPr>
            <w:rStyle w:val="Hyperlink"/>
            <w:noProof/>
            <w:lang w:val="fr-CA"/>
          </w:rPr>
          <w:t>de la transparence et de la divulgation dans les systèmes et processus d</w:t>
        </w:r>
        <w:r w:rsidR="00917650">
          <w:rPr>
            <w:rStyle w:val="Hyperlink"/>
            <w:noProof/>
            <w:lang w:val="fr-CA"/>
          </w:rPr>
          <w:t>’</w:t>
        </w:r>
        <w:r w:rsidR="008D6726" w:rsidRPr="008D6726">
          <w:rPr>
            <w:rStyle w:val="Hyperlink"/>
            <w:noProof/>
            <w:lang w:val="fr-CA"/>
          </w:rPr>
          <w:t>emploi</w:t>
        </w:r>
        <w:r w:rsidR="00127D19" w:rsidRPr="008D6726">
          <w:rPr>
            <w:rStyle w:val="Hyperlink"/>
            <w:noProof/>
            <w:webHidden/>
          </w:rPr>
          <w:tab/>
        </w:r>
        <w:r w:rsidR="00127D19" w:rsidRPr="008D6726">
          <w:rPr>
            <w:rStyle w:val="Hyperlink"/>
            <w:noProof/>
            <w:webHidden/>
          </w:rPr>
          <w:fldChar w:fldCharType="begin"/>
        </w:r>
        <w:r w:rsidR="00127D19" w:rsidRPr="008D6726">
          <w:rPr>
            <w:rStyle w:val="Hyperlink"/>
            <w:noProof/>
            <w:webHidden/>
          </w:rPr>
          <w:instrText xml:space="preserve"> PAGEREF _Toc73007060 \h </w:instrText>
        </w:r>
        <w:r w:rsidR="00127D19" w:rsidRPr="008D6726">
          <w:rPr>
            <w:rStyle w:val="Hyperlink"/>
            <w:noProof/>
            <w:webHidden/>
          </w:rPr>
        </w:r>
        <w:r w:rsidR="00127D19" w:rsidRPr="008D6726">
          <w:rPr>
            <w:rStyle w:val="Hyperlink"/>
            <w:noProof/>
            <w:webHidden/>
          </w:rPr>
          <w:fldChar w:fldCharType="separate"/>
        </w:r>
        <w:r w:rsidR="00127D19" w:rsidRPr="008D6726">
          <w:rPr>
            <w:rStyle w:val="Hyperlink"/>
            <w:noProof/>
            <w:webHidden/>
          </w:rPr>
          <w:t>26</w:t>
        </w:r>
        <w:r w:rsidR="00127D19" w:rsidRPr="008D6726">
          <w:rPr>
            <w:rStyle w:val="Hyperlink"/>
            <w:noProof/>
            <w:webHidden/>
          </w:rPr>
          <w:fldChar w:fldCharType="end"/>
        </w:r>
      </w:hyperlink>
    </w:p>
    <w:p w14:paraId="071A9B6D" w14:textId="6A87BEC7" w:rsidR="00127D19" w:rsidRDefault="00E775D8">
      <w:pPr>
        <w:pStyle w:val="TOC3"/>
        <w:tabs>
          <w:tab w:val="right" w:leader="underscore" w:pos="9350"/>
        </w:tabs>
        <w:rPr>
          <w:rFonts w:eastAsiaTheme="minorEastAsia" w:cstheme="minorBidi"/>
          <w:noProof/>
          <w:sz w:val="22"/>
          <w:szCs w:val="22"/>
          <w:lang w:eastAsia="en-CA"/>
        </w:rPr>
      </w:pPr>
      <w:hyperlink w:anchor="_Toc73007061" w:history="1">
        <w:r w:rsidR="00127D19" w:rsidRPr="00C60DEB">
          <w:rPr>
            <w:rStyle w:val="Hyperlink"/>
            <w:noProof/>
          </w:rPr>
          <w:t xml:space="preserve">2. </w:t>
        </w:r>
        <w:r w:rsidR="00C60DEB" w:rsidRPr="00C60DEB">
          <w:rPr>
            <w:rStyle w:val="Hyperlink"/>
            <w:noProof/>
            <w:lang w:val="fr-CA"/>
          </w:rPr>
          <w:t>L</w:t>
        </w:r>
        <w:r w:rsidR="00917650">
          <w:rPr>
            <w:rStyle w:val="Hyperlink"/>
            <w:noProof/>
            <w:lang w:val="fr-CA"/>
          </w:rPr>
          <w:t>’</w:t>
        </w:r>
        <w:r w:rsidR="00C60DEB" w:rsidRPr="00C60DEB">
          <w:rPr>
            <w:rStyle w:val="Hyperlink"/>
            <w:noProof/>
            <w:lang w:val="fr-CA"/>
          </w:rPr>
          <w:t>évolution des processus et systèmes d</w:t>
        </w:r>
        <w:r w:rsidR="00917650">
          <w:rPr>
            <w:rStyle w:val="Hyperlink"/>
            <w:noProof/>
            <w:lang w:val="fr-CA"/>
          </w:rPr>
          <w:t>’</w:t>
        </w:r>
        <w:r w:rsidR="00C60DEB" w:rsidRPr="00C60DEB">
          <w:rPr>
            <w:rStyle w:val="Hyperlink"/>
            <w:noProof/>
            <w:lang w:val="fr-CA"/>
          </w:rPr>
          <w:t>embauche présente à la fois des risques et des opportunités</w:t>
        </w:r>
        <w:r w:rsidR="00127D19" w:rsidRPr="00C60DEB">
          <w:rPr>
            <w:rStyle w:val="Hyperlink"/>
            <w:noProof/>
            <w:webHidden/>
          </w:rPr>
          <w:tab/>
        </w:r>
        <w:r w:rsidR="00127D19" w:rsidRPr="00C60DEB">
          <w:rPr>
            <w:rStyle w:val="Hyperlink"/>
            <w:noProof/>
            <w:webHidden/>
          </w:rPr>
          <w:fldChar w:fldCharType="begin"/>
        </w:r>
        <w:r w:rsidR="00127D19" w:rsidRPr="00C60DEB">
          <w:rPr>
            <w:rStyle w:val="Hyperlink"/>
            <w:noProof/>
            <w:webHidden/>
          </w:rPr>
          <w:instrText xml:space="preserve"> PAGEREF _Toc73007061 \h </w:instrText>
        </w:r>
        <w:r w:rsidR="00127D19" w:rsidRPr="00C60DEB">
          <w:rPr>
            <w:rStyle w:val="Hyperlink"/>
            <w:noProof/>
            <w:webHidden/>
          </w:rPr>
        </w:r>
        <w:r w:rsidR="00127D19" w:rsidRPr="00C60DEB">
          <w:rPr>
            <w:rStyle w:val="Hyperlink"/>
            <w:noProof/>
            <w:webHidden/>
          </w:rPr>
          <w:fldChar w:fldCharType="separate"/>
        </w:r>
        <w:r w:rsidR="00127D19" w:rsidRPr="00C60DEB">
          <w:rPr>
            <w:rStyle w:val="Hyperlink"/>
            <w:noProof/>
            <w:webHidden/>
          </w:rPr>
          <w:t>27</w:t>
        </w:r>
        <w:r w:rsidR="00127D19" w:rsidRPr="00C60DEB">
          <w:rPr>
            <w:rStyle w:val="Hyperlink"/>
            <w:noProof/>
            <w:webHidden/>
          </w:rPr>
          <w:fldChar w:fldCharType="end"/>
        </w:r>
      </w:hyperlink>
    </w:p>
    <w:p w14:paraId="22C94DA9" w14:textId="23431995" w:rsidR="00127D19" w:rsidRDefault="00E775D8">
      <w:pPr>
        <w:pStyle w:val="TOC1"/>
        <w:rPr>
          <w:rFonts w:eastAsiaTheme="minorEastAsia" w:cstheme="minorBidi"/>
          <w:b w:val="0"/>
          <w:bCs w:val="0"/>
          <w:i w:val="0"/>
          <w:iCs w:val="0"/>
          <w:noProof/>
          <w:sz w:val="22"/>
          <w:szCs w:val="22"/>
          <w:lang w:eastAsia="en-CA"/>
        </w:rPr>
      </w:pPr>
      <w:hyperlink w:anchor="_Toc73007062" w:history="1">
        <w:r w:rsidR="00BA19A9" w:rsidRPr="00BA19A9">
          <w:rPr>
            <w:rStyle w:val="Hyperlink"/>
            <w:noProof/>
            <w:lang w:val="fr-CA"/>
          </w:rPr>
          <w:t>Analyse globale</w:t>
        </w:r>
        <w:r w:rsidR="00127D19" w:rsidRPr="00BA19A9">
          <w:rPr>
            <w:rStyle w:val="Hyperlink"/>
            <w:noProof/>
            <w:webHidden/>
          </w:rPr>
          <w:tab/>
        </w:r>
        <w:r w:rsidR="00127D19" w:rsidRPr="00BA19A9">
          <w:rPr>
            <w:rStyle w:val="Hyperlink"/>
            <w:noProof/>
            <w:webHidden/>
          </w:rPr>
          <w:fldChar w:fldCharType="begin"/>
        </w:r>
        <w:r w:rsidR="00127D19" w:rsidRPr="00BA19A9">
          <w:rPr>
            <w:rStyle w:val="Hyperlink"/>
            <w:noProof/>
            <w:webHidden/>
          </w:rPr>
          <w:instrText xml:space="preserve"> PAGEREF _Toc73007062 \h </w:instrText>
        </w:r>
        <w:r w:rsidR="00127D19" w:rsidRPr="00BA19A9">
          <w:rPr>
            <w:rStyle w:val="Hyperlink"/>
            <w:noProof/>
            <w:webHidden/>
          </w:rPr>
        </w:r>
        <w:r w:rsidR="00127D19" w:rsidRPr="00BA19A9">
          <w:rPr>
            <w:rStyle w:val="Hyperlink"/>
            <w:noProof/>
            <w:webHidden/>
          </w:rPr>
          <w:fldChar w:fldCharType="separate"/>
        </w:r>
        <w:r w:rsidR="00127D19" w:rsidRPr="00BA19A9">
          <w:rPr>
            <w:rStyle w:val="Hyperlink"/>
            <w:noProof/>
            <w:webHidden/>
          </w:rPr>
          <w:t>28</w:t>
        </w:r>
        <w:r w:rsidR="00127D19" w:rsidRPr="00BA19A9">
          <w:rPr>
            <w:rStyle w:val="Hyperlink"/>
            <w:noProof/>
            <w:webHidden/>
          </w:rPr>
          <w:fldChar w:fldCharType="end"/>
        </w:r>
      </w:hyperlink>
    </w:p>
    <w:p w14:paraId="1FB5148E" w14:textId="1182ABE3" w:rsidR="00127D19" w:rsidRDefault="00E775D8">
      <w:pPr>
        <w:pStyle w:val="TOC2"/>
        <w:tabs>
          <w:tab w:val="right" w:leader="underscore" w:pos="9350"/>
        </w:tabs>
        <w:rPr>
          <w:rFonts w:eastAsiaTheme="minorEastAsia" w:cstheme="minorBidi"/>
          <w:b w:val="0"/>
          <w:bCs w:val="0"/>
          <w:noProof/>
          <w:lang w:eastAsia="en-CA"/>
        </w:rPr>
      </w:pPr>
      <w:hyperlink w:anchor="_Toc73007063" w:history="1">
        <w:r w:rsidR="001D741E" w:rsidRPr="001D741E">
          <w:rPr>
            <w:rStyle w:val="Hyperlink"/>
            <w:noProof/>
            <w:lang w:val="fr-CA"/>
          </w:rPr>
          <w:t>Le défi : des systèmes enchevêtrés</w:t>
        </w:r>
        <w:r w:rsidR="00127D19" w:rsidRPr="001D741E">
          <w:rPr>
            <w:rStyle w:val="Hyperlink"/>
            <w:noProof/>
            <w:webHidden/>
          </w:rPr>
          <w:tab/>
        </w:r>
        <w:r w:rsidR="00127D19" w:rsidRPr="001D741E">
          <w:rPr>
            <w:rStyle w:val="Hyperlink"/>
            <w:noProof/>
            <w:webHidden/>
          </w:rPr>
          <w:fldChar w:fldCharType="begin"/>
        </w:r>
        <w:r w:rsidR="00127D19" w:rsidRPr="001D741E">
          <w:rPr>
            <w:rStyle w:val="Hyperlink"/>
            <w:noProof/>
            <w:webHidden/>
          </w:rPr>
          <w:instrText xml:space="preserve"> PAGEREF _Toc73007063 \h </w:instrText>
        </w:r>
        <w:r w:rsidR="00127D19" w:rsidRPr="001D741E">
          <w:rPr>
            <w:rStyle w:val="Hyperlink"/>
            <w:noProof/>
            <w:webHidden/>
          </w:rPr>
        </w:r>
        <w:r w:rsidR="00127D19" w:rsidRPr="001D741E">
          <w:rPr>
            <w:rStyle w:val="Hyperlink"/>
            <w:noProof/>
            <w:webHidden/>
          </w:rPr>
          <w:fldChar w:fldCharType="separate"/>
        </w:r>
        <w:r w:rsidR="00127D19" w:rsidRPr="001D741E">
          <w:rPr>
            <w:rStyle w:val="Hyperlink"/>
            <w:noProof/>
            <w:webHidden/>
          </w:rPr>
          <w:t>28</w:t>
        </w:r>
        <w:r w:rsidR="00127D19" w:rsidRPr="001D741E">
          <w:rPr>
            <w:rStyle w:val="Hyperlink"/>
            <w:noProof/>
            <w:webHidden/>
          </w:rPr>
          <w:fldChar w:fldCharType="end"/>
        </w:r>
      </w:hyperlink>
    </w:p>
    <w:p w14:paraId="00E23BFE" w14:textId="706CCC0F" w:rsidR="00127D19" w:rsidRDefault="00E775D8">
      <w:pPr>
        <w:pStyle w:val="TOC2"/>
        <w:tabs>
          <w:tab w:val="right" w:leader="underscore" w:pos="9350"/>
        </w:tabs>
        <w:rPr>
          <w:rFonts w:eastAsiaTheme="minorEastAsia" w:cstheme="minorBidi"/>
          <w:b w:val="0"/>
          <w:bCs w:val="0"/>
          <w:noProof/>
          <w:lang w:eastAsia="en-CA"/>
        </w:rPr>
      </w:pPr>
      <w:hyperlink w:anchor="_Toc73007064" w:history="1">
        <w:r w:rsidR="001D741E" w:rsidRPr="001D741E">
          <w:rPr>
            <w:rStyle w:val="Hyperlink"/>
            <w:noProof/>
            <w:lang w:val="fr-CA"/>
          </w:rPr>
          <w:t>Le risque : l</w:t>
        </w:r>
        <w:r w:rsidR="00917650">
          <w:rPr>
            <w:rStyle w:val="Hyperlink"/>
            <w:noProof/>
            <w:lang w:val="fr-CA"/>
          </w:rPr>
          <w:t>’</w:t>
        </w:r>
        <w:r w:rsidR="001D741E" w:rsidRPr="001D741E">
          <w:rPr>
            <w:rStyle w:val="Hyperlink"/>
            <w:noProof/>
            <w:lang w:val="fr-CA"/>
          </w:rPr>
          <w:t xml:space="preserve">ancrage du statu quo </w:t>
        </w:r>
        <w:r w:rsidR="00127D19" w:rsidRPr="001D741E">
          <w:rPr>
            <w:rStyle w:val="Hyperlink"/>
            <w:noProof/>
            <w:webHidden/>
          </w:rPr>
          <w:tab/>
        </w:r>
        <w:r w:rsidR="00127D19" w:rsidRPr="001D741E">
          <w:rPr>
            <w:rStyle w:val="Hyperlink"/>
            <w:noProof/>
            <w:webHidden/>
          </w:rPr>
          <w:fldChar w:fldCharType="begin"/>
        </w:r>
        <w:r w:rsidR="00127D19" w:rsidRPr="001D741E">
          <w:rPr>
            <w:rStyle w:val="Hyperlink"/>
            <w:noProof/>
            <w:webHidden/>
          </w:rPr>
          <w:instrText xml:space="preserve"> PAGEREF _Toc73007064 \h </w:instrText>
        </w:r>
        <w:r w:rsidR="00127D19" w:rsidRPr="001D741E">
          <w:rPr>
            <w:rStyle w:val="Hyperlink"/>
            <w:noProof/>
            <w:webHidden/>
          </w:rPr>
        </w:r>
        <w:r w:rsidR="00127D19" w:rsidRPr="001D741E">
          <w:rPr>
            <w:rStyle w:val="Hyperlink"/>
            <w:noProof/>
            <w:webHidden/>
          </w:rPr>
          <w:fldChar w:fldCharType="separate"/>
        </w:r>
        <w:r w:rsidR="00127D19" w:rsidRPr="001D741E">
          <w:rPr>
            <w:rStyle w:val="Hyperlink"/>
            <w:noProof/>
            <w:webHidden/>
          </w:rPr>
          <w:t>28</w:t>
        </w:r>
        <w:r w:rsidR="00127D19" w:rsidRPr="001D741E">
          <w:rPr>
            <w:rStyle w:val="Hyperlink"/>
            <w:noProof/>
            <w:webHidden/>
          </w:rPr>
          <w:fldChar w:fldCharType="end"/>
        </w:r>
      </w:hyperlink>
    </w:p>
    <w:p w14:paraId="02243FCA" w14:textId="380552D1" w:rsidR="00127D19" w:rsidRDefault="00E775D8">
      <w:pPr>
        <w:pStyle w:val="TOC2"/>
        <w:tabs>
          <w:tab w:val="right" w:leader="underscore" w:pos="9350"/>
        </w:tabs>
        <w:rPr>
          <w:rFonts w:eastAsiaTheme="minorEastAsia" w:cstheme="minorBidi"/>
          <w:b w:val="0"/>
          <w:bCs w:val="0"/>
          <w:noProof/>
          <w:lang w:eastAsia="en-CA"/>
        </w:rPr>
      </w:pPr>
      <w:hyperlink w:anchor="_Toc73007065" w:history="1">
        <w:r w:rsidR="001D741E" w:rsidRPr="001D741E">
          <w:rPr>
            <w:rStyle w:val="Hyperlink"/>
            <w:noProof/>
            <w:lang w:val="fr-CA"/>
          </w:rPr>
          <w:t>L</w:t>
        </w:r>
        <w:r w:rsidR="00917650">
          <w:rPr>
            <w:rStyle w:val="Hyperlink"/>
            <w:noProof/>
            <w:lang w:val="fr-CA"/>
          </w:rPr>
          <w:t>’</w:t>
        </w:r>
        <w:r w:rsidR="001D741E" w:rsidRPr="001D741E">
          <w:rPr>
            <w:rStyle w:val="Hyperlink"/>
            <w:noProof/>
            <w:lang w:val="fr-CA"/>
          </w:rPr>
          <w:t>opportunité : des systèmes pour l</w:t>
        </w:r>
        <w:r w:rsidR="00917650">
          <w:rPr>
            <w:rStyle w:val="Hyperlink"/>
            <w:noProof/>
            <w:lang w:val="fr-CA"/>
          </w:rPr>
          <w:t>’</w:t>
        </w:r>
        <w:r w:rsidR="001D741E" w:rsidRPr="001D741E">
          <w:rPr>
            <w:rStyle w:val="Hyperlink"/>
            <w:noProof/>
            <w:lang w:val="fr-CA"/>
          </w:rPr>
          <w:t>inclusion</w:t>
        </w:r>
        <w:r w:rsidR="00127D19" w:rsidRPr="001D741E">
          <w:rPr>
            <w:rStyle w:val="Hyperlink"/>
            <w:noProof/>
            <w:webHidden/>
          </w:rPr>
          <w:tab/>
        </w:r>
        <w:r w:rsidR="00127D19" w:rsidRPr="001D741E">
          <w:rPr>
            <w:rStyle w:val="Hyperlink"/>
            <w:noProof/>
            <w:webHidden/>
          </w:rPr>
          <w:fldChar w:fldCharType="begin"/>
        </w:r>
        <w:r w:rsidR="00127D19" w:rsidRPr="001D741E">
          <w:rPr>
            <w:rStyle w:val="Hyperlink"/>
            <w:noProof/>
            <w:webHidden/>
          </w:rPr>
          <w:instrText xml:space="preserve"> PAGEREF _Toc73007065 \h </w:instrText>
        </w:r>
        <w:r w:rsidR="00127D19" w:rsidRPr="001D741E">
          <w:rPr>
            <w:rStyle w:val="Hyperlink"/>
            <w:noProof/>
            <w:webHidden/>
          </w:rPr>
        </w:r>
        <w:r w:rsidR="00127D19" w:rsidRPr="001D741E">
          <w:rPr>
            <w:rStyle w:val="Hyperlink"/>
            <w:noProof/>
            <w:webHidden/>
          </w:rPr>
          <w:fldChar w:fldCharType="separate"/>
        </w:r>
        <w:r w:rsidR="00127D19" w:rsidRPr="001D741E">
          <w:rPr>
            <w:rStyle w:val="Hyperlink"/>
            <w:noProof/>
            <w:webHidden/>
          </w:rPr>
          <w:t>29</w:t>
        </w:r>
        <w:r w:rsidR="00127D19" w:rsidRPr="001D741E">
          <w:rPr>
            <w:rStyle w:val="Hyperlink"/>
            <w:noProof/>
            <w:webHidden/>
          </w:rPr>
          <w:fldChar w:fldCharType="end"/>
        </w:r>
      </w:hyperlink>
    </w:p>
    <w:p w14:paraId="43AFEAEC" w14:textId="2097153C" w:rsidR="00127D19" w:rsidRDefault="00E775D8">
      <w:pPr>
        <w:pStyle w:val="TOC2"/>
        <w:tabs>
          <w:tab w:val="right" w:leader="underscore" w:pos="9350"/>
        </w:tabs>
        <w:rPr>
          <w:rFonts w:eastAsiaTheme="minorEastAsia" w:cstheme="minorBidi"/>
          <w:b w:val="0"/>
          <w:bCs w:val="0"/>
          <w:noProof/>
          <w:lang w:eastAsia="en-CA"/>
        </w:rPr>
      </w:pPr>
      <w:hyperlink w:anchor="_Toc73007066" w:history="1">
        <w:r w:rsidR="00AC176B" w:rsidRPr="00AC176B">
          <w:rPr>
            <w:rStyle w:val="Hyperlink"/>
            <w:noProof/>
            <w:lang w:val="fr-CA"/>
          </w:rPr>
          <w:t xml:space="preserve">Les principes des recommandations : </w:t>
        </w:r>
        <w:r w:rsidR="00AC176B">
          <w:rPr>
            <w:rStyle w:val="Hyperlink"/>
            <w:noProof/>
            <w:lang w:val="fr-CA"/>
          </w:rPr>
          <w:t>t</w:t>
        </w:r>
        <w:r w:rsidR="00AC176B" w:rsidRPr="00AC176B">
          <w:rPr>
            <w:rStyle w:val="Hyperlink"/>
            <w:noProof/>
            <w:lang w:val="fr-CA"/>
          </w:rPr>
          <w:t>ransparence, participation, protection et innovation</w:t>
        </w:r>
        <w:r w:rsidR="00127D19" w:rsidRPr="00AC176B">
          <w:rPr>
            <w:rStyle w:val="Hyperlink"/>
            <w:noProof/>
            <w:webHidden/>
          </w:rPr>
          <w:tab/>
        </w:r>
        <w:r w:rsidR="00127D19" w:rsidRPr="00AC176B">
          <w:rPr>
            <w:rStyle w:val="Hyperlink"/>
            <w:noProof/>
            <w:webHidden/>
          </w:rPr>
          <w:fldChar w:fldCharType="begin"/>
        </w:r>
        <w:r w:rsidR="00127D19" w:rsidRPr="00AC176B">
          <w:rPr>
            <w:rStyle w:val="Hyperlink"/>
            <w:noProof/>
            <w:webHidden/>
          </w:rPr>
          <w:instrText xml:space="preserve"> PAGEREF _Toc73007066 \h </w:instrText>
        </w:r>
        <w:r w:rsidR="00127D19" w:rsidRPr="00AC176B">
          <w:rPr>
            <w:rStyle w:val="Hyperlink"/>
            <w:noProof/>
            <w:webHidden/>
          </w:rPr>
        </w:r>
        <w:r w:rsidR="00127D19" w:rsidRPr="00AC176B">
          <w:rPr>
            <w:rStyle w:val="Hyperlink"/>
            <w:noProof/>
            <w:webHidden/>
          </w:rPr>
          <w:fldChar w:fldCharType="separate"/>
        </w:r>
        <w:r w:rsidR="00127D19" w:rsidRPr="00AC176B">
          <w:rPr>
            <w:rStyle w:val="Hyperlink"/>
            <w:noProof/>
            <w:webHidden/>
          </w:rPr>
          <w:t>29</w:t>
        </w:r>
        <w:r w:rsidR="00127D19" w:rsidRPr="00AC176B">
          <w:rPr>
            <w:rStyle w:val="Hyperlink"/>
            <w:noProof/>
            <w:webHidden/>
          </w:rPr>
          <w:fldChar w:fldCharType="end"/>
        </w:r>
      </w:hyperlink>
    </w:p>
    <w:p w14:paraId="4ED42A19" w14:textId="1DBCEF7E" w:rsidR="00127D19" w:rsidRDefault="00E775D8">
      <w:pPr>
        <w:pStyle w:val="TOC3"/>
        <w:tabs>
          <w:tab w:val="right" w:leader="underscore" w:pos="9350"/>
        </w:tabs>
        <w:rPr>
          <w:rFonts w:eastAsiaTheme="minorEastAsia" w:cstheme="minorBidi"/>
          <w:noProof/>
          <w:sz w:val="22"/>
          <w:szCs w:val="22"/>
          <w:lang w:eastAsia="en-CA"/>
        </w:rPr>
      </w:pPr>
      <w:hyperlink w:anchor="_Toc73007067" w:history="1">
        <w:r w:rsidR="00127D19" w:rsidRPr="00D95254">
          <w:rPr>
            <w:rStyle w:val="Hyperlink"/>
            <w:noProof/>
          </w:rPr>
          <w:t xml:space="preserve">Principe 1: </w:t>
        </w:r>
        <w:r w:rsidR="00D95254" w:rsidRPr="00D95254">
          <w:rPr>
            <w:rStyle w:val="Hyperlink"/>
            <w:noProof/>
            <w:lang w:val="fr-CA"/>
          </w:rPr>
          <w:t>Assurer la transparence et la divulgation dans les technologies et les processus d</w:t>
        </w:r>
        <w:r w:rsidR="00917650">
          <w:rPr>
            <w:rStyle w:val="Hyperlink"/>
            <w:noProof/>
            <w:lang w:val="fr-CA"/>
          </w:rPr>
          <w:t>’</w:t>
        </w:r>
        <w:r w:rsidR="00D95254" w:rsidRPr="00D95254">
          <w:rPr>
            <w:rStyle w:val="Hyperlink"/>
            <w:noProof/>
            <w:lang w:val="fr-CA"/>
          </w:rPr>
          <w:t>emploi</w:t>
        </w:r>
        <w:r w:rsidR="00127D19" w:rsidRPr="00D95254">
          <w:rPr>
            <w:rStyle w:val="Hyperlink"/>
            <w:noProof/>
            <w:webHidden/>
          </w:rPr>
          <w:tab/>
        </w:r>
        <w:r w:rsidR="00127D19" w:rsidRPr="00D95254">
          <w:rPr>
            <w:rStyle w:val="Hyperlink"/>
            <w:noProof/>
            <w:webHidden/>
          </w:rPr>
          <w:fldChar w:fldCharType="begin"/>
        </w:r>
        <w:r w:rsidR="00127D19" w:rsidRPr="00D95254">
          <w:rPr>
            <w:rStyle w:val="Hyperlink"/>
            <w:noProof/>
            <w:webHidden/>
          </w:rPr>
          <w:instrText xml:space="preserve"> PAGEREF _Toc73007067 \h </w:instrText>
        </w:r>
        <w:r w:rsidR="00127D19" w:rsidRPr="00D95254">
          <w:rPr>
            <w:rStyle w:val="Hyperlink"/>
            <w:noProof/>
            <w:webHidden/>
          </w:rPr>
        </w:r>
        <w:r w:rsidR="00127D19" w:rsidRPr="00D95254">
          <w:rPr>
            <w:rStyle w:val="Hyperlink"/>
            <w:noProof/>
            <w:webHidden/>
          </w:rPr>
          <w:fldChar w:fldCharType="separate"/>
        </w:r>
        <w:r w:rsidR="00127D19" w:rsidRPr="00D95254">
          <w:rPr>
            <w:rStyle w:val="Hyperlink"/>
            <w:noProof/>
            <w:webHidden/>
          </w:rPr>
          <w:t>30</w:t>
        </w:r>
        <w:r w:rsidR="00127D19" w:rsidRPr="00D95254">
          <w:rPr>
            <w:rStyle w:val="Hyperlink"/>
            <w:noProof/>
            <w:webHidden/>
          </w:rPr>
          <w:fldChar w:fldCharType="end"/>
        </w:r>
      </w:hyperlink>
    </w:p>
    <w:p w14:paraId="3C5FE1D1" w14:textId="53E4AA37" w:rsidR="00127D19" w:rsidRDefault="00E775D8">
      <w:pPr>
        <w:pStyle w:val="TOC3"/>
        <w:tabs>
          <w:tab w:val="right" w:leader="underscore" w:pos="9350"/>
        </w:tabs>
        <w:rPr>
          <w:rFonts w:eastAsiaTheme="minorEastAsia" w:cstheme="minorBidi"/>
          <w:noProof/>
          <w:sz w:val="22"/>
          <w:szCs w:val="22"/>
          <w:lang w:eastAsia="en-CA"/>
        </w:rPr>
      </w:pPr>
      <w:hyperlink w:anchor="_Toc73007068" w:history="1">
        <w:r w:rsidR="00127D19" w:rsidRPr="00D95254">
          <w:rPr>
            <w:rStyle w:val="Hyperlink"/>
            <w:noProof/>
          </w:rPr>
          <w:t xml:space="preserve">Principe 2: </w:t>
        </w:r>
        <w:r w:rsidR="00D95254" w:rsidRPr="00D95254">
          <w:rPr>
            <w:rStyle w:val="Hyperlink"/>
            <w:noProof/>
            <w:lang w:val="fr-CA"/>
          </w:rPr>
          <w:t>Promouvoir la participation des personnes handicapées</w:t>
        </w:r>
        <w:r w:rsidR="00127D19" w:rsidRPr="00D95254">
          <w:rPr>
            <w:rStyle w:val="Hyperlink"/>
            <w:noProof/>
            <w:webHidden/>
          </w:rPr>
          <w:tab/>
        </w:r>
        <w:r w:rsidR="00127D19" w:rsidRPr="00D95254">
          <w:rPr>
            <w:rStyle w:val="Hyperlink"/>
            <w:noProof/>
            <w:webHidden/>
          </w:rPr>
          <w:fldChar w:fldCharType="begin"/>
        </w:r>
        <w:r w:rsidR="00127D19" w:rsidRPr="00D95254">
          <w:rPr>
            <w:rStyle w:val="Hyperlink"/>
            <w:noProof/>
            <w:webHidden/>
          </w:rPr>
          <w:instrText xml:space="preserve"> PAGEREF _Toc73007068 \h </w:instrText>
        </w:r>
        <w:r w:rsidR="00127D19" w:rsidRPr="00D95254">
          <w:rPr>
            <w:rStyle w:val="Hyperlink"/>
            <w:noProof/>
            <w:webHidden/>
          </w:rPr>
        </w:r>
        <w:r w:rsidR="00127D19" w:rsidRPr="00D95254">
          <w:rPr>
            <w:rStyle w:val="Hyperlink"/>
            <w:noProof/>
            <w:webHidden/>
          </w:rPr>
          <w:fldChar w:fldCharType="separate"/>
        </w:r>
        <w:r w:rsidR="00127D19" w:rsidRPr="00D95254">
          <w:rPr>
            <w:rStyle w:val="Hyperlink"/>
            <w:noProof/>
            <w:webHidden/>
          </w:rPr>
          <w:t>30</w:t>
        </w:r>
        <w:r w:rsidR="00127D19" w:rsidRPr="00D95254">
          <w:rPr>
            <w:rStyle w:val="Hyperlink"/>
            <w:noProof/>
            <w:webHidden/>
          </w:rPr>
          <w:fldChar w:fldCharType="end"/>
        </w:r>
      </w:hyperlink>
    </w:p>
    <w:p w14:paraId="4566D582" w14:textId="4FD969FE" w:rsidR="00127D19" w:rsidRDefault="00E775D8">
      <w:pPr>
        <w:pStyle w:val="TOC3"/>
        <w:tabs>
          <w:tab w:val="right" w:leader="underscore" w:pos="9350"/>
        </w:tabs>
        <w:rPr>
          <w:rFonts w:eastAsiaTheme="minorEastAsia" w:cstheme="minorBidi"/>
          <w:noProof/>
          <w:sz w:val="22"/>
          <w:szCs w:val="22"/>
          <w:lang w:eastAsia="en-CA"/>
        </w:rPr>
      </w:pPr>
      <w:hyperlink w:anchor="_Toc73007069" w:history="1">
        <w:r w:rsidR="00127D19" w:rsidRPr="00153512">
          <w:rPr>
            <w:rStyle w:val="Hyperlink"/>
            <w:noProof/>
          </w:rPr>
          <w:t xml:space="preserve">Principe 3: </w:t>
        </w:r>
        <w:r w:rsidR="00153512" w:rsidRPr="00153512">
          <w:rPr>
            <w:rStyle w:val="Hyperlink"/>
            <w:noProof/>
            <w:lang w:val="fr-CA"/>
          </w:rPr>
          <w:t>Protéger les droits de la personne et la société tout en soutenant l</w:t>
        </w:r>
        <w:r w:rsidR="00917650">
          <w:rPr>
            <w:rStyle w:val="Hyperlink"/>
            <w:noProof/>
            <w:lang w:val="fr-CA"/>
          </w:rPr>
          <w:t>’</w:t>
        </w:r>
        <w:r w:rsidR="00153512" w:rsidRPr="00153512">
          <w:rPr>
            <w:rStyle w:val="Hyperlink"/>
            <w:noProof/>
            <w:lang w:val="fr-CA"/>
          </w:rPr>
          <w:t>innovation</w:t>
        </w:r>
        <w:r w:rsidR="00127D19" w:rsidRPr="00153512">
          <w:rPr>
            <w:rStyle w:val="Hyperlink"/>
            <w:noProof/>
            <w:webHidden/>
          </w:rPr>
          <w:tab/>
        </w:r>
        <w:r w:rsidR="00127D19" w:rsidRPr="00153512">
          <w:rPr>
            <w:rStyle w:val="Hyperlink"/>
            <w:noProof/>
            <w:webHidden/>
          </w:rPr>
          <w:fldChar w:fldCharType="begin"/>
        </w:r>
        <w:r w:rsidR="00127D19" w:rsidRPr="00153512">
          <w:rPr>
            <w:rStyle w:val="Hyperlink"/>
            <w:noProof/>
            <w:webHidden/>
          </w:rPr>
          <w:instrText xml:space="preserve"> PAGEREF _Toc73007069 \h </w:instrText>
        </w:r>
        <w:r w:rsidR="00127D19" w:rsidRPr="00153512">
          <w:rPr>
            <w:rStyle w:val="Hyperlink"/>
            <w:noProof/>
            <w:webHidden/>
          </w:rPr>
        </w:r>
        <w:r w:rsidR="00127D19" w:rsidRPr="00153512">
          <w:rPr>
            <w:rStyle w:val="Hyperlink"/>
            <w:noProof/>
            <w:webHidden/>
          </w:rPr>
          <w:fldChar w:fldCharType="separate"/>
        </w:r>
        <w:r w:rsidR="00127D19" w:rsidRPr="00153512">
          <w:rPr>
            <w:rStyle w:val="Hyperlink"/>
            <w:noProof/>
            <w:webHidden/>
          </w:rPr>
          <w:t>30</w:t>
        </w:r>
        <w:r w:rsidR="00127D19" w:rsidRPr="00153512">
          <w:rPr>
            <w:rStyle w:val="Hyperlink"/>
            <w:noProof/>
            <w:webHidden/>
          </w:rPr>
          <w:fldChar w:fldCharType="end"/>
        </w:r>
      </w:hyperlink>
    </w:p>
    <w:p w14:paraId="1519BA1D" w14:textId="6EBB3E62" w:rsidR="00127D19" w:rsidRDefault="00E775D8">
      <w:pPr>
        <w:pStyle w:val="TOC2"/>
        <w:tabs>
          <w:tab w:val="right" w:leader="underscore" w:pos="9350"/>
        </w:tabs>
        <w:rPr>
          <w:rFonts w:eastAsiaTheme="minorEastAsia" w:cstheme="minorBidi"/>
          <w:b w:val="0"/>
          <w:bCs w:val="0"/>
          <w:noProof/>
          <w:lang w:eastAsia="en-CA"/>
        </w:rPr>
      </w:pPr>
      <w:hyperlink w:anchor="_Toc73007070" w:history="1">
        <w:r w:rsidR="00153512" w:rsidRPr="00153512">
          <w:rPr>
            <w:rStyle w:val="Hyperlink"/>
            <w:rFonts w:cstheme="minorBidi"/>
            <w:b w:val="0"/>
            <w:bCs w:val="0"/>
            <w:lang w:val="fr-CA"/>
          </w:rPr>
          <w:t xml:space="preserve"> </w:t>
        </w:r>
        <w:r w:rsidR="00153512" w:rsidRPr="00153512">
          <w:rPr>
            <w:rStyle w:val="Hyperlink"/>
            <w:noProof/>
            <w:lang w:val="fr-CA"/>
          </w:rPr>
          <w:t>Les recommandations pour les parties prenantes</w:t>
        </w:r>
        <w:r w:rsidR="00127D19" w:rsidRPr="00153512">
          <w:rPr>
            <w:rStyle w:val="Hyperlink"/>
            <w:noProof/>
            <w:webHidden/>
          </w:rPr>
          <w:tab/>
        </w:r>
        <w:r w:rsidR="00127D19" w:rsidRPr="00153512">
          <w:rPr>
            <w:rStyle w:val="Hyperlink"/>
            <w:noProof/>
            <w:webHidden/>
          </w:rPr>
          <w:fldChar w:fldCharType="begin"/>
        </w:r>
        <w:r w:rsidR="00127D19" w:rsidRPr="00153512">
          <w:rPr>
            <w:rStyle w:val="Hyperlink"/>
            <w:noProof/>
            <w:webHidden/>
          </w:rPr>
          <w:instrText xml:space="preserve"> PAGEREF _Toc73007070 \h </w:instrText>
        </w:r>
        <w:r w:rsidR="00127D19" w:rsidRPr="00153512">
          <w:rPr>
            <w:rStyle w:val="Hyperlink"/>
            <w:noProof/>
            <w:webHidden/>
          </w:rPr>
        </w:r>
        <w:r w:rsidR="00127D19" w:rsidRPr="00153512">
          <w:rPr>
            <w:rStyle w:val="Hyperlink"/>
            <w:noProof/>
            <w:webHidden/>
          </w:rPr>
          <w:fldChar w:fldCharType="separate"/>
        </w:r>
        <w:r w:rsidR="00127D19" w:rsidRPr="00153512">
          <w:rPr>
            <w:rStyle w:val="Hyperlink"/>
            <w:noProof/>
            <w:webHidden/>
          </w:rPr>
          <w:t>31</w:t>
        </w:r>
        <w:r w:rsidR="00127D19" w:rsidRPr="00153512">
          <w:rPr>
            <w:rStyle w:val="Hyperlink"/>
            <w:noProof/>
            <w:webHidden/>
          </w:rPr>
          <w:fldChar w:fldCharType="end"/>
        </w:r>
      </w:hyperlink>
    </w:p>
    <w:p w14:paraId="1705B4DE" w14:textId="1A4A71C2" w:rsidR="00127D19" w:rsidRDefault="00E775D8">
      <w:pPr>
        <w:pStyle w:val="TOC3"/>
        <w:tabs>
          <w:tab w:val="right" w:leader="underscore" w:pos="9350"/>
        </w:tabs>
        <w:rPr>
          <w:rFonts w:eastAsiaTheme="minorEastAsia" w:cstheme="minorBidi"/>
          <w:noProof/>
          <w:sz w:val="22"/>
          <w:szCs w:val="22"/>
          <w:lang w:eastAsia="en-CA"/>
        </w:rPr>
      </w:pPr>
      <w:hyperlink w:anchor="_Toc73007071" w:history="1">
        <w:r w:rsidR="00153512" w:rsidRPr="00153512">
          <w:rPr>
            <w:rStyle w:val="Hyperlink"/>
            <w:noProof/>
            <w:lang w:val="fr-CA"/>
          </w:rPr>
          <w:t>Employeurs et autres utilisateurs institutionnels des technologies de l</w:t>
        </w:r>
        <w:r w:rsidR="00917650">
          <w:rPr>
            <w:rStyle w:val="Hyperlink"/>
            <w:noProof/>
            <w:lang w:val="fr-CA"/>
          </w:rPr>
          <w:t>’</w:t>
        </w:r>
        <w:r w:rsidR="00153512" w:rsidRPr="00153512">
          <w:rPr>
            <w:rStyle w:val="Hyperlink"/>
            <w:noProof/>
            <w:lang w:val="fr-CA"/>
          </w:rPr>
          <w:t>emploi</w:t>
        </w:r>
        <w:r w:rsidR="00127D19" w:rsidRPr="00153512">
          <w:rPr>
            <w:rStyle w:val="Hyperlink"/>
            <w:noProof/>
            <w:webHidden/>
          </w:rPr>
          <w:tab/>
        </w:r>
        <w:r w:rsidR="00127D19" w:rsidRPr="00153512">
          <w:rPr>
            <w:rStyle w:val="Hyperlink"/>
            <w:noProof/>
            <w:webHidden/>
          </w:rPr>
          <w:fldChar w:fldCharType="begin"/>
        </w:r>
        <w:r w:rsidR="00127D19" w:rsidRPr="00153512">
          <w:rPr>
            <w:rStyle w:val="Hyperlink"/>
            <w:noProof/>
            <w:webHidden/>
          </w:rPr>
          <w:instrText xml:space="preserve"> PAGEREF _Toc73007071 \h </w:instrText>
        </w:r>
        <w:r w:rsidR="00127D19" w:rsidRPr="00153512">
          <w:rPr>
            <w:rStyle w:val="Hyperlink"/>
            <w:noProof/>
            <w:webHidden/>
          </w:rPr>
        </w:r>
        <w:r w:rsidR="00127D19" w:rsidRPr="00153512">
          <w:rPr>
            <w:rStyle w:val="Hyperlink"/>
            <w:noProof/>
            <w:webHidden/>
          </w:rPr>
          <w:fldChar w:fldCharType="separate"/>
        </w:r>
        <w:r w:rsidR="00127D19" w:rsidRPr="00153512">
          <w:rPr>
            <w:rStyle w:val="Hyperlink"/>
            <w:noProof/>
            <w:webHidden/>
          </w:rPr>
          <w:t>31</w:t>
        </w:r>
        <w:r w:rsidR="00127D19" w:rsidRPr="00153512">
          <w:rPr>
            <w:rStyle w:val="Hyperlink"/>
            <w:noProof/>
            <w:webHidden/>
          </w:rPr>
          <w:fldChar w:fldCharType="end"/>
        </w:r>
      </w:hyperlink>
    </w:p>
    <w:p w14:paraId="50F86351" w14:textId="360FF497" w:rsidR="00127D19" w:rsidRDefault="00E775D8">
      <w:pPr>
        <w:pStyle w:val="TOC3"/>
        <w:tabs>
          <w:tab w:val="right" w:leader="underscore" w:pos="9350"/>
        </w:tabs>
        <w:rPr>
          <w:rFonts w:eastAsiaTheme="minorEastAsia" w:cstheme="minorBidi"/>
          <w:noProof/>
          <w:sz w:val="22"/>
          <w:szCs w:val="22"/>
          <w:lang w:eastAsia="en-CA"/>
        </w:rPr>
      </w:pPr>
      <w:hyperlink w:anchor="_Toc73007072" w:history="1">
        <w:r w:rsidR="00153512" w:rsidRPr="00153512">
          <w:rPr>
            <w:rStyle w:val="Hyperlink"/>
            <w:rFonts w:cstheme="minorBidi"/>
            <w:sz w:val="22"/>
            <w:szCs w:val="22"/>
            <w:lang w:val="fr-CA"/>
          </w:rPr>
          <w:t xml:space="preserve"> </w:t>
        </w:r>
        <w:r w:rsidR="00153512" w:rsidRPr="00153512">
          <w:rPr>
            <w:rStyle w:val="Hyperlink"/>
            <w:noProof/>
            <w:lang w:val="fr-CA"/>
          </w:rPr>
          <w:t>Organismes législatifs et réglementaires</w:t>
        </w:r>
        <w:r w:rsidR="00127D19" w:rsidRPr="00153512">
          <w:rPr>
            <w:rStyle w:val="Hyperlink"/>
            <w:noProof/>
            <w:webHidden/>
          </w:rPr>
          <w:tab/>
        </w:r>
        <w:r w:rsidR="00127D19" w:rsidRPr="00153512">
          <w:rPr>
            <w:rStyle w:val="Hyperlink"/>
            <w:noProof/>
            <w:webHidden/>
          </w:rPr>
          <w:fldChar w:fldCharType="begin"/>
        </w:r>
        <w:r w:rsidR="00127D19" w:rsidRPr="00153512">
          <w:rPr>
            <w:rStyle w:val="Hyperlink"/>
            <w:noProof/>
            <w:webHidden/>
          </w:rPr>
          <w:instrText xml:space="preserve"> PAGEREF _Toc73007072 \h </w:instrText>
        </w:r>
        <w:r w:rsidR="00127D19" w:rsidRPr="00153512">
          <w:rPr>
            <w:rStyle w:val="Hyperlink"/>
            <w:noProof/>
            <w:webHidden/>
          </w:rPr>
        </w:r>
        <w:r w:rsidR="00127D19" w:rsidRPr="00153512">
          <w:rPr>
            <w:rStyle w:val="Hyperlink"/>
            <w:noProof/>
            <w:webHidden/>
          </w:rPr>
          <w:fldChar w:fldCharType="separate"/>
        </w:r>
        <w:r w:rsidR="00127D19" w:rsidRPr="00153512">
          <w:rPr>
            <w:rStyle w:val="Hyperlink"/>
            <w:noProof/>
            <w:webHidden/>
          </w:rPr>
          <w:t>31</w:t>
        </w:r>
        <w:r w:rsidR="00127D19" w:rsidRPr="00153512">
          <w:rPr>
            <w:rStyle w:val="Hyperlink"/>
            <w:noProof/>
            <w:webHidden/>
          </w:rPr>
          <w:fldChar w:fldCharType="end"/>
        </w:r>
      </w:hyperlink>
    </w:p>
    <w:p w14:paraId="6406FCE1" w14:textId="49D2DEFD" w:rsidR="00127D19" w:rsidRDefault="00E775D8">
      <w:pPr>
        <w:pStyle w:val="TOC3"/>
        <w:tabs>
          <w:tab w:val="right" w:leader="underscore" w:pos="9350"/>
        </w:tabs>
        <w:rPr>
          <w:rFonts w:eastAsiaTheme="minorEastAsia" w:cstheme="minorBidi"/>
          <w:noProof/>
          <w:sz w:val="22"/>
          <w:szCs w:val="22"/>
          <w:lang w:eastAsia="en-CA"/>
        </w:rPr>
      </w:pPr>
      <w:hyperlink w:anchor="_Toc73007073" w:history="1">
        <w:r w:rsidR="00153512" w:rsidRPr="00153512">
          <w:rPr>
            <w:rStyle w:val="Hyperlink"/>
            <w:rFonts w:cstheme="minorBidi"/>
            <w:sz w:val="22"/>
            <w:szCs w:val="22"/>
            <w:lang w:val="fr-CA"/>
          </w:rPr>
          <w:t xml:space="preserve"> </w:t>
        </w:r>
        <w:r w:rsidR="00153512" w:rsidRPr="00153512">
          <w:rPr>
            <w:rStyle w:val="Hyperlink"/>
            <w:noProof/>
            <w:lang w:val="fr-CA"/>
          </w:rPr>
          <w:t>Créateurs de technologies</w:t>
        </w:r>
        <w:r w:rsidR="00127D19" w:rsidRPr="00153512">
          <w:rPr>
            <w:rStyle w:val="Hyperlink"/>
            <w:noProof/>
            <w:webHidden/>
          </w:rPr>
          <w:tab/>
        </w:r>
        <w:r w:rsidR="00127D19" w:rsidRPr="00153512">
          <w:rPr>
            <w:rStyle w:val="Hyperlink"/>
            <w:noProof/>
            <w:webHidden/>
          </w:rPr>
          <w:fldChar w:fldCharType="begin"/>
        </w:r>
        <w:r w:rsidR="00127D19" w:rsidRPr="00153512">
          <w:rPr>
            <w:rStyle w:val="Hyperlink"/>
            <w:noProof/>
            <w:webHidden/>
          </w:rPr>
          <w:instrText xml:space="preserve"> PAGEREF _Toc73007073 \h </w:instrText>
        </w:r>
        <w:r w:rsidR="00127D19" w:rsidRPr="00153512">
          <w:rPr>
            <w:rStyle w:val="Hyperlink"/>
            <w:noProof/>
            <w:webHidden/>
          </w:rPr>
        </w:r>
        <w:r w:rsidR="00127D19" w:rsidRPr="00153512">
          <w:rPr>
            <w:rStyle w:val="Hyperlink"/>
            <w:noProof/>
            <w:webHidden/>
          </w:rPr>
          <w:fldChar w:fldCharType="separate"/>
        </w:r>
        <w:r w:rsidR="00127D19" w:rsidRPr="00153512">
          <w:rPr>
            <w:rStyle w:val="Hyperlink"/>
            <w:noProof/>
            <w:webHidden/>
          </w:rPr>
          <w:t>32</w:t>
        </w:r>
        <w:r w:rsidR="00127D19" w:rsidRPr="00153512">
          <w:rPr>
            <w:rStyle w:val="Hyperlink"/>
            <w:noProof/>
            <w:webHidden/>
          </w:rPr>
          <w:fldChar w:fldCharType="end"/>
        </w:r>
      </w:hyperlink>
    </w:p>
    <w:p w14:paraId="7B203780" w14:textId="19231F75" w:rsidR="00127D19" w:rsidRDefault="00E775D8">
      <w:pPr>
        <w:pStyle w:val="TOC3"/>
        <w:tabs>
          <w:tab w:val="right" w:leader="underscore" w:pos="9350"/>
        </w:tabs>
        <w:rPr>
          <w:rFonts w:eastAsiaTheme="minorEastAsia" w:cstheme="minorBidi"/>
          <w:noProof/>
          <w:sz w:val="22"/>
          <w:szCs w:val="22"/>
          <w:lang w:eastAsia="en-CA"/>
        </w:rPr>
      </w:pPr>
      <w:hyperlink w:anchor="_Toc73007074" w:history="1">
        <w:r w:rsidR="004F1893" w:rsidRPr="004F1893">
          <w:rPr>
            <w:rStyle w:val="Hyperlink"/>
            <w:rFonts w:cstheme="minorBidi"/>
            <w:sz w:val="22"/>
            <w:szCs w:val="22"/>
            <w:lang w:val="fr-CA"/>
          </w:rPr>
          <w:t xml:space="preserve"> </w:t>
        </w:r>
        <w:r w:rsidR="004F1893" w:rsidRPr="004F1893">
          <w:rPr>
            <w:rStyle w:val="Hyperlink"/>
            <w:noProof/>
            <w:lang w:val="fr-CA"/>
          </w:rPr>
          <w:t>Personnes handicapées et leurs alliés</w:t>
        </w:r>
        <w:r w:rsidR="00127D19" w:rsidRPr="004F1893">
          <w:rPr>
            <w:rStyle w:val="Hyperlink"/>
            <w:noProof/>
            <w:webHidden/>
          </w:rPr>
          <w:tab/>
        </w:r>
        <w:r w:rsidR="00127D19" w:rsidRPr="004F1893">
          <w:rPr>
            <w:rStyle w:val="Hyperlink"/>
            <w:noProof/>
            <w:webHidden/>
          </w:rPr>
          <w:fldChar w:fldCharType="begin"/>
        </w:r>
        <w:r w:rsidR="00127D19" w:rsidRPr="004F1893">
          <w:rPr>
            <w:rStyle w:val="Hyperlink"/>
            <w:noProof/>
            <w:webHidden/>
          </w:rPr>
          <w:instrText xml:space="preserve"> PAGEREF _Toc73007074 \h </w:instrText>
        </w:r>
        <w:r w:rsidR="00127D19" w:rsidRPr="004F1893">
          <w:rPr>
            <w:rStyle w:val="Hyperlink"/>
            <w:noProof/>
            <w:webHidden/>
          </w:rPr>
        </w:r>
        <w:r w:rsidR="00127D19" w:rsidRPr="004F1893">
          <w:rPr>
            <w:rStyle w:val="Hyperlink"/>
            <w:noProof/>
            <w:webHidden/>
          </w:rPr>
          <w:fldChar w:fldCharType="separate"/>
        </w:r>
        <w:r w:rsidR="00127D19" w:rsidRPr="004F1893">
          <w:rPr>
            <w:rStyle w:val="Hyperlink"/>
            <w:noProof/>
            <w:webHidden/>
          </w:rPr>
          <w:t>32</w:t>
        </w:r>
        <w:r w:rsidR="00127D19" w:rsidRPr="004F1893">
          <w:rPr>
            <w:rStyle w:val="Hyperlink"/>
            <w:noProof/>
            <w:webHidden/>
          </w:rPr>
          <w:fldChar w:fldCharType="end"/>
        </w:r>
      </w:hyperlink>
    </w:p>
    <w:p w14:paraId="1DFE1BB1" w14:textId="4FDDB38B" w:rsidR="00127D19" w:rsidRDefault="00E775D8">
      <w:pPr>
        <w:pStyle w:val="TOC1"/>
        <w:rPr>
          <w:rFonts w:eastAsiaTheme="minorEastAsia" w:cstheme="minorBidi"/>
          <w:b w:val="0"/>
          <w:bCs w:val="0"/>
          <w:i w:val="0"/>
          <w:iCs w:val="0"/>
          <w:noProof/>
          <w:sz w:val="22"/>
          <w:szCs w:val="22"/>
          <w:lang w:eastAsia="en-CA"/>
        </w:rPr>
      </w:pPr>
      <w:hyperlink w:anchor="_Toc73007075" w:history="1">
        <w:r w:rsidR="004F1893" w:rsidRPr="004F1893">
          <w:rPr>
            <w:rStyle w:val="Hyperlink"/>
            <w:noProof/>
            <w:lang w:val="fr-CA"/>
          </w:rPr>
          <w:t>Les ressources</w:t>
        </w:r>
        <w:r w:rsidR="00127D19" w:rsidRPr="004F1893">
          <w:rPr>
            <w:rStyle w:val="Hyperlink"/>
            <w:noProof/>
            <w:webHidden/>
          </w:rPr>
          <w:tab/>
        </w:r>
        <w:r w:rsidR="00127D19" w:rsidRPr="004F1893">
          <w:rPr>
            <w:rStyle w:val="Hyperlink"/>
            <w:noProof/>
            <w:webHidden/>
          </w:rPr>
          <w:fldChar w:fldCharType="begin"/>
        </w:r>
        <w:r w:rsidR="00127D19" w:rsidRPr="004F1893">
          <w:rPr>
            <w:rStyle w:val="Hyperlink"/>
            <w:noProof/>
            <w:webHidden/>
          </w:rPr>
          <w:instrText xml:space="preserve"> PAGEREF _Toc73007075 \h </w:instrText>
        </w:r>
        <w:r w:rsidR="00127D19" w:rsidRPr="004F1893">
          <w:rPr>
            <w:rStyle w:val="Hyperlink"/>
            <w:noProof/>
            <w:webHidden/>
          </w:rPr>
        </w:r>
        <w:r w:rsidR="00127D19" w:rsidRPr="004F1893">
          <w:rPr>
            <w:rStyle w:val="Hyperlink"/>
            <w:noProof/>
            <w:webHidden/>
          </w:rPr>
          <w:fldChar w:fldCharType="separate"/>
        </w:r>
        <w:r w:rsidR="00127D19" w:rsidRPr="004F1893">
          <w:rPr>
            <w:rStyle w:val="Hyperlink"/>
            <w:noProof/>
            <w:webHidden/>
          </w:rPr>
          <w:t>33</w:t>
        </w:r>
        <w:r w:rsidR="00127D19" w:rsidRPr="004F1893">
          <w:rPr>
            <w:rStyle w:val="Hyperlink"/>
            <w:noProof/>
            <w:webHidden/>
          </w:rPr>
          <w:fldChar w:fldCharType="end"/>
        </w:r>
      </w:hyperlink>
    </w:p>
    <w:p w14:paraId="3879283F" w14:textId="2B03E7BB" w:rsidR="00127D19" w:rsidRPr="00D107A2" w:rsidRDefault="004F1893">
      <w:pPr>
        <w:pStyle w:val="TOC1"/>
        <w:rPr>
          <w:rFonts w:eastAsiaTheme="minorEastAsia" w:cstheme="minorBidi"/>
          <w:b w:val="0"/>
          <w:bCs w:val="0"/>
          <w:i w:val="0"/>
          <w:iCs w:val="0"/>
          <w:noProof/>
          <w:sz w:val="22"/>
          <w:szCs w:val="22"/>
          <w:lang w:val="fr-CA" w:eastAsia="en-CA"/>
        </w:rPr>
      </w:pPr>
      <w:r w:rsidRPr="004F1893">
        <w:rPr>
          <w:lang w:val="fr-CA"/>
        </w:rPr>
        <w:t xml:space="preserve">Ouvrages cités </w:t>
      </w:r>
      <w:hyperlink w:anchor="_Toc73007076" w:history="1">
        <w:r w:rsidR="00127D19" w:rsidRPr="00D107A2">
          <w:rPr>
            <w:noProof/>
            <w:webHidden/>
            <w:lang w:val="fr-CA"/>
          </w:rPr>
          <w:tab/>
        </w:r>
        <w:r w:rsidR="00127D19">
          <w:rPr>
            <w:noProof/>
            <w:webHidden/>
          </w:rPr>
          <w:fldChar w:fldCharType="begin"/>
        </w:r>
        <w:r w:rsidR="00127D19" w:rsidRPr="00D107A2">
          <w:rPr>
            <w:noProof/>
            <w:webHidden/>
            <w:lang w:val="fr-CA"/>
          </w:rPr>
          <w:instrText xml:space="preserve"> PAGEREF _Toc73007076 \h </w:instrText>
        </w:r>
        <w:r w:rsidR="00127D19">
          <w:rPr>
            <w:noProof/>
            <w:webHidden/>
          </w:rPr>
        </w:r>
        <w:r w:rsidR="00127D19">
          <w:rPr>
            <w:noProof/>
            <w:webHidden/>
          </w:rPr>
          <w:fldChar w:fldCharType="separate"/>
        </w:r>
        <w:r w:rsidR="00127D19" w:rsidRPr="00D107A2">
          <w:rPr>
            <w:noProof/>
            <w:webHidden/>
            <w:lang w:val="fr-CA"/>
          </w:rPr>
          <w:t>34</w:t>
        </w:r>
        <w:r w:rsidR="00127D19">
          <w:rPr>
            <w:noProof/>
            <w:webHidden/>
          </w:rPr>
          <w:fldChar w:fldCharType="end"/>
        </w:r>
      </w:hyperlink>
    </w:p>
    <w:p w14:paraId="1B09D5A7" w14:textId="1E5E99BE" w:rsidR="00127D19" w:rsidRPr="00D107A2" w:rsidRDefault="00200DB1">
      <w:pPr>
        <w:pStyle w:val="TOC1"/>
        <w:rPr>
          <w:rFonts w:eastAsiaTheme="minorEastAsia" w:cstheme="minorBidi"/>
          <w:b w:val="0"/>
          <w:bCs w:val="0"/>
          <w:i w:val="0"/>
          <w:iCs w:val="0"/>
          <w:noProof/>
          <w:sz w:val="22"/>
          <w:szCs w:val="22"/>
          <w:lang w:val="fr-CA" w:eastAsia="en-CA"/>
        </w:rPr>
      </w:pPr>
      <w:r w:rsidRPr="00200DB1">
        <w:rPr>
          <w:lang w:val="fr-CA"/>
        </w:rPr>
        <w:t xml:space="preserve">À propos des collaborateurs </w:t>
      </w:r>
      <w:hyperlink w:anchor="_Toc73007077" w:history="1">
        <w:r w:rsidR="00127D19" w:rsidRPr="00D107A2">
          <w:rPr>
            <w:noProof/>
            <w:webHidden/>
            <w:lang w:val="fr-CA"/>
          </w:rPr>
          <w:tab/>
        </w:r>
        <w:r w:rsidR="00127D19">
          <w:rPr>
            <w:noProof/>
            <w:webHidden/>
          </w:rPr>
          <w:fldChar w:fldCharType="begin"/>
        </w:r>
        <w:r w:rsidR="00127D19" w:rsidRPr="00D107A2">
          <w:rPr>
            <w:noProof/>
            <w:webHidden/>
            <w:lang w:val="fr-CA"/>
          </w:rPr>
          <w:instrText xml:space="preserve"> PAGEREF _Toc73007077 \h </w:instrText>
        </w:r>
        <w:r w:rsidR="00127D19">
          <w:rPr>
            <w:noProof/>
            <w:webHidden/>
          </w:rPr>
        </w:r>
        <w:r w:rsidR="00127D19">
          <w:rPr>
            <w:noProof/>
            <w:webHidden/>
          </w:rPr>
          <w:fldChar w:fldCharType="separate"/>
        </w:r>
        <w:r w:rsidR="00127D19" w:rsidRPr="00D107A2">
          <w:rPr>
            <w:noProof/>
            <w:webHidden/>
            <w:lang w:val="fr-CA"/>
          </w:rPr>
          <w:t>35</w:t>
        </w:r>
        <w:r w:rsidR="00127D19">
          <w:rPr>
            <w:noProof/>
            <w:webHidden/>
          </w:rPr>
          <w:fldChar w:fldCharType="end"/>
        </w:r>
      </w:hyperlink>
    </w:p>
    <w:p w14:paraId="63561632" w14:textId="58617BB4" w:rsidR="00127D19" w:rsidRDefault="00E775D8">
      <w:pPr>
        <w:pStyle w:val="TOC3"/>
        <w:tabs>
          <w:tab w:val="right" w:leader="underscore" w:pos="9350"/>
        </w:tabs>
        <w:rPr>
          <w:rFonts w:eastAsiaTheme="minorEastAsia" w:cstheme="minorBidi"/>
          <w:noProof/>
          <w:sz w:val="22"/>
          <w:szCs w:val="22"/>
          <w:lang w:eastAsia="en-CA"/>
        </w:rPr>
      </w:pPr>
      <w:hyperlink w:anchor="_Toc73007078" w:history="1">
        <w:r w:rsidR="00127D19" w:rsidRPr="006F3497">
          <w:rPr>
            <w:rStyle w:val="Hyperlink"/>
            <w:noProof/>
          </w:rPr>
          <w:t>Claire Andrews</w:t>
        </w:r>
        <w:r w:rsidR="00127D19">
          <w:rPr>
            <w:noProof/>
            <w:webHidden/>
          </w:rPr>
          <w:tab/>
        </w:r>
        <w:r w:rsidR="00127D19">
          <w:rPr>
            <w:noProof/>
            <w:webHidden/>
          </w:rPr>
          <w:fldChar w:fldCharType="begin"/>
        </w:r>
        <w:r w:rsidR="00127D19">
          <w:rPr>
            <w:noProof/>
            <w:webHidden/>
          </w:rPr>
          <w:instrText xml:space="preserve"> PAGEREF _Toc73007078 \h </w:instrText>
        </w:r>
        <w:r w:rsidR="00127D19">
          <w:rPr>
            <w:noProof/>
            <w:webHidden/>
          </w:rPr>
        </w:r>
        <w:r w:rsidR="00127D19">
          <w:rPr>
            <w:noProof/>
            <w:webHidden/>
          </w:rPr>
          <w:fldChar w:fldCharType="separate"/>
        </w:r>
        <w:r w:rsidR="00127D19">
          <w:rPr>
            <w:noProof/>
            <w:webHidden/>
          </w:rPr>
          <w:t>35</w:t>
        </w:r>
        <w:r w:rsidR="00127D19">
          <w:rPr>
            <w:noProof/>
            <w:webHidden/>
          </w:rPr>
          <w:fldChar w:fldCharType="end"/>
        </w:r>
      </w:hyperlink>
    </w:p>
    <w:p w14:paraId="789E74A5" w14:textId="054E8B0E" w:rsidR="00127D19" w:rsidRDefault="00E775D8">
      <w:pPr>
        <w:pStyle w:val="TOC3"/>
        <w:tabs>
          <w:tab w:val="right" w:leader="underscore" w:pos="9350"/>
        </w:tabs>
        <w:rPr>
          <w:rFonts w:eastAsiaTheme="minorEastAsia" w:cstheme="minorBidi"/>
          <w:noProof/>
          <w:sz w:val="22"/>
          <w:szCs w:val="22"/>
          <w:lang w:eastAsia="en-CA"/>
        </w:rPr>
      </w:pPr>
      <w:hyperlink w:anchor="_Toc73007079" w:history="1">
        <w:r w:rsidR="00127D19" w:rsidRPr="006F3497">
          <w:rPr>
            <w:rStyle w:val="Hyperlink"/>
            <w:noProof/>
          </w:rPr>
          <w:t>Chris Butler</w:t>
        </w:r>
        <w:r w:rsidR="00127D19">
          <w:rPr>
            <w:noProof/>
            <w:webHidden/>
          </w:rPr>
          <w:tab/>
        </w:r>
        <w:r w:rsidR="00127D19">
          <w:rPr>
            <w:noProof/>
            <w:webHidden/>
          </w:rPr>
          <w:fldChar w:fldCharType="begin"/>
        </w:r>
        <w:r w:rsidR="00127D19">
          <w:rPr>
            <w:noProof/>
            <w:webHidden/>
          </w:rPr>
          <w:instrText xml:space="preserve"> PAGEREF _Toc73007079 \h </w:instrText>
        </w:r>
        <w:r w:rsidR="00127D19">
          <w:rPr>
            <w:noProof/>
            <w:webHidden/>
          </w:rPr>
        </w:r>
        <w:r w:rsidR="00127D19">
          <w:rPr>
            <w:noProof/>
            <w:webHidden/>
          </w:rPr>
          <w:fldChar w:fldCharType="separate"/>
        </w:r>
        <w:r w:rsidR="00127D19">
          <w:rPr>
            <w:noProof/>
            <w:webHidden/>
          </w:rPr>
          <w:t>35</w:t>
        </w:r>
        <w:r w:rsidR="00127D19">
          <w:rPr>
            <w:noProof/>
            <w:webHidden/>
          </w:rPr>
          <w:fldChar w:fldCharType="end"/>
        </w:r>
      </w:hyperlink>
    </w:p>
    <w:p w14:paraId="71EDE123" w14:textId="7E202477" w:rsidR="00127D19" w:rsidRDefault="00E775D8">
      <w:pPr>
        <w:pStyle w:val="TOC3"/>
        <w:tabs>
          <w:tab w:val="right" w:leader="underscore" w:pos="9350"/>
        </w:tabs>
        <w:rPr>
          <w:rFonts w:eastAsiaTheme="minorEastAsia" w:cstheme="minorBidi"/>
          <w:noProof/>
          <w:sz w:val="22"/>
          <w:szCs w:val="22"/>
          <w:lang w:eastAsia="en-CA"/>
        </w:rPr>
      </w:pPr>
      <w:hyperlink w:anchor="_Toc73007080" w:history="1">
        <w:r w:rsidR="00127D19" w:rsidRPr="006F3497">
          <w:rPr>
            <w:rStyle w:val="Hyperlink"/>
            <w:noProof/>
          </w:rPr>
          <w:t>Theodore (Ted) Cooke</w:t>
        </w:r>
        <w:r w:rsidR="00127D19">
          <w:rPr>
            <w:noProof/>
            <w:webHidden/>
          </w:rPr>
          <w:tab/>
        </w:r>
        <w:r w:rsidR="00127D19">
          <w:rPr>
            <w:noProof/>
            <w:webHidden/>
          </w:rPr>
          <w:fldChar w:fldCharType="begin"/>
        </w:r>
        <w:r w:rsidR="00127D19">
          <w:rPr>
            <w:noProof/>
            <w:webHidden/>
          </w:rPr>
          <w:instrText xml:space="preserve"> PAGEREF _Toc73007080 \h </w:instrText>
        </w:r>
        <w:r w:rsidR="00127D19">
          <w:rPr>
            <w:noProof/>
            <w:webHidden/>
          </w:rPr>
        </w:r>
        <w:r w:rsidR="00127D19">
          <w:rPr>
            <w:noProof/>
            <w:webHidden/>
          </w:rPr>
          <w:fldChar w:fldCharType="separate"/>
        </w:r>
        <w:r w:rsidR="00127D19">
          <w:rPr>
            <w:noProof/>
            <w:webHidden/>
          </w:rPr>
          <w:t>35</w:t>
        </w:r>
        <w:r w:rsidR="00127D19">
          <w:rPr>
            <w:noProof/>
            <w:webHidden/>
          </w:rPr>
          <w:fldChar w:fldCharType="end"/>
        </w:r>
      </w:hyperlink>
    </w:p>
    <w:p w14:paraId="4DE2FE04" w14:textId="2435764D" w:rsidR="00127D19" w:rsidRDefault="00E775D8">
      <w:pPr>
        <w:pStyle w:val="TOC3"/>
        <w:tabs>
          <w:tab w:val="right" w:leader="underscore" w:pos="9350"/>
        </w:tabs>
        <w:rPr>
          <w:rFonts w:eastAsiaTheme="minorEastAsia" w:cstheme="minorBidi"/>
          <w:noProof/>
          <w:sz w:val="22"/>
          <w:szCs w:val="22"/>
          <w:lang w:eastAsia="en-CA"/>
        </w:rPr>
      </w:pPr>
      <w:hyperlink w:anchor="_Toc73007081" w:history="1">
        <w:r w:rsidR="00127D19" w:rsidRPr="006F3497">
          <w:rPr>
            <w:rStyle w:val="Hyperlink"/>
            <w:noProof/>
          </w:rPr>
          <w:t>Katherine Gallagher</w:t>
        </w:r>
        <w:r w:rsidR="00127D19">
          <w:rPr>
            <w:noProof/>
            <w:webHidden/>
          </w:rPr>
          <w:tab/>
        </w:r>
        <w:r w:rsidR="00127D19">
          <w:rPr>
            <w:noProof/>
            <w:webHidden/>
          </w:rPr>
          <w:fldChar w:fldCharType="begin"/>
        </w:r>
        <w:r w:rsidR="00127D19">
          <w:rPr>
            <w:noProof/>
            <w:webHidden/>
          </w:rPr>
          <w:instrText xml:space="preserve"> PAGEREF _Toc73007081 \h </w:instrText>
        </w:r>
        <w:r w:rsidR="00127D19">
          <w:rPr>
            <w:noProof/>
            <w:webHidden/>
          </w:rPr>
        </w:r>
        <w:r w:rsidR="00127D19">
          <w:rPr>
            <w:noProof/>
            <w:webHidden/>
          </w:rPr>
          <w:fldChar w:fldCharType="separate"/>
        </w:r>
        <w:r w:rsidR="00127D19">
          <w:rPr>
            <w:noProof/>
            <w:webHidden/>
          </w:rPr>
          <w:t>35</w:t>
        </w:r>
        <w:r w:rsidR="00127D19">
          <w:rPr>
            <w:noProof/>
            <w:webHidden/>
          </w:rPr>
          <w:fldChar w:fldCharType="end"/>
        </w:r>
      </w:hyperlink>
    </w:p>
    <w:p w14:paraId="1837B480" w14:textId="7EA41ED4" w:rsidR="00127D19" w:rsidRDefault="00E775D8">
      <w:pPr>
        <w:pStyle w:val="TOC3"/>
        <w:tabs>
          <w:tab w:val="right" w:leader="underscore" w:pos="9350"/>
        </w:tabs>
        <w:rPr>
          <w:rFonts w:eastAsiaTheme="minorEastAsia" w:cstheme="minorBidi"/>
          <w:noProof/>
          <w:sz w:val="22"/>
          <w:szCs w:val="22"/>
          <w:lang w:eastAsia="en-CA"/>
        </w:rPr>
      </w:pPr>
      <w:hyperlink w:anchor="_Toc73007082" w:history="1">
        <w:r w:rsidR="00127D19" w:rsidRPr="006F3497">
          <w:rPr>
            <w:rStyle w:val="Hyperlink"/>
            <w:noProof/>
          </w:rPr>
          <w:t>Alan Harnum</w:t>
        </w:r>
        <w:r w:rsidR="00127D19">
          <w:rPr>
            <w:noProof/>
            <w:webHidden/>
          </w:rPr>
          <w:tab/>
        </w:r>
        <w:r w:rsidR="00127D19">
          <w:rPr>
            <w:noProof/>
            <w:webHidden/>
          </w:rPr>
          <w:fldChar w:fldCharType="begin"/>
        </w:r>
        <w:r w:rsidR="00127D19">
          <w:rPr>
            <w:noProof/>
            <w:webHidden/>
          </w:rPr>
          <w:instrText xml:space="preserve"> PAGEREF _Toc73007082 \h </w:instrText>
        </w:r>
        <w:r w:rsidR="00127D19">
          <w:rPr>
            <w:noProof/>
            <w:webHidden/>
          </w:rPr>
        </w:r>
        <w:r w:rsidR="00127D19">
          <w:rPr>
            <w:noProof/>
            <w:webHidden/>
          </w:rPr>
          <w:fldChar w:fldCharType="separate"/>
        </w:r>
        <w:r w:rsidR="00127D19">
          <w:rPr>
            <w:noProof/>
            <w:webHidden/>
          </w:rPr>
          <w:t>35</w:t>
        </w:r>
        <w:r w:rsidR="00127D19">
          <w:rPr>
            <w:noProof/>
            <w:webHidden/>
          </w:rPr>
          <w:fldChar w:fldCharType="end"/>
        </w:r>
      </w:hyperlink>
    </w:p>
    <w:p w14:paraId="2C144C32" w14:textId="1CD45B6F" w:rsidR="00127D19" w:rsidRDefault="00E775D8">
      <w:pPr>
        <w:pStyle w:val="TOC3"/>
        <w:tabs>
          <w:tab w:val="right" w:leader="underscore" w:pos="9350"/>
        </w:tabs>
        <w:rPr>
          <w:rFonts w:eastAsiaTheme="minorEastAsia" w:cstheme="minorBidi"/>
          <w:noProof/>
          <w:sz w:val="22"/>
          <w:szCs w:val="22"/>
          <w:lang w:eastAsia="en-CA"/>
        </w:rPr>
      </w:pPr>
      <w:hyperlink w:anchor="_Toc73007083" w:history="1">
        <w:r w:rsidR="00127D19" w:rsidRPr="006F3497">
          <w:rPr>
            <w:rStyle w:val="Hyperlink"/>
            <w:noProof/>
          </w:rPr>
          <w:t>Kevin Keane</w:t>
        </w:r>
        <w:r w:rsidR="00127D19">
          <w:rPr>
            <w:noProof/>
            <w:webHidden/>
          </w:rPr>
          <w:tab/>
        </w:r>
        <w:r w:rsidR="00127D19">
          <w:rPr>
            <w:noProof/>
            <w:webHidden/>
          </w:rPr>
          <w:fldChar w:fldCharType="begin"/>
        </w:r>
        <w:r w:rsidR="00127D19">
          <w:rPr>
            <w:noProof/>
            <w:webHidden/>
          </w:rPr>
          <w:instrText xml:space="preserve"> PAGEREF _Toc73007083 \h </w:instrText>
        </w:r>
        <w:r w:rsidR="00127D19">
          <w:rPr>
            <w:noProof/>
            <w:webHidden/>
          </w:rPr>
        </w:r>
        <w:r w:rsidR="00127D19">
          <w:rPr>
            <w:noProof/>
            <w:webHidden/>
          </w:rPr>
          <w:fldChar w:fldCharType="separate"/>
        </w:r>
        <w:r w:rsidR="00127D19">
          <w:rPr>
            <w:noProof/>
            <w:webHidden/>
          </w:rPr>
          <w:t>35</w:t>
        </w:r>
        <w:r w:rsidR="00127D19">
          <w:rPr>
            <w:noProof/>
            <w:webHidden/>
          </w:rPr>
          <w:fldChar w:fldCharType="end"/>
        </w:r>
      </w:hyperlink>
    </w:p>
    <w:p w14:paraId="21BBEEC3" w14:textId="1E395FB3" w:rsidR="00127D19" w:rsidRDefault="00E775D8">
      <w:pPr>
        <w:pStyle w:val="TOC3"/>
        <w:tabs>
          <w:tab w:val="right" w:leader="underscore" w:pos="9350"/>
        </w:tabs>
        <w:rPr>
          <w:rFonts w:eastAsiaTheme="minorEastAsia" w:cstheme="minorBidi"/>
          <w:noProof/>
          <w:sz w:val="22"/>
          <w:szCs w:val="22"/>
          <w:lang w:eastAsia="en-CA"/>
        </w:rPr>
      </w:pPr>
      <w:hyperlink w:anchor="_Toc73007084" w:history="1">
        <w:r w:rsidR="00127D19" w:rsidRPr="006F3497">
          <w:rPr>
            <w:rStyle w:val="Hyperlink"/>
            <w:noProof/>
          </w:rPr>
          <w:t>Mala Naraine</w:t>
        </w:r>
        <w:r w:rsidR="00127D19">
          <w:rPr>
            <w:noProof/>
            <w:webHidden/>
          </w:rPr>
          <w:tab/>
        </w:r>
        <w:r w:rsidR="00127D19">
          <w:rPr>
            <w:noProof/>
            <w:webHidden/>
          </w:rPr>
          <w:fldChar w:fldCharType="begin"/>
        </w:r>
        <w:r w:rsidR="00127D19">
          <w:rPr>
            <w:noProof/>
            <w:webHidden/>
          </w:rPr>
          <w:instrText xml:space="preserve"> PAGEREF _Toc73007084 \h </w:instrText>
        </w:r>
        <w:r w:rsidR="00127D19">
          <w:rPr>
            <w:noProof/>
            <w:webHidden/>
          </w:rPr>
        </w:r>
        <w:r w:rsidR="00127D19">
          <w:rPr>
            <w:noProof/>
            <w:webHidden/>
          </w:rPr>
          <w:fldChar w:fldCharType="separate"/>
        </w:r>
        <w:r w:rsidR="00127D19">
          <w:rPr>
            <w:noProof/>
            <w:webHidden/>
          </w:rPr>
          <w:t>35</w:t>
        </w:r>
        <w:r w:rsidR="00127D19">
          <w:rPr>
            <w:noProof/>
            <w:webHidden/>
          </w:rPr>
          <w:fldChar w:fldCharType="end"/>
        </w:r>
      </w:hyperlink>
    </w:p>
    <w:p w14:paraId="41C36517" w14:textId="4F26992C" w:rsidR="00127D19" w:rsidRDefault="00E775D8">
      <w:pPr>
        <w:pStyle w:val="TOC3"/>
        <w:tabs>
          <w:tab w:val="right" w:leader="underscore" w:pos="9350"/>
        </w:tabs>
        <w:rPr>
          <w:rFonts w:eastAsiaTheme="minorEastAsia" w:cstheme="minorBidi"/>
          <w:noProof/>
          <w:sz w:val="22"/>
          <w:szCs w:val="22"/>
          <w:lang w:eastAsia="en-CA"/>
        </w:rPr>
      </w:pPr>
      <w:hyperlink w:anchor="_Toc73007085" w:history="1">
        <w:r w:rsidR="00127D19" w:rsidRPr="006F3497">
          <w:rPr>
            <w:rStyle w:val="Hyperlink"/>
            <w:noProof/>
          </w:rPr>
          <w:t>Runa Patel</w:t>
        </w:r>
        <w:r w:rsidR="00127D19">
          <w:rPr>
            <w:noProof/>
            <w:webHidden/>
          </w:rPr>
          <w:tab/>
        </w:r>
        <w:r w:rsidR="00127D19">
          <w:rPr>
            <w:noProof/>
            <w:webHidden/>
          </w:rPr>
          <w:fldChar w:fldCharType="begin"/>
        </w:r>
        <w:r w:rsidR="00127D19">
          <w:rPr>
            <w:noProof/>
            <w:webHidden/>
          </w:rPr>
          <w:instrText xml:space="preserve"> PAGEREF _Toc73007085 \h </w:instrText>
        </w:r>
        <w:r w:rsidR="00127D19">
          <w:rPr>
            <w:noProof/>
            <w:webHidden/>
          </w:rPr>
        </w:r>
        <w:r w:rsidR="00127D19">
          <w:rPr>
            <w:noProof/>
            <w:webHidden/>
          </w:rPr>
          <w:fldChar w:fldCharType="separate"/>
        </w:r>
        <w:r w:rsidR="00127D19">
          <w:rPr>
            <w:noProof/>
            <w:webHidden/>
          </w:rPr>
          <w:t>36</w:t>
        </w:r>
        <w:r w:rsidR="00127D19">
          <w:rPr>
            <w:noProof/>
            <w:webHidden/>
          </w:rPr>
          <w:fldChar w:fldCharType="end"/>
        </w:r>
      </w:hyperlink>
    </w:p>
    <w:p w14:paraId="0009EA51" w14:textId="13320AF3" w:rsidR="00127D19" w:rsidRDefault="00E775D8">
      <w:pPr>
        <w:pStyle w:val="TOC3"/>
        <w:tabs>
          <w:tab w:val="right" w:leader="underscore" w:pos="9350"/>
        </w:tabs>
        <w:rPr>
          <w:rFonts w:eastAsiaTheme="minorEastAsia" w:cstheme="minorBidi"/>
          <w:noProof/>
          <w:sz w:val="22"/>
          <w:szCs w:val="22"/>
          <w:lang w:eastAsia="en-CA"/>
        </w:rPr>
      </w:pPr>
      <w:hyperlink w:anchor="_Toc73007086" w:history="1">
        <w:r w:rsidR="00127D19" w:rsidRPr="006F3497">
          <w:rPr>
            <w:rStyle w:val="Hyperlink"/>
            <w:noProof/>
            <w:lang w:val="es-ES"/>
          </w:rPr>
          <w:t>Sricamalan (Sri) Pathmanathan</w:t>
        </w:r>
        <w:r w:rsidR="00127D19">
          <w:rPr>
            <w:noProof/>
            <w:webHidden/>
          </w:rPr>
          <w:tab/>
        </w:r>
        <w:r w:rsidR="00127D19">
          <w:rPr>
            <w:noProof/>
            <w:webHidden/>
          </w:rPr>
          <w:fldChar w:fldCharType="begin"/>
        </w:r>
        <w:r w:rsidR="00127D19">
          <w:rPr>
            <w:noProof/>
            <w:webHidden/>
          </w:rPr>
          <w:instrText xml:space="preserve"> PAGEREF _Toc73007086 \h </w:instrText>
        </w:r>
        <w:r w:rsidR="00127D19">
          <w:rPr>
            <w:noProof/>
            <w:webHidden/>
          </w:rPr>
        </w:r>
        <w:r w:rsidR="00127D19">
          <w:rPr>
            <w:noProof/>
            <w:webHidden/>
          </w:rPr>
          <w:fldChar w:fldCharType="separate"/>
        </w:r>
        <w:r w:rsidR="00127D19">
          <w:rPr>
            <w:noProof/>
            <w:webHidden/>
          </w:rPr>
          <w:t>36</w:t>
        </w:r>
        <w:r w:rsidR="00127D19">
          <w:rPr>
            <w:noProof/>
            <w:webHidden/>
          </w:rPr>
          <w:fldChar w:fldCharType="end"/>
        </w:r>
      </w:hyperlink>
    </w:p>
    <w:p w14:paraId="176ED96E" w14:textId="48EB9A25" w:rsidR="00127D19" w:rsidRDefault="00E775D8">
      <w:pPr>
        <w:pStyle w:val="TOC3"/>
        <w:tabs>
          <w:tab w:val="right" w:leader="underscore" w:pos="9350"/>
        </w:tabs>
        <w:rPr>
          <w:rFonts w:eastAsiaTheme="minorEastAsia" w:cstheme="minorBidi"/>
          <w:noProof/>
          <w:sz w:val="22"/>
          <w:szCs w:val="22"/>
          <w:lang w:eastAsia="en-CA"/>
        </w:rPr>
      </w:pPr>
      <w:hyperlink w:anchor="_Toc73007087" w:history="1">
        <w:r w:rsidR="00127D19" w:rsidRPr="006F3497">
          <w:rPr>
            <w:rStyle w:val="Hyperlink"/>
            <w:noProof/>
          </w:rPr>
          <w:t>David Pereyra</w:t>
        </w:r>
        <w:r w:rsidR="00127D19">
          <w:rPr>
            <w:noProof/>
            <w:webHidden/>
          </w:rPr>
          <w:tab/>
        </w:r>
        <w:r w:rsidR="00127D19">
          <w:rPr>
            <w:noProof/>
            <w:webHidden/>
          </w:rPr>
          <w:fldChar w:fldCharType="begin"/>
        </w:r>
        <w:r w:rsidR="00127D19">
          <w:rPr>
            <w:noProof/>
            <w:webHidden/>
          </w:rPr>
          <w:instrText xml:space="preserve"> PAGEREF _Toc73007087 \h </w:instrText>
        </w:r>
        <w:r w:rsidR="00127D19">
          <w:rPr>
            <w:noProof/>
            <w:webHidden/>
          </w:rPr>
        </w:r>
        <w:r w:rsidR="00127D19">
          <w:rPr>
            <w:noProof/>
            <w:webHidden/>
          </w:rPr>
          <w:fldChar w:fldCharType="separate"/>
        </w:r>
        <w:r w:rsidR="00127D19">
          <w:rPr>
            <w:noProof/>
            <w:webHidden/>
          </w:rPr>
          <w:t>36</w:t>
        </w:r>
        <w:r w:rsidR="00127D19">
          <w:rPr>
            <w:noProof/>
            <w:webHidden/>
          </w:rPr>
          <w:fldChar w:fldCharType="end"/>
        </w:r>
      </w:hyperlink>
    </w:p>
    <w:p w14:paraId="129806B0" w14:textId="441EAF12" w:rsidR="00127D19" w:rsidRDefault="00E775D8">
      <w:pPr>
        <w:pStyle w:val="TOC3"/>
        <w:tabs>
          <w:tab w:val="right" w:leader="underscore" w:pos="9350"/>
        </w:tabs>
        <w:rPr>
          <w:rFonts w:eastAsiaTheme="minorEastAsia" w:cstheme="minorBidi"/>
          <w:noProof/>
          <w:sz w:val="22"/>
          <w:szCs w:val="22"/>
          <w:lang w:eastAsia="en-CA"/>
        </w:rPr>
      </w:pPr>
      <w:hyperlink w:anchor="_Toc73007088" w:history="1">
        <w:r w:rsidR="00127D19" w:rsidRPr="006F3497">
          <w:rPr>
            <w:rStyle w:val="Hyperlink"/>
            <w:noProof/>
          </w:rPr>
          <w:t>Gaitrie Persaud</w:t>
        </w:r>
        <w:r w:rsidR="00127D19">
          <w:rPr>
            <w:noProof/>
            <w:webHidden/>
          </w:rPr>
          <w:tab/>
        </w:r>
        <w:r w:rsidR="00127D19">
          <w:rPr>
            <w:noProof/>
            <w:webHidden/>
          </w:rPr>
          <w:fldChar w:fldCharType="begin"/>
        </w:r>
        <w:r w:rsidR="00127D19">
          <w:rPr>
            <w:noProof/>
            <w:webHidden/>
          </w:rPr>
          <w:instrText xml:space="preserve"> PAGEREF _Toc73007088 \h </w:instrText>
        </w:r>
        <w:r w:rsidR="00127D19">
          <w:rPr>
            <w:noProof/>
            <w:webHidden/>
          </w:rPr>
        </w:r>
        <w:r w:rsidR="00127D19">
          <w:rPr>
            <w:noProof/>
            <w:webHidden/>
          </w:rPr>
          <w:fldChar w:fldCharType="separate"/>
        </w:r>
        <w:r w:rsidR="00127D19">
          <w:rPr>
            <w:noProof/>
            <w:webHidden/>
          </w:rPr>
          <w:t>36</w:t>
        </w:r>
        <w:r w:rsidR="00127D19">
          <w:rPr>
            <w:noProof/>
            <w:webHidden/>
          </w:rPr>
          <w:fldChar w:fldCharType="end"/>
        </w:r>
      </w:hyperlink>
    </w:p>
    <w:p w14:paraId="6D455822" w14:textId="7032FC2B" w:rsidR="00127D19" w:rsidRDefault="00E775D8">
      <w:pPr>
        <w:pStyle w:val="TOC3"/>
        <w:tabs>
          <w:tab w:val="right" w:leader="underscore" w:pos="9350"/>
        </w:tabs>
        <w:rPr>
          <w:rFonts w:eastAsiaTheme="minorEastAsia" w:cstheme="minorBidi"/>
          <w:noProof/>
          <w:sz w:val="22"/>
          <w:szCs w:val="22"/>
          <w:lang w:eastAsia="en-CA"/>
        </w:rPr>
      </w:pPr>
      <w:hyperlink w:anchor="_Toc73007089" w:history="1">
        <w:r w:rsidR="00127D19" w:rsidRPr="006F3497">
          <w:rPr>
            <w:rStyle w:val="Hyperlink"/>
            <w:noProof/>
          </w:rPr>
          <w:t>Ramin Raunak</w:t>
        </w:r>
        <w:r w:rsidR="00127D19">
          <w:rPr>
            <w:noProof/>
            <w:webHidden/>
          </w:rPr>
          <w:tab/>
        </w:r>
        <w:r w:rsidR="00127D19">
          <w:rPr>
            <w:noProof/>
            <w:webHidden/>
          </w:rPr>
          <w:fldChar w:fldCharType="begin"/>
        </w:r>
        <w:r w:rsidR="00127D19">
          <w:rPr>
            <w:noProof/>
            <w:webHidden/>
          </w:rPr>
          <w:instrText xml:space="preserve"> PAGEREF _Toc73007089 \h </w:instrText>
        </w:r>
        <w:r w:rsidR="00127D19">
          <w:rPr>
            <w:noProof/>
            <w:webHidden/>
          </w:rPr>
        </w:r>
        <w:r w:rsidR="00127D19">
          <w:rPr>
            <w:noProof/>
            <w:webHidden/>
          </w:rPr>
          <w:fldChar w:fldCharType="separate"/>
        </w:r>
        <w:r w:rsidR="00127D19">
          <w:rPr>
            <w:noProof/>
            <w:webHidden/>
          </w:rPr>
          <w:t>36</w:t>
        </w:r>
        <w:r w:rsidR="00127D19">
          <w:rPr>
            <w:noProof/>
            <w:webHidden/>
          </w:rPr>
          <w:fldChar w:fldCharType="end"/>
        </w:r>
      </w:hyperlink>
    </w:p>
    <w:p w14:paraId="185301F7" w14:textId="14CE5120" w:rsidR="00127D19" w:rsidRDefault="00E775D8">
      <w:pPr>
        <w:pStyle w:val="TOC3"/>
        <w:tabs>
          <w:tab w:val="right" w:leader="underscore" w:pos="9350"/>
        </w:tabs>
        <w:rPr>
          <w:rFonts w:eastAsiaTheme="minorEastAsia" w:cstheme="minorBidi"/>
          <w:noProof/>
          <w:sz w:val="22"/>
          <w:szCs w:val="22"/>
          <w:lang w:eastAsia="en-CA"/>
        </w:rPr>
      </w:pPr>
      <w:hyperlink w:anchor="_Toc73007090" w:history="1">
        <w:r w:rsidR="00127D19" w:rsidRPr="006F3497">
          <w:rPr>
            <w:rStyle w:val="Hyperlink"/>
            <w:noProof/>
          </w:rPr>
          <w:t>Fran Quintero Rawlings</w:t>
        </w:r>
        <w:r w:rsidR="00127D19">
          <w:rPr>
            <w:noProof/>
            <w:webHidden/>
          </w:rPr>
          <w:tab/>
        </w:r>
        <w:r w:rsidR="00127D19">
          <w:rPr>
            <w:noProof/>
            <w:webHidden/>
          </w:rPr>
          <w:fldChar w:fldCharType="begin"/>
        </w:r>
        <w:r w:rsidR="00127D19">
          <w:rPr>
            <w:noProof/>
            <w:webHidden/>
          </w:rPr>
          <w:instrText xml:space="preserve"> PAGEREF _Toc73007090 \h </w:instrText>
        </w:r>
        <w:r w:rsidR="00127D19">
          <w:rPr>
            <w:noProof/>
            <w:webHidden/>
          </w:rPr>
        </w:r>
        <w:r w:rsidR="00127D19">
          <w:rPr>
            <w:noProof/>
            <w:webHidden/>
          </w:rPr>
          <w:fldChar w:fldCharType="separate"/>
        </w:r>
        <w:r w:rsidR="00127D19">
          <w:rPr>
            <w:noProof/>
            <w:webHidden/>
          </w:rPr>
          <w:t>37</w:t>
        </w:r>
        <w:r w:rsidR="00127D19">
          <w:rPr>
            <w:noProof/>
            <w:webHidden/>
          </w:rPr>
          <w:fldChar w:fldCharType="end"/>
        </w:r>
      </w:hyperlink>
    </w:p>
    <w:p w14:paraId="437F1A80" w14:textId="21C55F76" w:rsidR="00127D19" w:rsidRDefault="00E775D8">
      <w:pPr>
        <w:pStyle w:val="TOC3"/>
        <w:tabs>
          <w:tab w:val="right" w:leader="underscore" w:pos="9350"/>
        </w:tabs>
        <w:rPr>
          <w:rFonts w:eastAsiaTheme="minorEastAsia" w:cstheme="minorBidi"/>
          <w:noProof/>
          <w:sz w:val="22"/>
          <w:szCs w:val="22"/>
          <w:lang w:eastAsia="en-CA"/>
        </w:rPr>
      </w:pPr>
      <w:hyperlink w:anchor="_Toc73007091" w:history="1">
        <w:r w:rsidR="00127D19" w:rsidRPr="006F3497">
          <w:rPr>
            <w:rStyle w:val="Hyperlink"/>
            <w:noProof/>
          </w:rPr>
          <w:t>Vera Roberts</w:t>
        </w:r>
        <w:r w:rsidR="00127D19">
          <w:rPr>
            <w:noProof/>
            <w:webHidden/>
          </w:rPr>
          <w:tab/>
        </w:r>
        <w:r w:rsidR="00127D19">
          <w:rPr>
            <w:noProof/>
            <w:webHidden/>
          </w:rPr>
          <w:fldChar w:fldCharType="begin"/>
        </w:r>
        <w:r w:rsidR="00127D19">
          <w:rPr>
            <w:noProof/>
            <w:webHidden/>
          </w:rPr>
          <w:instrText xml:space="preserve"> PAGEREF _Toc73007091 \h </w:instrText>
        </w:r>
        <w:r w:rsidR="00127D19">
          <w:rPr>
            <w:noProof/>
            <w:webHidden/>
          </w:rPr>
        </w:r>
        <w:r w:rsidR="00127D19">
          <w:rPr>
            <w:noProof/>
            <w:webHidden/>
          </w:rPr>
          <w:fldChar w:fldCharType="separate"/>
        </w:r>
        <w:r w:rsidR="00127D19">
          <w:rPr>
            <w:noProof/>
            <w:webHidden/>
          </w:rPr>
          <w:t>37</w:t>
        </w:r>
        <w:r w:rsidR="00127D19">
          <w:rPr>
            <w:noProof/>
            <w:webHidden/>
          </w:rPr>
          <w:fldChar w:fldCharType="end"/>
        </w:r>
      </w:hyperlink>
    </w:p>
    <w:p w14:paraId="7E287C0F" w14:textId="1795C6EE" w:rsidR="00127D19" w:rsidRDefault="00E775D8">
      <w:pPr>
        <w:pStyle w:val="TOC3"/>
        <w:tabs>
          <w:tab w:val="right" w:leader="underscore" w:pos="9350"/>
        </w:tabs>
        <w:rPr>
          <w:rFonts w:eastAsiaTheme="minorEastAsia" w:cstheme="minorBidi"/>
          <w:noProof/>
          <w:sz w:val="22"/>
          <w:szCs w:val="22"/>
          <w:lang w:eastAsia="en-CA"/>
        </w:rPr>
      </w:pPr>
      <w:hyperlink w:anchor="_Toc73007092" w:history="1">
        <w:r w:rsidR="00127D19" w:rsidRPr="006F3497">
          <w:rPr>
            <w:rStyle w:val="Hyperlink"/>
            <w:noProof/>
          </w:rPr>
          <w:t>Janet Rodriguez</w:t>
        </w:r>
        <w:r w:rsidR="00127D19">
          <w:rPr>
            <w:noProof/>
            <w:webHidden/>
          </w:rPr>
          <w:tab/>
        </w:r>
        <w:r w:rsidR="00127D19">
          <w:rPr>
            <w:noProof/>
            <w:webHidden/>
          </w:rPr>
          <w:fldChar w:fldCharType="begin"/>
        </w:r>
        <w:r w:rsidR="00127D19">
          <w:rPr>
            <w:noProof/>
            <w:webHidden/>
          </w:rPr>
          <w:instrText xml:space="preserve"> PAGEREF _Toc73007092 \h </w:instrText>
        </w:r>
        <w:r w:rsidR="00127D19">
          <w:rPr>
            <w:noProof/>
            <w:webHidden/>
          </w:rPr>
        </w:r>
        <w:r w:rsidR="00127D19">
          <w:rPr>
            <w:noProof/>
            <w:webHidden/>
          </w:rPr>
          <w:fldChar w:fldCharType="separate"/>
        </w:r>
        <w:r w:rsidR="00127D19">
          <w:rPr>
            <w:noProof/>
            <w:webHidden/>
          </w:rPr>
          <w:t>37</w:t>
        </w:r>
        <w:r w:rsidR="00127D19">
          <w:rPr>
            <w:noProof/>
            <w:webHidden/>
          </w:rPr>
          <w:fldChar w:fldCharType="end"/>
        </w:r>
      </w:hyperlink>
    </w:p>
    <w:p w14:paraId="722C4A4D" w14:textId="7F3F5ADA" w:rsidR="00127D19" w:rsidRDefault="00E775D8">
      <w:pPr>
        <w:pStyle w:val="TOC3"/>
        <w:tabs>
          <w:tab w:val="right" w:leader="underscore" w:pos="9350"/>
        </w:tabs>
        <w:rPr>
          <w:rFonts w:eastAsiaTheme="minorEastAsia" w:cstheme="minorBidi"/>
          <w:noProof/>
          <w:sz w:val="22"/>
          <w:szCs w:val="22"/>
          <w:lang w:eastAsia="en-CA"/>
        </w:rPr>
      </w:pPr>
      <w:hyperlink w:anchor="_Toc73007093" w:history="1">
        <w:r w:rsidR="00127D19" w:rsidRPr="006F3497">
          <w:rPr>
            <w:rStyle w:val="Hyperlink"/>
            <w:noProof/>
          </w:rPr>
          <w:t>Cybele Sack</w:t>
        </w:r>
        <w:r w:rsidR="00127D19">
          <w:rPr>
            <w:noProof/>
            <w:webHidden/>
          </w:rPr>
          <w:tab/>
        </w:r>
        <w:r w:rsidR="00127D19">
          <w:rPr>
            <w:noProof/>
            <w:webHidden/>
          </w:rPr>
          <w:fldChar w:fldCharType="begin"/>
        </w:r>
        <w:r w:rsidR="00127D19">
          <w:rPr>
            <w:noProof/>
            <w:webHidden/>
          </w:rPr>
          <w:instrText xml:space="preserve"> PAGEREF _Toc73007093 \h </w:instrText>
        </w:r>
        <w:r w:rsidR="00127D19">
          <w:rPr>
            <w:noProof/>
            <w:webHidden/>
          </w:rPr>
        </w:r>
        <w:r w:rsidR="00127D19">
          <w:rPr>
            <w:noProof/>
            <w:webHidden/>
          </w:rPr>
          <w:fldChar w:fldCharType="separate"/>
        </w:r>
        <w:r w:rsidR="00127D19">
          <w:rPr>
            <w:noProof/>
            <w:webHidden/>
          </w:rPr>
          <w:t>37</w:t>
        </w:r>
        <w:r w:rsidR="00127D19">
          <w:rPr>
            <w:noProof/>
            <w:webHidden/>
          </w:rPr>
          <w:fldChar w:fldCharType="end"/>
        </w:r>
      </w:hyperlink>
    </w:p>
    <w:p w14:paraId="282B59BF" w14:textId="14003DEE" w:rsidR="00127D19" w:rsidRDefault="00E775D8">
      <w:pPr>
        <w:pStyle w:val="TOC3"/>
        <w:tabs>
          <w:tab w:val="right" w:leader="underscore" w:pos="9350"/>
        </w:tabs>
        <w:rPr>
          <w:rFonts w:eastAsiaTheme="minorEastAsia" w:cstheme="minorBidi"/>
          <w:noProof/>
          <w:sz w:val="22"/>
          <w:szCs w:val="22"/>
          <w:lang w:eastAsia="en-CA"/>
        </w:rPr>
      </w:pPr>
      <w:hyperlink w:anchor="_Toc73007094" w:history="1">
        <w:r w:rsidR="00127D19" w:rsidRPr="006F3497">
          <w:rPr>
            <w:rStyle w:val="Hyperlink"/>
            <w:noProof/>
          </w:rPr>
          <w:t>Arjun Sawhney</w:t>
        </w:r>
        <w:r w:rsidR="00127D19">
          <w:rPr>
            <w:noProof/>
            <w:webHidden/>
          </w:rPr>
          <w:tab/>
        </w:r>
        <w:r w:rsidR="00127D19">
          <w:rPr>
            <w:noProof/>
            <w:webHidden/>
          </w:rPr>
          <w:fldChar w:fldCharType="begin"/>
        </w:r>
        <w:r w:rsidR="00127D19">
          <w:rPr>
            <w:noProof/>
            <w:webHidden/>
          </w:rPr>
          <w:instrText xml:space="preserve"> PAGEREF _Toc73007094 \h </w:instrText>
        </w:r>
        <w:r w:rsidR="00127D19">
          <w:rPr>
            <w:noProof/>
            <w:webHidden/>
          </w:rPr>
        </w:r>
        <w:r w:rsidR="00127D19">
          <w:rPr>
            <w:noProof/>
            <w:webHidden/>
          </w:rPr>
          <w:fldChar w:fldCharType="separate"/>
        </w:r>
        <w:r w:rsidR="00127D19">
          <w:rPr>
            <w:noProof/>
            <w:webHidden/>
          </w:rPr>
          <w:t>37</w:t>
        </w:r>
        <w:r w:rsidR="00127D19">
          <w:rPr>
            <w:noProof/>
            <w:webHidden/>
          </w:rPr>
          <w:fldChar w:fldCharType="end"/>
        </w:r>
      </w:hyperlink>
    </w:p>
    <w:p w14:paraId="221EABE9" w14:textId="0D08DF87" w:rsidR="00127D19" w:rsidRDefault="00E775D8">
      <w:pPr>
        <w:pStyle w:val="TOC3"/>
        <w:tabs>
          <w:tab w:val="right" w:leader="underscore" w:pos="9350"/>
        </w:tabs>
        <w:rPr>
          <w:rFonts w:eastAsiaTheme="minorEastAsia" w:cstheme="minorBidi"/>
          <w:noProof/>
          <w:sz w:val="22"/>
          <w:szCs w:val="22"/>
          <w:lang w:eastAsia="en-CA"/>
        </w:rPr>
      </w:pPr>
      <w:hyperlink w:anchor="_Toc73007095" w:history="1">
        <w:r w:rsidR="00127D19" w:rsidRPr="006F3497">
          <w:rPr>
            <w:rStyle w:val="Hyperlink"/>
            <w:noProof/>
          </w:rPr>
          <w:t>Christopher Sutton</w:t>
        </w:r>
        <w:r w:rsidR="00127D19">
          <w:rPr>
            <w:noProof/>
            <w:webHidden/>
          </w:rPr>
          <w:tab/>
        </w:r>
        <w:r w:rsidR="00127D19">
          <w:rPr>
            <w:noProof/>
            <w:webHidden/>
          </w:rPr>
          <w:fldChar w:fldCharType="begin"/>
        </w:r>
        <w:r w:rsidR="00127D19">
          <w:rPr>
            <w:noProof/>
            <w:webHidden/>
          </w:rPr>
          <w:instrText xml:space="preserve"> PAGEREF _Toc73007095 \h </w:instrText>
        </w:r>
        <w:r w:rsidR="00127D19">
          <w:rPr>
            <w:noProof/>
            <w:webHidden/>
          </w:rPr>
        </w:r>
        <w:r w:rsidR="00127D19">
          <w:rPr>
            <w:noProof/>
            <w:webHidden/>
          </w:rPr>
          <w:fldChar w:fldCharType="separate"/>
        </w:r>
        <w:r w:rsidR="00127D19">
          <w:rPr>
            <w:noProof/>
            <w:webHidden/>
          </w:rPr>
          <w:t>37</w:t>
        </w:r>
        <w:r w:rsidR="00127D19">
          <w:rPr>
            <w:noProof/>
            <w:webHidden/>
          </w:rPr>
          <w:fldChar w:fldCharType="end"/>
        </w:r>
      </w:hyperlink>
    </w:p>
    <w:p w14:paraId="0DB5D3FA" w14:textId="041660B5" w:rsidR="00127D19" w:rsidRDefault="00E775D8">
      <w:pPr>
        <w:pStyle w:val="TOC3"/>
        <w:tabs>
          <w:tab w:val="right" w:leader="underscore" w:pos="9350"/>
        </w:tabs>
        <w:rPr>
          <w:rFonts w:eastAsiaTheme="minorEastAsia" w:cstheme="minorBidi"/>
          <w:noProof/>
          <w:sz w:val="22"/>
          <w:szCs w:val="22"/>
          <w:lang w:eastAsia="en-CA"/>
        </w:rPr>
      </w:pPr>
      <w:hyperlink w:anchor="_Toc73007096" w:history="1">
        <w:r w:rsidR="00127D19" w:rsidRPr="006F3497">
          <w:rPr>
            <w:rStyle w:val="Hyperlink"/>
            <w:noProof/>
          </w:rPr>
          <w:t>Jutta Treviranus</w:t>
        </w:r>
        <w:r w:rsidR="00127D19">
          <w:rPr>
            <w:noProof/>
            <w:webHidden/>
          </w:rPr>
          <w:tab/>
        </w:r>
        <w:r w:rsidR="00127D19">
          <w:rPr>
            <w:noProof/>
            <w:webHidden/>
          </w:rPr>
          <w:fldChar w:fldCharType="begin"/>
        </w:r>
        <w:r w:rsidR="00127D19">
          <w:rPr>
            <w:noProof/>
            <w:webHidden/>
          </w:rPr>
          <w:instrText xml:space="preserve"> PAGEREF _Toc73007096 \h </w:instrText>
        </w:r>
        <w:r w:rsidR="00127D19">
          <w:rPr>
            <w:noProof/>
            <w:webHidden/>
          </w:rPr>
        </w:r>
        <w:r w:rsidR="00127D19">
          <w:rPr>
            <w:noProof/>
            <w:webHidden/>
          </w:rPr>
          <w:fldChar w:fldCharType="separate"/>
        </w:r>
        <w:r w:rsidR="00127D19">
          <w:rPr>
            <w:noProof/>
            <w:webHidden/>
          </w:rPr>
          <w:t>37</w:t>
        </w:r>
        <w:r w:rsidR="00127D19">
          <w:rPr>
            <w:noProof/>
            <w:webHidden/>
          </w:rPr>
          <w:fldChar w:fldCharType="end"/>
        </w:r>
      </w:hyperlink>
    </w:p>
    <w:p w14:paraId="1391D87E" w14:textId="3B119E76" w:rsidR="00127D19" w:rsidRDefault="00E775D8">
      <w:pPr>
        <w:pStyle w:val="TOC3"/>
        <w:tabs>
          <w:tab w:val="right" w:leader="underscore" w:pos="9350"/>
        </w:tabs>
        <w:rPr>
          <w:rFonts w:eastAsiaTheme="minorEastAsia" w:cstheme="minorBidi"/>
          <w:noProof/>
          <w:sz w:val="22"/>
          <w:szCs w:val="22"/>
          <w:lang w:eastAsia="en-CA"/>
        </w:rPr>
      </w:pPr>
      <w:hyperlink w:anchor="_Toc73007097" w:history="1">
        <w:r w:rsidR="00127D19" w:rsidRPr="006F3497">
          <w:rPr>
            <w:rStyle w:val="Hyperlink"/>
            <w:noProof/>
          </w:rPr>
          <w:t>Ricardo Wagner</w:t>
        </w:r>
        <w:r w:rsidR="00127D19">
          <w:rPr>
            <w:noProof/>
            <w:webHidden/>
          </w:rPr>
          <w:tab/>
        </w:r>
        <w:r w:rsidR="00127D19">
          <w:rPr>
            <w:noProof/>
            <w:webHidden/>
          </w:rPr>
          <w:fldChar w:fldCharType="begin"/>
        </w:r>
        <w:r w:rsidR="00127D19">
          <w:rPr>
            <w:noProof/>
            <w:webHidden/>
          </w:rPr>
          <w:instrText xml:space="preserve"> PAGEREF _Toc73007097 \h </w:instrText>
        </w:r>
        <w:r w:rsidR="00127D19">
          <w:rPr>
            <w:noProof/>
            <w:webHidden/>
          </w:rPr>
        </w:r>
        <w:r w:rsidR="00127D19">
          <w:rPr>
            <w:noProof/>
            <w:webHidden/>
          </w:rPr>
          <w:fldChar w:fldCharType="separate"/>
        </w:r>
        <w:r w:rsidR="00127D19">
          <w:rPr>
            <w:noProof/>
            <w:webHidden/>
          </w:rPr>
          <w:t>38</w:t>
        </w:r>
        <w:r w:rsidR="00127D19">
          <w:rPr>
            <w:noProof/>
            <w:webHidden/>
          </w:rPr>
          <w:fldChar w:fldCharType="end"/>
        </w:r>
      </w:hyperlink>
    </w:p>
    <w:p w14:paraId="5D2B15DD" w14:textId="41690D3F" w:rsidR="00127D19" w:rsidRDefault="00E775D8">
      <w:pPr>
        <w:pStyle w:val="TOC3"/>
        <w:tabs>
          <w:tab w:val="right" w:leader="underscore" w:pos="9350"/>
        </w:tabs>
        <w:rPr>
          <w:rFonts w:eastAsiaTheme="minorEastAsia" w:cstheme="minorBidi"/>
          <w:noProof/>
          <w:sz w:val="22"/>
          <w:szCs w:val="22"/>
          <w:lang w:eastAsia="en-CA"/>
        </w:rPr>
      </w:pPr>
      <w:hyperlink w:anchor="_Toc73007098" w:history="1">
        <w:r w:rsidR="00127D19" w:rsidRPr="006F3497">
          <w:rPr>
            <w:rStyle w:val="Hyperlink"/>
            <w:noProof/>
          </w:rPr>
          <w:t>Caren Watkins</w:t>
        </w:r>
        <w:r w:rsidR="00127D19">
          <w:rPr>
            <w:noProof/>
            <w:webHidden/>
          </w:rPr>
          <w:tab/>
        </w:r>
        <w:r w:rsidR="00127D19">
          <w:rPr>
            <w:noProof/>
            <w:webHidden/>
          </w:rPr>
          <w:fldChar w:fldCharType="begin"/>
        </w:r>
        <w:r w:rsidR="00127D19">
          <w:rPr>
            <w:noProof/>
            <w:webHidden/>
          </w:rPr>
          <w:instrText xml:space="preserve"> PAGEREF _Toc73007098 \h </w:instrText>
        </w:r>
        <w:r w:rsidR="00127D19">
          <w:rPr>
            <w:noProof/>
            <w:webHidden/>
          </w:rPr>
        </w:r>
        <w:r w:rsidR="00127D19">
          <w:rPr>
            <w:noProof/>
            <w:webHidden/>
          </w:rPr>
          <w:fldChar w:fldCharType="separate"/>
        </w:r>
        <w:r w:rsidR="00127D19">
          <w:rPr>
            <w:noProof/>
            <w:webHidden/>
          </w:rPr>
          <w:t>38</w:t>
        </w:r>
        <w:r w:rsidR="00127D19">
          <w:rPr>
            <w:noProof/>
            <w:webHidden/>
          </w:rPr>
          <w:fldChar w:fldCharType="end"/>
        </w:r>
      </w:hyperlink>
    </w:p>
    <w:p w14:paraId="7D58DCE3" w14:textId="58F2B30C" w:rsidR="007A282F" w:rsidRDefault="00F41585" w:rsidP="00EA267E">
      <w:pPr>
        <w:pStyle w:val="Heading2"/>
        <w:spacing w:after="0" w:afterAutospacing="0"/>
        <w:ind w:left="0"/>
        <w:rPr>
          <w:noProof/>
        </w:rPr>
      </w:pPr>
      <w:r>
        <w:fldChar w:fldCharType="end"/>
      </w:r>
      <w:bookmarkStart w:id="11" w:name="_Toc72926470"/>
      <w:bookmarkStart w:id="12" w:name="_Toc72927517"/>
      <w:bookmarkStart w:id="13" w:name="_Toc73007020"/>
      <w:r w:rsidR="007A282F">
        <w:t>Figures</w:t>
      </w:r>
      <w:bookmarkEnd w:id="11"/>
      <w:bookmarkEnd w:id="12"/>
      <w:bookmarkEnd w:id="13"/>
      <w:r w:rsidR="007A282F">
        <w:fldChar w:fldCharType="begin"/>
      </w:r>
      <w:r w:rsidR="007A282F">
        <w:instrText xml:space="preserve"> TOC \h \z \c "Figure" </w:instrText>
      </w:r>
      <w:r w:rsidR="007A282F">
        <w:fldChar w:fldCharType="separate"/>
      </w:r>
    </w:p>
    <w:p w14:paraId="551EE726" w14:textId="14E0734D" w:rsidR="007A282F" w:rsidRDefault="00E775D8">
      <w:pPr>
        <w:pStyle w:val="TableofFigures"/>
        <w:tabs>
          <w:tab w:val="right" w:leader="underscore" w:pos="9350"/>
        </w:tabs>
        <w:rPr>
          <w:rFonts w:eastAsiaTheme="minorEastAsia" w:cstheme="minorBidi"/>
          <w:i w:val="0"/>
          <w:iCs w:val="0"/>
          <w:noProof/>
          <w:sz w:val="22"/>
          <w:szCs w:val="22"/>
          <w:lang w:eastAsia="en-CA"/>
        </w:rPr>
      </w:pPr>
      <w:hyperlink w:anchor="_Toc72923319" w:history="1">
        <w:r w:rsidR="007A282F" w:rsidRPr="005D1AE5">
          <w:rPr>
            <w:rStyle w:val="Hyperlink"/>
            <w:rFonts w:ascii="Calibri" w:eastAsia="Times New Roman" w:hAnsi="Calibri" w:cs="Calibri"/>
            <w:noProof/>
            <w:lang w:eastAsia="en-CA"/>
          </w:rPr>
          <w:t xml:space="preserve">Figure 1: </w:t>
        </w:r>
        <w:r w:rsidR="005D1AE5" w:rsidRPr="005D1AE5">
          <w:rPr>
            <w:rStyle w:val="Hyperlink"/>
            <w:rFonts w:ascii="Calibri" w:eastAsia="Times New Roman" w:hAnsi="Calibri" w:cs="Calibri"/>
            <w:noProof/>
            <w:lang w:val="fr-CA" w:eastAsia="en-CA"/>
          </w:rPr>
          <w:t>Sphère d</w:t>
        </w:r>
        <w:r w:rsidR="00917650">
          <w:rPr>
            <w:rStyle w:val="Hyperlink"/>
            <w:rFonts w:ascii="Calibri" w:eastAsia="Times New Roman" w:hAnsi="Calibri" w:cs="Calibri"/>
            <w:noProof/>
            <w:lang w:val="fr-CA" w:eastAsia="en-CA"/>
          </w:rPr>
          <w:t>’</w:t>
        </w:r>
        <w:r w:rsidR="005D1AE5" w:rsidRPr="005D1AE5">
          <w:rPr>
            <w:rStyle w:val="Hyperlink"/>
            <w:rFonts w:ascii="Calibri" w:eastAsia="Times New Roman" w:hAnsi="Calibri" w:cs="Calibri"/>
            <w:noProof/>
            <w:lang w:val="fr-CA" w:eastAsia="en-CA"/>
          </w:rPr>
          <w:t>emploi</w:t>
        </w:r>
        <w:r w:rsidR="007A282F" w:rsidRPr="005D1AE5">
          <w:rPr>
            <w:rStyle w:val="Hyperlink"/>
            <w:noProof/>
            <w:webHidden/>
          </w:rPr>
          <w:tab/>
        </w:r>
        <w:r w:rsidR="007A282F" w:rsidRPr="005D1AE5">
          <w:rPr>
            <w:rStyle w:val="Hyperlink"/>
            <w:noProof/>
            <w:webHidden/>
          </w:rPr>
          <w:fldChar w:fldCharType="begin"/>
        </w:r>
        <w:r w:rsidR="007A282F" w:rsidRPr="005D1AE5">
          <w:rPr>
            <w:rStyle w:val="Hyperlink"/>
            <w:noProof/>
            <w:webHidden/>
          </w:rPr>
          <w:instrText xml:space="preserve"> PAGEREF _Toc72923319 \h </w:instrText>
        </w:r>
        <w:r w:rsidR="007A282F" w:rsidRPr="005D1AE5">
          <w:rPr>
            <w:rStyle w:val="Hyperlink"/>
            <w:noProof/>
            <w:webHidden/>
          </w:rPr>
        </w:r>
        <w:r w:rsidR="007A282F" w:rsidRPr="005D1AE5">
          <w:rPr>
            <w:rStyle w:val="Hyperlink"/>
            <w:noProof/>
            <w:webHidden/>
          </w:rPr>
          <w:fldChar w:fldCharType="separate"/>
        </w:r>
        <w:r w:rsidR="00127D19" w:rsidRPr="005D1AE5">
          <w:rPr>
            <w:rStyle w:val="Hyperlink"/>
            <w:noProof/>
            <w:webHidden/>
          </w:rPr>
          <w:t>6</w:t>
        </w:r>
        <w:r w:rsidR="007A282F" w:rsidRPr="005D1AE5">
          <w:rPr>
            <w:rStyle w:val="Hyperlink"/>
            <w:noProof/>
            <w:webHidden/>
          </w:rPr>
          <w:fldChar w:fldCharType="end"/>
        </w:r>
      </w:hyperlink>
    </w:p>
    <w:p w14:paraId="1D969238" w14:textId="0101F50E" w:rsidR="007A282F" w:rsidRDefault="00E775D8">
      <w:pPr>
        <w:pStyle w:val="TableofFigures"/>
        <w:tabs>
          <w:tab w:val="right" w:leader="underscore" w:pos="9350"/>
        </w:tabs>
        <w:rPr>
          <w:rFonts w:eastAsiaTheme="minorEastAsia" w:cstheme="minorBidi"/>
          <w:i w:val="0"/>
          <w:iCs w:val="0"/>
          <w:noProof/>
          <w:sz w:val="22"/>
          <w:szCs w:val="22"/>
          <w:lang w:eastAsia="en-CA"/>
        </w:rPr>
      </w:pPr>
      <w:hyperlink w:anchor="_Toc72923320" w:history="1">
        <w:r w:rsidR="007A282F" w:rsidRPr="005D1AE5">
          <w:rPr>
            <w:rStyle w:val="Hyperlink"/>
            <w:noProof/>
          </w:rPr>
          <w:t xml:space="preserve">Figure 2: </w:t>
        </w:r>
        <w:r w:rsidR="005D1AE5" w:rsidRPr="005D1AE5">
          <w:rPr>
            <w:rStyle w:val="Hyperlink"/>
            <w:noProof/>
            <w:lang w:val="fr-CA"/>
          </w:rPr>
          <w:t>Les données, les attitudes, les politiques et les conceptions des systèmes des employeurs, ainsi que les systèmes d</w:t>
        </w:r>
        <w:r w:rsidR="00917650">
          <w:rPr>
            <w:rStyle w:val="Hyperlink"/>
            <w:noProof/>
            <w:lang w:val="fr-CA"/>
          </w:rPr>
          <w:t>’</w:t>
        </w:r>
        <w:r w:rsidR="005D1AE5" w:rsidRPr="005D1AE5">
          <w:rPr>
            <w:rStyle w:val="Hyperlink"/>
            <w:noProof/>
            <w:lang w:val="fr-CA"/>
          </w:rPr>
          <w:t>IA qui soutiennent les activités d</w:t>
        </w:r>
        <w:r w:rsidR="00917650">
          <w:rPr>
            <w:rStyle w:val="Hyperlink"/>
            <w:noProof/>
            <w:lang w:val="fr-CA"/>
          </w:rPr>
          <w:t>’</w:t>
        </w:r>
        <w:r w:rsidR="005D1AE5" w:rsidRPr="005D1AE5">
          <w:rPr>
            <w:rStyle w:val="Hyperlink"/>
            <w:noProof/>
            <w:lang w:val="fr-CA"/>
          </w:rPr>
          <w:t>emploi, peuvent exacerber les préjugés à l</w:t>
        </w:r>
        <w:r w:rsidR="00917650">
          <w:rPr>
            <w:rStyle w:val="Hyperlink"/>
            <w:noProof/>
            <w:lang w:val="fr-CA"/>
          </w:rPr>
          <w:t>’</w:t>
        </w:r>
        <w:r w:rsidR="005D1AE5" w:rsidRPr="005D1AE5">
          <w:rPr>
            <w:rStyle w:val="Hyperlink"/>
            <w:noProof/>
            <w:lang w:val="fr-CA"/>
          </w:rPr>
          <w:t>encontre des personnes handicapées, tant dans l</w:t>
        </w:r>
        <w:r w:rsidR="00917650">
          <w:rPr>
            <w:rStyle w:val="Hyperlink"/>
            <w:noProof/>
            <w:lang w:val="fr-CA"/>
          </w:rPr>
          <w:t>’</w:t>
        </w:r>
        <w:r w:rsidR="005D1AE5" w:rsidRPr="005D1AE5">
          <w:rPr>
            <w:rStyle w:val="Hyperlink"/>
            <w:noProof/>
            <w:lang w:val="fr-CA"/>
          </w:rPr>
          <w:t>emploi que dans les systèmes d</w:t>
        </w:r>
        <w:r w:rsidR="00917650">
          <w:rPr>
            <w:rStyle w:val="Hyperlink"/>
            <w:noProof/>
            <w:lang w:val="fr-CA"/>
          </w:rPr>
          <w:t>’</w:t>
        </w:r>
        <w:r w:rsidR="005D1AE5" w:rsidRPr="005D1AE5">
          <w:rPr>
            <w:rStyle w:val="Hyperlink"/>
            <w:noProof/>
            <w:lang w:val="fr-CA"/>
          </w:rPr>
          <w:t>IA qui les soutiennent</w:t>
        </w:r>
        <w:r w:rsidR="007A282F" w:rsidRPr="005D1AE5">
          <w:rPr>
            <w:rStyle w:val="Hyperlink"/>
            <w:noProof/>
          </w:rPr>
          <w:t>.</w:t>
        </w:r>
        <w:r w:rsidR="007A282F" w:rsidRPr="005D1AE5">
          <w:rPr>
            <w:rStyle w:val="Hyperlink"/>
            <w:noProof/>
            <w:webHidden/>
          </w:rPr>
          <w:tab/>
        </w:r>
        <w:r w:rsidR="007A282F" w:rsidRPr="005D1AE5">
          <w:rPr>
            <w:rStyle w:val="Hyperlink"/>
            <w:noProof/>
            <w:webHidden/>
          </w:rPr>
          <w:fldChar w:fldCharType="begin"/>
        </w:r>
        <w:r w:rsidR="007A282F" w:rsidRPr="005D1AE5">
          <w:rPr>
            <w:rStyle w:val="Hyperlink"/>
            <w:noProof/>
            <w:webHidden/>
          </w:rPr>
          <w:instrText xml:space="preserve"> PAGEREF _Toc72923320 \h </w:instrText>
        </w:r>
        <w:r w:rsidR="007A282F" w:rsidRPr="005D1AE5">
          <w:rPr>
            <w:rStyle w:val="Hyperlink"/>
            <w:noProof/>
            <w:webHidden/>
          </w:rPr>
        </w:r>
        <w:r w:rsidR="007A282F" w:rsidRPr="005D1AE5">
          <w:rPr>
            <w:rStyle w:val="Hyperlink"/>
            <w:noProof/>
            <w:webHidden/>
          </w:rPr>
          <w:fldChar w:fldCharType="separate"/>
        </w:r>
        <w:r w:rsidR="00127D19" w:rsidRPr="005D1AE5">
          <w:rPr>
            <w:rStyle w:val="Hyperlink"/>
            <w:noProof/>
            <w:webHidden/>
          </w:rPr>
          <w:t>13</w:t>
        </w:r>
        <w:r w:rsidR="007A282F" w:rsidRPr="005D1AE5">
          <w:rPr>
            <w:rStyle w:val="Hyperlink"/>
            <w:noProof/>
            <w:webHidden/>
          </w:rPr>
          <w:fldChar w:fldCharType="end"/>
        </w:r>
      </w:hyperlink>
    </w:p>
    <w:p w14:paraId="7D212958" w14:textId="1DDB33A4" w:rsidR="004662C3" w:rsidRDefault="007A282F" w:rsidP="0046146C">
      <w:pPr>
        <w:rPr>
          <w:rFonts w:cstheme="minorHAnsi"/>
          <w:b/>
          <w:bCs/>
          <w:i/>
          <w:iCs/>
          <w:sz w:val="24"/>
          <w:szCs w:val="24"/>
          <w:lang w:eastAsia="en-CA"/>
        </w:rPr>
      </w:pPr>
      <w:r>
        <w:rPr>
          <w:rFonts w:cstheme="minorHAnsi"/>
          <w:b/>
          <w:bCs/>
          <w:i/>
          <w:iCs/>
          <w:sz w:val="24"/>
          <w:szCs w:val="24"/>
          <w:lang w:eastAsia="en-CA"/>
        </w:rPr>
        <w:fldChar w:fldCharType="end"/>
      </w:r>
    </w:p>
    <w:p w14:paraId="5192C98E" w14:textId="77777777" w:rsidR="004662C3" w:rsidRDefault="004662C3" w:rsidP="0046146C">
      <w:pPr>
        <w:rPr>
          <w:lang w:eastAsia="en-CA"/>
        </w:rPr>
      </w:pPr>
    </w:p>
    <w:p w14:paraId="16AB16BF" w14:textId="7E8864DF" w:rsidR="007A282F" w:rsidRDefault="007A282F" w:rsidP="0046146C">
      <w:pPr>
        <w:rPr>
          <w:lang w:eastAsia="en-CA"/>
        </w:rPr>
        <w:sectPr w:rsidR="007A282F" w:rsidSect="004A5E0B">
          <w:type w:val="continuous"/>
          <w:pgSz w:w="12240" w:h="15840"/>
          <w:pgMar w:top="1440" w:right="1440" w:bottom="1440" w:left="1440" w:header="708" w:footer="708" w:gutter="0"/>
          <w:cols w:space="708"/>
          <w:docGrid w:linePitch="360"/>
        </w:sectPr>
      </w:pPr>
    </w:p>
    <w:p w14:paraId="0FEF6046" w14:textId="6930AB94" w:rsidR="000944C7" w:rsidRPr="00D107A2" w:rsidRDefault="000944C7" w:rsidP="00EA267E">
      <w:pPr>
        <w:pStyle w:val="Heading2"/>
        <w:spacing w:after="0" w:afterAutospacing="0"/>
        <w:ind w:left="839"/>
        <w:rPr>
          <w:rFonts w:ascii="Times New Roman" w:hAnsi="Times New Roman"/>
          <w:sz w:val="24"/>
          <w:szCs w:val="24"/>
          <w:lang w:val="fr-CA"/>
        </w:rPr>
      </w:pPr>
      <w:bookmarkStart w:id="14" w:name="_Toc72917531"/>
      <w:bookmarkStart w:id="15" w:name="_Toc72917729"/>
      <w:bookmarkStart w:id="16" w:name="_Toc73007021"/>
      <w:r w:rsidRPr="00D107A2">
        <w:rPr>
          <w:lang w:val="fr-CA"/>
        </w:rPr>
        <w:lastRenderedPageBreak/>
        <w:t>Introduction</w:t>
      </w:r>
      <w:bookmarkEnd w:id="14"/>
      <w:bookmarkEnd w:id="15"/>
      <w:bookmarkEnd w:id="16"/>
      <w:r w:rsidRPr="00D107A2">
        <w:rPr>
          <w:lang w:val="fr-CA"/>
        </w:rPr>
        <w:t> </w:t>
      </w:r>
    </w:p>
    <w:p w14:paraId="640732AB" w14:textId="0A848844" w:rsidR="0030018A" w:rsidRPr="0030018A" w:rsidRDefault="0030018A" w:rsidP="0030018A">
      <w:pPr>
        <w:pStyle w:val="Heading3"/>
        <w:spacing w:before="120"/>
        <w:rPr>
          <w:lang w:val="fr-CA"/>
        </w:rPr>
      </w:pPr>
      <w:bookmarkStart w:id="17" w:name="_Toc72917532"/>
      <w:bookmarkStart w:id="18" w:name="_Toc72917730"/>
      <w:bookmarkStart w:id="19" w:name="_Toc73007022"/>
      <w:r w:rsidRPr="0030018A">
        <w:rPr>
          <w:lang w:val="fr-CA"/>
        </w:rPr>
        <w:t xml:space="preserve">À propos du projet </w:t>
      </w:r>
    </w:p>
    <w:bookmarkEnd w:id="17"/>
    <w:bookmarkEnd w:id="18"/>
    <w:bookmarkEnd w:id="19"/>
    <w:p w14:paraId="3F12F706" w14:textId="319CEA66" w:rsidR="000944C7" w:rsidRPr="00DB7308" w:rsidRDefault="00DB7308" w:rsidP="00C76A48">
      <w:pPr>
        <w:spacing w:before="120" w:after="100" w:afterAutospacing="1" w:line="240" w:lineRule="auto"/>
        <w:ind w:left="839"/>
        <w:textAlignment w:val="baseline"/>
        <w:rPr>
          <w:rFonts w:ascii="Times New Roman" w:eastAsia="Times New Roman" w:hAnsi="Times New Roman" w:cs="Times New Roman"/>
          <w:sz w:val="24"/>
          <w:szCs w:val="24"/>
          <w:lang w:val="fr-CA" w:eastAsia="en-CA"/>
        </w:rPr>
      </w:pPr>
      <w:r w:rsidRPr="00DB7308">
        <w:rPr>
          <w:rFonts w:ascii="Calibri" w:eastAsia="Times New Roman" w:hAnsi="Calibri" w:cs="Calibri"/>
          <w:lang w:val="fr-CA" w:eastAsia="en-CA"/>
        </w:rPr>
        <w:t>Le projet sur l</w:t>
      </w:r>
      <w:r w:rsidR="00917650">
        <w:rPr>
          <w:rFonts w:ascii="Calibri" w:eastAsia="Times New Roman" w:hAnsi="Calibri" w:cs="Calibri"/>
          <w:lang w:val="fr-CA" w:eastAsia="en-CA"/>
        </w:rPr>
        <w:t>’</w:t>
      </w:r>
      <w:r w:rsidRPr="00DB7308">
        <w:rPr>
          <w:rFonts w:ascii="Calibri" w:eastAsia="Times New Roman" w:hAnsi="Calibri" w:cs="Calibri"/>
          <w:lang w:val="fr-CA" w:eastAsia="en-CA"/>
        </w:rPr>
        <w:t>avenir du travail et les personnes handicapées de l</w:t>
      </w:r>
      <w:r w:rsidR="00917650">
        <w:rPr>
          <w:rFonts w:ascii="Calibri" w:eastAsia="Times New Roman" w:hAnsi="Calibri" w:cs="Calibri"/>
          <w:lang w:val="fr-CA" w:eastAsia="en-CA"/>
        </w:rPr>
        <w:t>’</w:t>
      </w:r>
      <w:r w:rsidRPr="00DB7308">
        <w:rPr>
          <w:rFonts w:ascii="Calibri" w:eastAsia="Times New Roman" w:hAnsi="Calibri" w:cs="Calibri"/>
          <w:lang w:val="fr-CA" w:eastAsia="en-CA"/>
        </w:rPr>
        <w:t>Inclusive Design Research Centre (IDRC)/Centre de recherche sur le design inclusif a examiné les obstacles et les possibilités que l</w:t>
      </w:r>
      <w:r w:rsidR="00917650">
        <w:rPr>
          <w:rFonts w:ascii="Calibri" w:eastAsia="Times New Roman" w:hAnsi="Calibri" w:cs="Calibri"/>
          <w:lang w:val="fr-CA" w:eastAsia="en-CA"/>
        </w:rPr>
        <w:t>’</w:t>
      </w:r>
      <w:r w:rsidRPr="00DB7308">
        <w:rPr>
          <w:rFonts w:ascii="Calibri" w:eastAsia="Times New Roman" w:hAnsi="Calibri" w:cs="Calibri"/>
          <w:lang w:val="fr-CA" w:eastAsia="en-CA"/>
        </w:rPr>
        <w:t>intelligence artificielle (IA) et d</w:t>
      </w:r>
      <w:r w:rsidR="00917650">
        <w:rPr>
          <w:rFonts w:ascii="Calibri" w:eastAsia="Times New Roman" w:hAnsi="Calibri" w:cs="Calibri"/>
          <w:lang w:val="fr-CA" w:eastAsia="en-CA"/>
        </w:rPr>
        <w:t>’</w:t>
      </w:r>
      <w:r w:rsidRPr="00DB7308">
        <w:rPr>
          <w:rFonts w:ascii="Calibri" w:eastAsia="Times New Roman" w:hAnsi="Calibri" w:cs="Calibri"/>
          <w:lang w:val="fr-CA" w:eastAsia="en-CA"/>
        </w:rPr>
        <w:t xml:space="preserve">autres technologies </w:t>
      </w:r>
      <w:r w:rsidR="00ED444A">
        <w:rPr>
          <w:rFonts w:ascii="Calibri" w:eastAsia="Times New Roman" w:hAnsi="Calibri" w:cs="Calibri"/>
          <w:lang w:val="fr-CA" w:eastAsia="en-CA"/>
        </w:rPr>
        <w:t>“</w:t>
      </w:r>
      <w:r w:rsidRPr="00DB7308">
        <w:rPr>
          <w:rFonts w:ascii="Calibri" w:eastAsia="Times New Roman" w:hAnsi="Calibri" w:cs="Calibri"/>
          <w:lang w:val="fr-CA" w:eastAsia="en-CA"/>
        </w:rPr>
        <w:t>intelligentes</w:t>
      </w:r>
      <w:r w:rsidR="00ED444A">
        <w:rPr>
          <w:rFonts w:ascii="Calibri" w:eastAsia="Times New Roman" w:hAnsi="Calibri" w:cs="Calibri"/>
          <w:lang w:val="fr-CA" w:eastAsia="en-CA"/>
        </w:rPr>
        <w:t>”</w:t>
      </w:r>
      <w:r w:rsidRPr="00DB7308">
        <w:rPr>
          <w:rFonts w:ascii="Calibri" w:eastAsia="Times New Roman" w:hAnsi="Calibri" w:cs="Calibri"/>
          <w:lang w:val="fr-CA" w:eastAsia="en-CA"/>
        </w:rPr>
        <w:t xml:space="preserve"> présentent pour les personnes handicapées dans la sphère de l</w:t>
      </w:r>
      <w:r w:rsidR="00917650">
        <w:rPr>
          <w:rFonts w:ascii="Calibri" w:eastAsia="Times New Roman" w:hAnsi="Calibri" w:cs="Calibri"/>
          <w:lang w:val="fr-CA" w:eastAsia="en-CA"/>
        </w:rPr>
        <w:t>’</w:t>
      </w:r>
      <w:r w:rsidRPr="00DB7308">
        <w:rPr>
          <w:rFonts w:ascii="Calibri" w:eastAsia="Times New Roman" w:hAnsi="Calibri" w:cs="Calibri"/>
          <w:lang w:val="fr-CA" w:eastAsia="en-CA"/>
        </w:rPr>
        <w:t>emploi</w:t>
      </w:r>
      <w:r w:rsidR="000944C7" w:rsidRPr="00DB7308">
        <w:rPr>
          <w:rFonts w:ascii="Calibri" w:eastAsia="Times New Roman" w:hAnsi="Calibri" w:cs="Calibri"/>
          <w:lang w:val="fr-CA" w:eastAsia="en-CA"/>
        </w:rPr>
        <w:t>.  </w:t>
      </w:r>
    </w:p>
    <w:p w14:paraId="559B819D" w14:textId="374A4335" w:rsidR="000944C7" w:rsidRPr="0005079B" w:rsidRDefault="000250FE"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Pr>
          <w:noProof/>
        </w:rPr>
        <w:drawing>
          <wp:inline distT="0" distB="0" distL="0" distR="0" wp14:anchorId="370126E4" wp14:editId="5ECB943F">
            <wp:extent cx="3864429" cy="3820886"/>
            <wp:effectExtent l="0" t="0" r="0" b="0"/>
            <wp:docPr id="12" name="Picture 12" descr="Sphère de l'emploi: recrutement, embauche, rétention, développement, et promotion. "/>
            <wp:cNvGraphicFramePr/>
            <a:graphic xmlns:a="http://schemas.openxmlformats.org/drawingml/2006/main">
              <a:graphicData uri="http://schemas.openxmlformats.org/drawingml/2006/picture">
                <pic:pic xmlns:pic="http://schemas.openxmlformats.org/drawingml/2006/picture">
                  <pic:nvPicPr>
                    <pic:cNvPr id="12" name="Picture 12" descr="Sphère de l'emploi: recrutement, embauche, rétention, développement, et promotion. "/>
                    <pic:cNvPicPr/>
                  </pic:nvPicPr>
                  <pic:blipFill rotWithShape="1">
                    <a:blip r:embed="rId17" cstate="print">
                      <a:extLst>
                        <a:ext uri="{28A0092B-C50C-407E-A947-70E740481C1C}">
                          <a14:useLocalDpi xmlns:a14="http://schemas.microsoft.com/office/drawing/2010/main" val="0"/>
                        </a:ext>
                      </a:extLst>
                    </a:blip>
                    <a:srcRect l="12007" t="20272" r="13534" b="24328"/>
                    <a:stretch/>
                  </pic:blipFill>
                  <pic:spPr bwMode="auto">
                    <a:xfrm>
                      <a:off x="0" y="0"/>
                      <a:ext cx="3914977" cy="3870864"/>
                    </a:xfrm>
                    <a:prstGeom prst="rect">
                      <a:avLst/>
                    </a:prstGeom>
                    <a:ln>
                      <a:noFill/>
                    </a:ln>
                    <a:extLst>
                      <a:ext uri="{53640926-AAD7-44D8-BBD7-CCE9431645EC}">
                        <a14:shadowObscured xmlns:a14="http://schemas.microsoft.com/office/drawing/2010/main"/>
                      </a:ext>
                    </a:extLst>
                  </pic:spPr>
                </pic:pic>
              </a:graphicData>
            </a:graphic>
          </wp:inline>
        </w:drawing>
      </w:r>
      <w:r w:rsidR="000944C7" w:rsidRPr="0005079B">
        <w:rPr>
          <w:rFonts w:ascii="Calibri" w:eastAsia="Times New Roman" w:hAnsi="Calibri" w:cs="Calibri"/>
          <w:lang w:val="fr-CA" w:eastAsia="en-CA"/>
        </w:rPr>
        <w:t> </w:t>
      </w:r>
    </w:p>
    <w:p w14:paraId="5E057E4D" w14:textId="1D70954F" w:rsidR="00127553" w:rsidRPr="0005079B" w:rsidRDefault="00127553" w:rsidP="00127553">
      <w:pPr>
        <w:keepNext/>
        <w:spacing w:before="100" w:beforeAutospacing="1" w:after="100" w:afterAutospacing="1" w:line="240" w:lineRule="auto"/>
        <w:ind w:left="840"/>
        <w:textAlignment w:val="baseline"/>
        <w:rPr>
          <w:rFonts w:ascii="Calibri" w:eastAsia="Times New Roman" w:hAnsi="Calibri" w:cs="Calibri"/>
          <w:i/>
          <w:iCs/>
          <w:color w:val="44546A"/>
          <w:sz w:val="24"/>
          <w:szCs w:val="24"/>
          <w:lang w:val="fr-CA" w:eastAsia="en-CA"/>
        </w:rPr>
      </w:pPr>
      <w:bookmarkStart w:id="20" w:name="_Toc72923319"/>
      <w:r w:rsidRPr="0005079B">
        <w:rPr>
          <w:rFonts w:ascii="Calibri" w:eastAsia="Times New Roman" w:hAnsi="Calibri" w:cs="Calibri"/>
          <w:i/>
          <w:iCs/>
          <w:color w:val="44546A"/>
          <w:sz w:val="24"/>
          <w:szCs w:val="24"/>
          <w:lang w:val="fr-CA" w:eastAsia="en-CA"/>
        </w:rPr>
        <w:t xml:space="preserve">Figure </w:t>
      </w:r>
      <w:r w:rsidRPr="00127553">
        <w:rPr>
          <w:rFonts w:ascii="Calibri" w:eastAsia="Times New Roman" w:hAnsi="Calibri" w:cs="Calibri"/>
          <w:i/>
          <w:iCs/>
          <w:color w:val="44546A"/>
          <w:sz w:val="24"/>
          <w:szCs w:val="24"/>
          <w:lang w:eastAsia="en-CA"/>
        </w:rPr>
        <w:fldChar w:fldCharType="begin"/>
      </w:r>
      <w:r w:rsidRPr="0005079B">
        <w:rPr>
          <w:rFonts w:ascii="Calibri" w:eastAsia="Times New Roman" w:hAnsi="Calibri" w:cs="Calibri"/>
          <w:i/>
          <w:iCs/>
          <w:color w:val="44546A"/>
          <w:sz w:val="24"/>
          <w:szCs w:val="24"/>
          <w:lang w:val="fr-CA" w:eastAsia="en-CA"/>
        </w:rPr>
        <w:instrText xml:space="preserve"> SEQ Figure \* ARABIC </w:instrText>
      </w:r>
      <w:r w:rsidRPr="00127553">
        <w:rPr>
          <w:rFonts w:ascii="Calibri" w:eastAsia="Times New Roman" w:hAnsi="Calibri" w:cs="Calibri"/>
          <w:i/>
          <w:iCs/>
          <w:color w:val="44546A"/>
          <w:sz w:val="24"/>
          <w:szCs w:val="24"/>
          <w:lang w:eastAsia="en-CA"/>
        </w:rPr>
        <w:fldChar w:fldCharType="separate"/>
      </w:r>
      <w:r w:rsidR="00704C97" w:rsidRPr="0005079B">
        <w:rPr>
          <w:rFonts w:ascii="Calibri" w:eastAsia="Times New Roman" w:hAnsi="Calibri" w:cs="Calibri"/>
          <w:i/>
          <w:iCs/>
          <w:noProof/>
          <w:color w:val="44546A"/>
          <w:sz w:val="24"/>
          <w:szCs w:val="24"/>
          <w:lang w:val="fr-CA" w:eastAsia="en-CA"/>
        </w:rPr>
        <w:t>1</w:t>
      </w:r>
      <w:r w:rsidRPr="00127553">
        <w:rPr>
          <w:rFonts w:ascii="Calibri" w:eastAsia="Times New Roman" w:hAnsi="Calibri" w:cs="Calibri"/>
          <w:i/>
          <w:iCs/>
          <w:color w:val="44546A"/>
          <w:sz w:val="24"/>
          <w:szCs w:val="24"/>
          <w:lang w:eastAsia="en-CA"/>
        </w:rPr>
        <w:fldChar w:fldCharType="end"/>
      </w:r>
      <w:r w:rsidRPr="0005079B">
        <w:rPr>
          <w:rFonts w:ascii="Calibri" w:eastAsia="Times New Roman" w:hAnsi="Calibri" w:cs="Calibri"/>
          <w:i/>
          <w:iCs/>
          <w:color w:val="44546A"/>
          <w:sz w:val="24"/>
          <w:szCs w:val="24"/>
          <w:lang w:val="fr-CA" w:eastAsia="en-CA"/>
        </w:rPr>
        <w:t xml:space="preserve">: </w:t>
      </w:r>
      <w:bookmarkEnd w:id="20"/>
      <w:r w:rsidR="00FD2147" w:rsidRPr="00FD2147">
        <w:rPr>
          <w:rFonts w:ascii="Calibri" w:eastAsia="Times New Roman" w:hAnsi="Calibri" w:cs="Calibri"/>
          <w:i/>
          <w:iCs/>
          <w:color w:val="44546A"/>
          <w:sz w:val="24"/>
          <w:szCs w:val="24"/>
          <w:lang w:val="fr-CA" w:eastAsia="en-CA"/>
        </w:rPr>
        <w:t>Sphère de l</w:t>
      </w:r>
      <w:r w:rsidR="00917650">
        <w:rPr>
          <w:rFonts w:ascii="Calibri" w:eastAsia="Times New Roman" w:hAnsi="Calibri" w:cs="Calibri"/>
          <w:i/>
          <w:iCs/>
          <w:color w:val="44546A"/>
          <w:sz w:val="24"/>
          <w:szCs w:val="24"/>
          <w:lang w:val="fr-CA" w:eastAsia="en-CA"/>
        </w:rPr>
        <w:t>’</w:t>
      </w:r>
      <w:r w:rsidR="00FD2147" w:rsidRPr="00FD2147">
        <w:rPr>
          <w:rFonts w:ascii="Calibri" w:eastAsia="Times New Roman" w:hAnsi="Calibri" w:cs="Calibri"/>
          <w:i/>
          <w:iCs/>
          <w:color w:val="44546A"/>
          <w:sz w:val="24"/>
          <w:szCs w:val="24"/>
          <w:lang w:val="fr-CA" w:eastAsia="en-CA"/>
        </w:rPr>
        <w:t>emploi</w:t>
      </w:r>
    </w:p>
    <w:p w14:paraId="20AA3B2E" w14:textId="006951CC" w:rsidR="000944C7" w:rsidRPr="0005079B" w:rsidRDefault="0005079B"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05079B">
        <w:rPr>
          <w:rFonts w:ascii="Calibri" w:eastAsia="Times New Roman" w:hAnsi="Calibri" w:cs="Calibri"/>
          <w:lang w:val="fr-CA" w:eastAsia="en-CA"/>
        </w:rPr>
        <w:t>Les objectifs du projet L</w:t>
      </w:r>
      <w:r w:rsidR="00917650">
        <w:rPr>
          <w:rFonts w:ascii="Calibri" w:eastAsia="Times New Roman" w:hAnsi="Calibri" w:cs="Calibri"/>
          <w:lang w:val="fr-CA" w:eastAsia="en-CA"/>
        </w:rPr>
        <w:t>’</w:t>
      </w:r>
      <w:r w:rsidRPr="0005079B">
        <w:rPr>
          <w:rFonts w:ascii="Calibri" w:eastAsia="Times New Roman" w:hAnsi="Calibri" w:cs="Calibri"/>
          <w:lang w:val="fr-CA" w:eastAsia="en-CA"/>
        </w:rPr>
        <w:t>Avenir du travail et les personnes handicapées étaient les suivants</w:t>
      </w:r>
      <w:r w:rsidR="000944C7" w:rsidRPr="0005079B">
        <w:rPr>
          <w:rFonts w:ascii="Calibri" w:eastAsia="Times New Roman" w:hAnsi="Calibri" w:cs="Calibri"/>
          <w:lang w:val="fr-CA" w:eastAsia="en-CA"/>
        </w:rPr>
        <w:t>: </w:t>
      </w:r>
    </w:p>
    <w:p w14:paraId="3DAD1C8B" w14:textId="32BA053C" w:rsidR="000944C7" w:rsidRPr="0005079B" w:rsidRDefault="0005079B" w:rsidP="00525424">
      <w:pPr>
        <w:numPr>
          <w:ilvl w:val="0"/>
          <w:numId w:val="1"/>
        </w:numPr>
        <w:spacing w:before="100" w:beforeAutospacing="1" w:after="100" w:afterAutospacing="1" w:line="240" w:lineRule="auto"/>
        <w:ind w:left="2127" w:hanging="327"/>
        <w:textAlignment w:val="baseline"/>
        <w:rPr>
          <w:rFonts w:ascii="Arial" w:eastAsia="Times New Roman" w:hAnsi="Arial" w:cs="Arial"/>
          <w:lang w:val="fr-CA" w:eastAsia="en-CA"/>
        </w:rPr>
      </w:pPr>
      <w:r w:rsidRPr="0005079B">
        <w:rPr>
          <w:rFonts w:ascii="Calibri" w:eastAsia="Times New Roman" w:hAnsi="Calibri" w:cs="Calibri"/>
          <w:lang w:val="fr-CA" w:eastAsia="en-CA"/>
        </w:rPr>
        <w:t>Explorer, comprendre et tirer des enseignements sur la façon dont l</w:t>
      </w:r>
      <w:r w:rsidR="00917650">
        <w:rPr>
          <w:rFonts w:ascii="Calibri" w:eastAsia="Times New Roman" w:hAnsi="Calibri" w:cs="Calibri"/>
          <w:lang w:val="fr-CA" w:eastAsia="en-CA"/>
        </w:rPr>
        <w:t>’</w:t>
      </w:r>
      <w:r w:rsidRPr="0005079B">
        <w:rPr>
          <w:rFonts w:ascii="Calibri" w:eastAsia="Times New Roman" w:hAnsi="Calibri" w:cs="Calibri"/>
          <w:lang w:val="fr-CA" w:eastAsia="en-CA"/>
        </w:rPr>
        <w:t>intelligence artificielle et les autres technologies intelligentes affectent les personnes handicapées et limitent ou améliorent leurs opportunités et leur bien-être en matière d</w:t>
      </w:r>
      <w:r w:rsidR="00917650">
        <w:rPr>
          <w:rFonts w:ascii="Calibri" w:eastAsia="Times New Roman" w:hAnsi="Calibri" w:cs="Calibri"/>
          <w:lang w:val="fr-CA" w:eastAsia="en-CA"/>
        </w:rPr>
        <w:t>’</w:t>
      </w:r>
      <w:r w:rsidRPr="0005079B">
        <w:rPr>
          <w:rFonts w:ascii="Calibri" w:eastAsia="Times New Roman" w:hAnsi="Calibri" w:cs="Calibri"/>
          <w:lang w:val="fr-CA" w:eastAsia="en-CA"/>
        </w:rPr>
        <w:t>emploi</w:t>
      </w:r>
      <w:r>
        <w:rPr>
          <w:rFonts w:ascii="Calibri" w:eastAsia="Times New Roman" w:hAnsi="Calibri" w:cs="Calibri"/>
          <w:lang w:val="fr-CA" w:eastAsia="en-CA"/>
        </w:rPr>
        <w:t>.</w:t>
      </w:r>
    </w:p>
    <w:p w14:paraId="352CC941" w14:textId="1205A630" w:rsidR="000944C7" w:rsidRPr="007557EF" w:rsidRDefault="007557EF" w:rsidP="00525424">
      <w:pPr>
        <w:numPr>
          <w:ilvl w:val="0"/>
          <w:numId w:val="1"/>
        </w:numPr>
        <w:spacing w:before="100" w:beforeAutospacing="1" w:after="100" w:afterAutospacing="1" w:line="240" w:lineRule="auto"/>
        <w:ind w:left="2127" w:hanging="327"/>
        <w:textAlignment w:val="baseline"/>
        <w:rPr>
          <w:rFonts w:ascii="Arial" w:eastAsia="Times New Roman" w:hAnsi="Arial" w:cs="Arial"/>
          <w:lang w:val="fr-CA" w:eastAsia="en-CA"/>
        </w:rPr>
      </w:pPr>
      <w:r w:rsidRPr="007557EF">
        <w:rPr>
          <w:rFonts w:ascii="Calibri" w:eastAsia="Times New Roman" w:hAnsi="Calibri" w:cs="Calibri"/>
          <w:lang w:val="fr-CA" w:eastAsia="en-CA"/>
        </w:rPr>
        <w:t>Produire un rapport qui partagera les connaissances acquises lors des activités de l</w:t>
      </w:r>
      <w:r w:rsidR="00917650">
        <w:rPr>
          <w:rFonts w:ascii="Calibri" w:eastAsia="Times New Roman" w:hAnsi="Calibri" w:cs="Calibri"/>
          <w:lang w:val="fr-CA" w:eastAsia="en-CA"/>
        </w:rPr>
        <w:t>’</w:t>
      </w:r>
      <w:r w:rsidRPr="007557EF">
        <w:rPr>
          <w:rFonts w:ascii="Calibri" w:eastAsia="Times New Roman" w:hAnsi="Calibri" w:cs="Calibri"/>
          <w:lang w:val="fr-CA" w:eastAsia="en-CA"/>
        </w:rPr>
        <w:t>atelier</w:t>
      </w:r>
      <w:r>
        <w:rPr>
          <w:rFonts w:ascii="Calibri" w:eastAsia="Times New Roman" w:hAnsi="Calibri" w:cs="Calibri"/>
          <w:lang w:val="fr-CA" w:eastAsia="en-CA"/>
        </w:rPr>
        <w:t>.</w:t>
      </w:r>
    </w:p>
    <w:p w14:paraId="12318467" w14:textId="570321BB" w:rsidR="000944C7" w:rsidRPr="00FA573C" w:rsidRDefault="00FA573C" w:rsidP="00FA573C">
      <w:pPr>
        <w:pStyle w:val="Heading3"/>
        <w:rPr>
          <w:lang w:val="fr-CA"/>
        </w:rPr>
      </w:pPr>
      <w:r w:rsidRPr="00FA573C">
        <w:rPr>
          <w:lang w:val="fr-CA"/>
        </w:rPr>
        <w:lastRenderedPageBreak/>
        <w:t xml:space="preserve">Modèles et langage du handicap </w:t>
      </w:r>
    </w:p>
    <w:p w14:paraId="6F035F8A" w14:textId="6DB8DECC" w:rsidR="00E51C09" w:rsidRPr="00DC2180" w:rsidRDefault="00DC2180" w:rsidP="00C76A48">
      <w:pPr>
        <w:spacing w:before="120" w:after="100" w:afterAutospacing="1" w:line="240" w:lineRule="auto"/>
        <w:ind w:left="839"/>
        <w:textAlignment w:val="baseline"/>
        <w:rPr>
          <w:rFonts w:ascii="Calibri" w:eastAsia="Times New Roman" w:hAnsi="Calibri" w:cs="Calibri"/>
          <w:lang w:val="fr-CA" w:eastAsia="en-CA"/>
        </w:rPr>
      </w:pPr>
      <w:r w:rsidRPr="00DC2180">
        <w:rPr>
          <w:rFonts w:ascii="Calibri" w:eastAsia="Times New Roman" w:hAnsi="Calibri" w:cs="Calibri"/>
          <w:lang w:val="fr-CA" w:eastAsia="en-CA"/>
        </w:rPr>
        <w:t>Dans ce document, nous utilisons l</w:t>
      </w:r>
      <w:r w:rsidR="00917650">
        <w:rPr>
          <w:rFonts w:ascii="Calibri" w:eastAsia="Times New Roman" w:hAnsi="Calibri" w:cs="Calibri"/>
          <w:lang w:val="fr-CA" w:eastAsia="en-CA"/>
        </w:rPr>
        <w:t>’</w:t>
      </w:r>
      <w:r w:rsidRPr="00DC2180">
        <w:rPr>
          <w:rFonts w:ascii="Calibri" w:eastAsia="Times New Roman" w:hAnsi="Calibri" w:cs="Calibri"/>
          <w:lang w:val="fr-CA" w:eastAsia="en-CA"/>
        </w:rPr>
        <w:t xml:space="preserve">approche </w:t>
      </w:r>
      <w:r w:rsidR="00ED444A">
        <w:rPr>
          <w:rFonts w:ascii="Calibri" w:eastAsia="Times New Roman" w:hAnsi="Calibri" w:cs="Calibri"/>
          <w:lang w:val="fr-CA" w:eastAsia="en-CA"/>
        </w:rPr>
        <w:t>“</w:t>
      </w:r>
      <w:r w:rsidRPr="00DC2180">
        <w:rPr>
          <w:rFonts w:ascii="Calibri" w:eastAsia="Times New Roman" w:hAnsi="Calibri" w:cs="Calibri"/>
          <w:lang w:val="fr-CA" w:eastAsia="en-CA"/>
        </w:rPr>
        <w:t>personne d</w:t>
      </w:r>
      <w:r w:rsidR="00917650">
        <w:rPr>
          <w:rFonts w:ascii="Calibri" w:eastAsia="Times New Roman" w:hAnsi="Calibri" w:cs="Calibri"/>
          <w:lang w:val="fr-CA" w:eastAsia="en-CA"/>
        </w:rPr>
        <w:t>’</w:t>
      </w:r>
      <w:r w:rsidRPr="00DC2180">
        <w:rPr>
          <w:rFonts w:ascii="Calibri" w:eastAsia="Times New Roman" w:hAnsi="Calibri" w:cs="Calibri"/>
          <w:lang w:val="fr-CA" w:eastAsia="en-CA"/>
        </w:rPr>
        <w:t>abord</w:t>
      </w:r>
      <w:r w:rsidR="00ED444A">
        <w:rPr>
          <w:rFonts w:ascii="Calibri" w:eastAsia="Times New Roman" w:hAnsi="Calibri" w:cs="Calibri"/>
          <w:lang w:val="fr-CA" w:eastAsia="en-CA"/>
        </w:rPr>
        <w:t>”</w:t>
      </w:r>
      <w:r w:rsidRPr="00DC2180">
        <w:rPr>
          <w:rFonts w:ascii="Calibri" w:eastAsia="Times New Roman" w:hAnsi="Calibri" w:cs="Calibri"/>
          <w:lang w:val="fr-CA" w:eastAsia="en-CA"/>
        </w:rPr>
        <w:t xml:space="preserve"> pour désigner les personnes handicapées, mais nous reconnaissons que les individus peuvent avoir d</w:t>
      </w:r>
      <w:r w:rsidR="00917650">
        <w:rPr>
          <w:rFonts w:ascii="Calibri" w:eastAsia="Times New Roman" w:hAnsi="Calibri" w:cs="Calibri"/>
          <w:lang w:val="fr-CA" w:eastAsia="en-CA"/>
        </w:rPr>
        <w:t>’</w:t>
      </w:r>
      <w:r w:rsidRPr="00DC2180">
        <w:rPr>
          <w:rFonts w:ascii="Calibri" w:eastAsia="Times New Roman" w:hAnsi="Calibri" w:cs="Calibri"/>
          <w:lang w:val="fr-CA" w:eastAsia="en-CA"/>
        </w:rPr>
        <w:t>autres préférences quant à la façon dont ils s</w:t>
      </w:r>
      <w:r w:rsidR="00917650">
        <w:rPr>
          <w:rFonts w:ascii="Calibri" w:eastAsia="Times New Roman" w:hAnsi="Calibri" w:cs="Calibri"/>
          <w:lang w:val="fr-CA" w:eastAsia="en-CA"/>
        </w:rPr>
        <w:t>’</w:t>
      </w:r>
      <w:r w:rsidRPr="00DC2180">
        <w:rPr>
          <w:rFonts w:ascii="Calibri" w:eastAsia="Times New Roman" w:hAnsi="Calibri" w:cs="Calibri"/>
          <w:lang w:val="fr-CA" w:eastAsia="en-CA"/>
        </w:rPr>
        <w:t>identifient comme ayant un handicap</w:t>
      </w:r>
      <w:r>
        <w:rPr>
          <w:rFonts w:ascii="Calibri" w:eastAsia="Times New Roman" w:hAnsi="Calibri" w:cs="Calibri"/>
          <w:lang w:val="fr-CA" w:eastAsia="en-CA"/>
        </w:rPr>
        <w:t>.</w:t>
      </w:r>
    </w:p>
    <w:p w14:paraId="47039A00" w14:textId="1E7216FB" w:rsidR="00725931" w:rsidRPr="00B45D67" w:rsidRDefault="00B45D67" w:rsidP="000944C7">
      <w:pPr>
        <w:spacing w:before="100" w:beforeAutospacing="1" w:after="100" w:afterAutospacing="1" w:line="240" w:lineRule="auto"/>
        <w:ind w:left="840"/>
        <w:textAlignment w:val="baseline"/>
        <w:rPr>
          <w:rFonts w:ascii="Calibri" w:eastAsia="Times New Roman" w:hAnsi="Calibri" w:cs="Calibri"/>
          <w:lang w:val="fr-CA" w:eastAsia="en-CA"/>
        </w:rPr>
      </w:pPr>
      <w:r w:rsidRPr="00B45D67">
        <w:rPr>
          <w:rFonts w:ascii="Calibri" w:eastAsia="Times New Roman" w:hAnsi="Calibri" w:cs="Calibri"/>
          <w:lang w:val="fr-CA" w:eastAsia="en-CA"/>
        </w:rPr>
        <w:t>Nous reconnaissons également qu</w:t>
      </w:r>
      <w:r w:rsidR="00917650">
        <w:rPr>
          <w:rFonts w:ascii="Calibri" w:eastAsia="Times New Roman" w:hAnsi="Calibri" w:cs="Calibri"/>
          <w:lang w:val="fr-CA" w:eastAsia="en-CA"/>
        </w:rPr>
        <w:t>’</w:t>
      </w:r>
      <w:r w:rsidRPr="00B45D67">
        <w:rPr>
          <w:rFonts w:ascii="Calibri" w:eastAsia="Times New Roman" w:hAnsi="Calibri" w:cs="Calibri"/>
          <w:lang w:val="fr-CA" w:eastAsia="en-CA"/>
        </w:rPr>
        <w:t>il existe deux modèles dominants en matière de handicap</w:t>
      </w:r>
      <w:r w:rsidR="000944C7" w:rsidRPr="00B45D67">
        <w:rPr>
          <w:rFonts w:ascii="Calibri" w:eastAsia="Times New Roman" w:hAnsi="Calibri" w:cs="Calibri"/>
          <w:lang w:val="fr-CA" w:eastAsia="en-CA"/>
        </w:rPr>
        <w:t>:</w:t>
      </w:r>
    </w:p>
    <w:p w14:paraId="4B842080" w14:textId="4A943095" w:rsidR="0067558B" w:rsidRPr="00F4580C" w:rsidRDefault="00F4580C" w:rsidP="00532E4A">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F4580C">
        <w:rPr>
          <w:rFonts w:ascii="Calibri" w:eastAsia="Times New Roman" w:hAnsi="Calibri" w:cs="Calibri"/>
          <w:lang w:val="fr-CA" w:eastAsia="en-CA"/>
        </w:rPr>
        <w:t xml:space="preserve">Le </w:t>
      </w:r>
      <w:r w:rsidRPr="00F4580C">
        <w:rPr>
          <w:rFonts w:ascii="Calibri" w:eastAsia="Times New Roman" w:hAnsi="Calibri" w:cs="Calibri"/>
          <w:i/>
          <w:iCs/>
          <w:lang w:val="fr-CA" w:eastAsia="en-CA"/>
        </w:rPr>
        <w:t>modèle médical</w:t>
      </w:r>
      <w:r w:rsidRPr="00F4580C">
        <w:rPr>
          <w:rFonts w:ascii="Calibri" w:eastAsia="Times New Roman" w:hAnsi="Calibri" w:cs="Calibri"/>
          <w:lang w:val="fr-CA" w:eastAsia="en-CA"/>
        </w:rPr>
        <w:t>, qui tend à considérer les handicaps comme des caractéristiques des individus ancrées dans des points de vue diagnostiques, thérapeutiques ou de réadaptation. Ce modèle vise souvent à corriger ou à réparer la personne handicapée, ou à lui trouver des aménagements dans le cadre de la société</w:t>
      </w:r>
      <w:r>
        <w:rPr>
          <w:rFonts w:ascii="Calibri" w:eastAsia="Times New Roman" w:hAnsi="Calibri" w:cs="Calibri"/>
          <w:lang w:val="fr-CA" w:eastAsia="en-CA"/>
        </w:rPr>
        <w:t>.</w:t>
      </w:r>
    </w:p>
    <w:p w14:paraId="7FB324F2" w14:textId="425FB9E3" w:rsidR="00D974B5" w:rsidRPr="00F4580C" w:rsidRDefault="00F4580C" w:rsidP="00532E4A">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F4580C">
        <w:rPr>
          <w:rFonts w:ascii="Calibri" w:eastAsia="Times New Roman" w:hAnsi="Calibri" w:cs="Calibri"/>
          <w:lang w:val="fr-CA" w:eastAsia="en-CA"/>
        </w:rPr>
        <w:t>Le modèle social, qui tend à considérer le handicap comme une inadéquation entre les besoins d</w:t>
      </w:r>
      <w:r w:rsidR="00917650">
        <w:rPr>
          <w:rFonts w:ascii="Calibri" w:eastAsia="Times New Roman" w:hAnsi="Calibri" w:cs="Calibri"/>
          <w:lang w:val="fr-CA" w:eastAsia="en-CA"/>
        </w:rPr>
        <w:t>’</w:t>
      </w:r>
      <w:r w:rsidRPr="00F4580C">
        <w:rPr>
          <w:rFonts w:ascii="Calibri" w:eastAsia="Times New Roman" w:hAnsi="Calibri" w:cs="Calibri"/>
          <w:lang w:val="fr-CA" w:eastAsia="en-CA"/>
        </w:rPr>
        <w:t>un individu et l</w:t>
      </w:r>
      <w:r w:rsidR="00917650">
        <w:rPr>
          <w:rFonts w:ascii="Calibri" w:eastAsia="Times New Roman" w:hAnsi="Calibri" w:cs="Calibri"/>
          <w:lang w:val="fr-CA" w:eastAsia="en-CA"/>
        </w:rPr>
        <w:t>’</w:t>
      </w:r>
      <w:r w:rsidRPr="00F4580C">
        <w:rPr>
          <w:rFonts w:ascii="Calibri" w:eastAsia="Times New Roman" w:hAnsi="Calibri" w:cs="Calibri"/>
          <w:lang w:val="fr-CA" w:eastAsia="en-CA"/>
        </w:rPr>
        <w:t>environnement et la société dans lesquels il vit. Ce modèle vise généralement à réaménager l</w:t>
      </w:r>
      <w:r w:rsidR="00917650">
        <w:rPr>
          <w:rFonts w:ascii="Calibri" w:eastAsia="Times New Roman" w:hAnsi="Calibri" w:cs="Calibri"/>
          <w:lang w:val="fr-CA" w:eastAsia="en-CA"/>
        </w:rPr>
        <w:t>’</w:t>
      </w:r>
      <w:r w:rsidRPr="00F4580C">
        <w:rPr>
          <w:rFonts w:ascii="Calibri" w:eastAsia="Times New Roman" w:hAnsi="Calibri" w:cs="Calibri"/>
          <w:lang w:val="fr-CA" w:eastAsia="en-CA"/>
        </w:rPr>
        <w:t>environnement et la société pour qu</w:t>
      </w:r>
      <w:r w:rsidR="00917650">
        <w:rPr>
          <w:rFonts w:ascii="Calibri" w:eastAsia="Times New Roman" w:hAnsi="Calibri" w:cs="Calibri"/>
          <w:lang w:val="fr-CA" w:eastAsia="en-CA"/>
        </w:rPr>
        <w:t>’</w:t>
      </w:r>
      <w:r w:rsidRPr="00F4580C">
        <w:rPr>
          <w:rFonts w:ascii="Calibri" w:eastAsia="Times New Roman" w:hAnsi="Calibri" w:cs="Calibri"/>
          <w:lang w:val="fr-CA" w:eastAsia="en-CA"/>
        </w:rPr>
        <w:t>ils soient inclusifs, afin de permettre aux personnes de vivre leur vie avec dignité, autonomie et indépendance</w:t>
      </w:r>
      <w:r>
        <w:rPr>
          <w:rFonts w:ascii="Calibri" w:eastAsia="Times New Roman" w:hAnsi="Calibri" w:cs="Calibri"/>
          <w:lang w:val="fr-CA" w:eastAsia="en-CA"/>
        </w:rPr>
        <w:t>.</w:t>
      </w:r>
    </w:p>
    <w:p w14:paraId="10B12954" w14:textId="7C611DAC" w:rsidR="000944C7" w:rsidRPr="00E71B31" w:rsidRDefault="00E71B31"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E71B31">
        <w:rPr>
          <w:rFonts w:ascii="Calibri" w:eastAsia="Times New Roman" w:hAnsi="Calibri" w:cs="Calibri"/>
          <w:lang w:val="fr-CA" w:eastAsia="en-CA"/>
        </w:rPr>
        <w:t>Dans ce rapport, nous suivons les objectifs et les valeurs du modèle social, tout en reconnaissant la prévalence dans de nombreux domaines (y compris la législation et la réglementation) du modèle médical</w:t>
      </w:r>
      <w:r>
        <w:rPr>
          <w:rFonts w:ascii="Calibri" w:eastAsia="Times New Roman" w:hAnsi="Calibri" w:cs="Calibri"/>
          <w:lang w:val="fr-CA" w:eastAsia="en-CA"/>
        </w:rPr>
        <w:t>.</w:t>
      </w:r>
    </w:p>
    <w:p w14:paraId="778B410C" w14:textId="3E54FA14" w:rsidR="000944C7" w:rsidRPr="00EB1677" w:rsidRDefault="00EB1677" w:rsidP="001C14F2">
      <w:pPr>
        <w:pStyle w:val="Heading3"/>
        <w:rPr>
          <w:rFonts w:ascii="Times New Roman" w:hAnsi="Times New Roman" w:cs="Times New Roman"/>
          <w:sz w:val="24"/>
          <w:szCs w:val="24"/>
          <w:lang w:val="fr-CA"/>
        </w:rPr>
      </w:pPr>
      <w:bookmarkStart w:id="21" w:name="_Toc72917534"/>
      <w:bookmarkStart w:id="22" w:name="_Toc72917732"/>
      <w:bookmarkStart w:id="23" w:name="_Toc73007024"/>
      <w:r w:rsidRPr="00EB1677">
        <w:rPr>
          <w:lang w:val="fr-CA"/>
        </w:rPr>
        <w:t xml:space="preserve">À propos de </w:t>
      </w:r>
      <w:r>
        <w:rPr>
          <w:lang w:val="fr-CA"/>
        </w:rPr>
        <w:t>l</w:t>
      </w:r>
      <w:r w:rsidR="00917650">
        <w:rPr>
          <w:lang w:val="fr-CA"/>
        </w:rPr>
        <w:t>’</w:t>
      </w:r>
      <w:r w:rsidR="000944C7" w:rsidRPr="00EB1677">
        <w:rPr>
          <w:lang w:val="fr-CA"/>
        </w:rPr>
        <w:t>Inclusive Design Research Centre</w:t>
      </w:r>
      <w:bookmarkEnd w:id="21"/>
      <w:bookmarkEnd w:id="22"/>
      <w:bookmarkEnd w:id="23"/>
      <w:r w:rsidR="000944C7" w:rsidRPr="00EB1677">
        <w:rPr>
          <w:lang w:val="fr-CA"/>
        </w:rPr>
        <w:t> </w:t>
      </w:r>
    </w:p>
    <w:p w14:paraId="344B58C7" w14:textId="71F7F2D9" w:rsidR="000944C7" w:rsidRPr="00EB1677" w:rsidRDefault="00EB1677" w:rsidP="00C76A48">
      <w:pPr>
        <w:spacing w:before="120" w:after="100" w:afterAutospacing="1" w:line="240" w:lineRule="auto"/>
        <w:ind w:left="839"/>
        <w:textAlignment w:val="baseline"/>
        <w:rPr>
          <w:rFonts w:ascii="Times New Roman" w:eastAsia="Times New Roman" w:hAnsi="Times New Roman" w:cs="Times New Roman"/>
          <w:sz w:val="24"/>
          <w:szCs w:val="24"/>
          <w:lang w:val="fr-CA" w:eastAsia="en-CA"/>
        </w:rPr>
      </w:pPr>
      <w:r w:rsidRPr="00EB1677">
        <w:rPr>
          <w:rFonts w:ascii="Calibri" w:eastAsia="Times New Roman" w:hAnsi="Calibri" w:cs="Calibri"/>
          <w:lang w:val="fr-CA" w:eastAsia="en-CA"/>
        </w:rPr>
        <w:t>L</w:t>
      </w:r>
      <w:r w:rsidR="00917650">
        <w:rPr>
          <w:rFonts w:ascii="Calibri" w:eastAsia="Times New Roman" w:hAnsi="Calibri" w:cs="Calibri"/>
          <w:lang w:val="fr-CA" w:eastAsia="en-CA"/>
        </w:rPr>
        <w:t>’</w:t>
      </w:r>
      <w:r w:rsidRPr="00EB1677">
        <w:rPr>
          <w:rFonts w:ascii="Calibri" w:eastAsia="Times New Roman" w:hAnsi="Calibri" w:cs="Calibri"/>
          <w:lang w:val="fr-CA" w:eastAsia="en-CA"/>
        </w:rPr>
        <w:t>Inclusive Design Research Centre de l</w:t>
      </w:r>
      <w:r w:rsidR="00917650">
        <w:rPr>
          <w:rFonts w:ascii="Calibri" w:eastAsia="Times New Roman" w:hAnsi="Calibri" w:cs="Calibri"/>
          <w:lang w:val="fr-CA" w:eastAsia="en-CA"/>
        </w:rPr>
        <w:t>’</w:t>
      </w:r>
      <w:r w:rsidRPr="00EB1677">
        <w:rPr>
          <w:rFonts w:ascii="Calibri" w:eastAsia="Times New Roman" w:hAnsi="Calibri" w:cs="Calibri"/>
          <w:lang w:val="fr-CA" w:eastAsia="en-CA"/>
        </w:rPr>
        <w:t xml:space="preserve">OCAD </w:t>
      </w:r>
      <w:proofErr w:type="spellStart"/>
      <w:r w:rsidRPr="00EB1677">
        <w:rPr>
          <w:rFonts w:ascii="Calibri" w:eastAsia="Times New Roman" w:hAnsi="Calibri" w:cs="Calibri"/>
          <w:lang w:val="fr-CA" w:eastAsia="en-CA"/>
        </w:rPr>
        <w:t>University</w:t>
      </w:r>
      <w:proofErr w:type="spellEnd"/>
      <w:r w:rsidRPr="00EB1677">
        <w:rPr>
          <w:rFonts w:ascii="Calibri" w:eastAsia="Times New Roman" w:hAnsi="Calibri" w:cs="Calibri"/>
          <w:lang w:val="fr-CA" w:eastAsia="en-CA"/>
        </w:rPr>
        <w:t xml:space="preserve"> est une communauté internationale de développeurs de logiciels libres, de concepteurs, de chercheurs, d</w:t>
      </w:r>
      <w:r w:rsidR="00917650">
        <w:rPr>
          <w:rFonts w:ascii="Calibri" w:eastAsia="Times New Roman" w:hAnsi="Calibri" w:cs="Calibri"/>
          <w:lang w:val="fr-CA" w:eastAsia="en-CA"/>
        </w:rPr>
        <w:t>’</w:t>
      </w:r>
      <w:r w:rsidRPr="00EB1677">
        <w:rPr>
          <w:rFonts w:ascii="Calibri" w:eastAsia="Times New Roman" w:hAnsi="Calibri" w:cs="Calibri"/>
          <w:lang w:val="fr-CA" w:eastAsia="en-CA"/>
        </w:rPr>
        <w:t xml:space="preserve">éducateurs et de </w:t>
      </w:r>
      <w:proofErr w:type="spellStart"/>
      <w:r w:rsidRPr="00EB1677">
        <w:rPr>
          <w:rFonts w:ascii="Calibri" w:eastAsia="Times New Roman" w:hAnsi="Calibri" w:cs="Calibri"/>
          <w:lang w:val="fr-CA" w:eastAsia="en-CA"/>
        </w:rPr>
        <w:t>co-concepteurs</w:t>
      </w:r>
      <w:proofErr w:type="spellEnd"/>
      <w:r w:rsidRPr="00EB1677">
        <w:rPr>
          <w:rFonts w:ascii="Calibri" w:eastAsia="Times New Roman" w:hAnsi="Calibri" w:cs="Calibri"/>
          <w:lang w:val="fr-CA" w:eastAsia="en-CA"/>
        </w:rPr>
        <w:t xml:space="preserve"> qui travaillent ensemble pour s</w:t>
      </w:r>
      <w:r w:rsidR="00917650">
        <w:rPr>
          <w:rFonts w:ascii="Calibri" w:eastAsia="Times New Roman" w:hAnsi="Calibri" w:cs="Calibri"/>
          <w:lang w:val="fr-CA" w:eastAsia="en-CA"/>
        </w:rPr>
        <w:t>’</w:t>
      </w:r>
      <w:r w:rsidRPr="00EB1677">
        <w:rPr>
          <w:rFonts w:ascii="Calibri" w:eastAsia="Times New Roman" w:hAnsi="Calibri" w:cs="Calibri"/>
          <w:lang w:val="fr-CA" w:eastAsia="en-CA"/>
        </w:rPr>
        <w:t>assurer de manière proactive que les technologies et pratiques émergentes sont conçues de manière inclusive. L</w:t>
      </w:r>
      <w:r w:rsidR="00917650">
        <w:rPr>
          <w:rFonts w:ascii="Calibri" w:eastAsia="Times New Roman" w:hAnsi="Calibri" w:cs="Calibri"/>
          <w:lang w:val="fr-CA" w:eastAsia="en-CA"/>
        </w:rPr>
        <w:t>’</w:t>
      </w:r>
      <w:r w:rsidRPr="00EB1677">
        <w:rPr>
          <w:rFonts w:ascii="Calibri" w:eastAsia="Times New Roman" w:hAnsi="Calibri" w:cs="Calibri"/>
          <w:lang w:val="fr-CA" w:eastAsia="en-CA"/>
        </w:rPr>
        <w:t>IDRC dirige des réseaux de recherche appliquée collaboratifs et multisectoriels qui préviennent de manière proactive les obstacles et favorisent une plus grande inclusion, et il en est le partenaire</w:t>
      </w:r>
      <w:r w:rsidR="000944C7" w:rsidRPr="00EB1677">
        <w:rPr>
          <w:rFonts w:ascii="Calibri" w:eastAsia="Times New Roman" w:hAnsi="Calibri" w:cs="Calibri"/>
          <w:lang w:val="fr-CA" w:eastAsia="en-CA"/>
        </w:rPr>
        <w:t>. </w:t>
      </w:r>
    </w:p>
    <w:p w14:paraId="4999A807" w14:textId="546B235B" w:rsidR="000944C7" w:rsidRPr="00B4074A" w:rsidRDefault="00B4074A" w:rsidP="00B4074A">
      <w:pPr>
        <w:pStyle w:val="Heading3"/>
        <w:rPr>
          <w:lang w:val="fr-CA"/>
        </w:rPr>
      </w:pPr>
      <w:r w:rsidRPr="00B4074A">
        <w:rPr>
          <w:lang w:val="fr-CA"/>
        </w:rPr>
        <w:t xml:space="preserve">À propos du bailleur de fonds </w:t>
      </w:r>
    </w:p>
    <w:p w14:paraId="3A317F97" w14:textId="703AB817" w:rsidR="00EF7969" w:rsidRPr="0063608E" w:rsidRDefault="00B4074A" w:rsidP="0063608E">
      <w:pPr>
        <w:spacing w:before="120" w:after="100" w:afterAutospacing="1" w:line="240" w:lineRule="auto"/>
        <w:ind w:left="839"/>
        <w:textAlignment w:val="baseline"/>
        <w:rPr>
          <w:rFonts w:ascii="Times New Roman" w:eastAsia="Times New Roman" w:hAnsi="Times New Roman" w:cs="Times New Roman"/>
          <w:sz w:val="24"/>
          <w:szCs w:val="24"/>
          <w:lang w:val="fr-CA" w:eastAsia="en-CA"/>
        </w:rPr>
      </w:pPr>
      <w:r w:rsidRPr="00EF7969">
        <w:rPr>
          <w:rFonts w:ascii="Calibri" w:eastAsia="Times New Roman" w:hAnsi="Calibri" w:cs="Calibri"/>
          <w:lang w:val="fr-CA" w:eastAsia="en-CA"/>
        </w:rPr>
        <w:t>Cette recherche a été financée par les Normes d</w:t>
      </w:r>
      <w:r w:rsidR="005F3B7A">
        <w:rPr>
          <w:rFonts w:ascii="Calibri" w:eastAsia="Times New Roman" w:hAnsi="Calibri" w:cs="Calibri"/>
          <w:lang w:val="fr-CA" w:eastAsia="en-CA"/>
        </w:rPr>
        <w:t>’</w:t>
      </w:r>
      <w:r w:rsidRPr="00EF7969">
        <w:rPr>
          <w:rFonts w:ascii="Calibri" w:eastAsia="Times New Roman" w:hAnsi="Calibri" w:cs="Calibri"/>
          <w:lang w:val="fr-CA" w:eastAsia="en-CA"/>
        </w:rPr>
        <w:t xml:space="preserve">accessibilité du Canada. </w:t>
      </w:r>
      <w:r w:rsidRPr="00B4074A">
        <w:rPr>
          <w:rFonts w:ascii="Calibri" w:eastAsia="Times New Roman" w:hAnsi="Calibri" w:cs="Calibri"/>
          <w:lang w:val="fr-CA" w:eastAsia="en-CA"/>
        </w:rPr>
        <w:t>Le ministère des Normes d</w:t>
      </w:r>
      <w:r w:rsidR="005F3B7A">
        <w:rPr>
          <w:rFonts w:ascii="Calibri" w:eastAsia="Times New Roman" w:hAnsi="Calibri" w:cs="Calibri"/>
          <w:lang w:val="fr-CA" w:eastAsia="en-CA"/>
        </w:rPr>
        <w:t>’</w:t>
      </w:r>
      <w:r w:rsidRPr="00B4074A">
        <w:rPr>
          <w:rFonts w:ascii="Calibri" w:eastAsia="Times New Roman" w:hAnsi="Calibri" w:cs="Calibri"/>
          <w:lang w:val="fr-CA" w:eastAsia="en-CA"/>
        </w:rPr>
        <w:t>accessibilité du Canada élabore des normes d</w:t>
      </w:r>
      <w:r w:rsidR="005F3B7A">
        <w:rPr>
          <w:rFonts w:ascii="Calibri" w:eastAsia="Times New Roman" w:hAnsi="Calibri" w:cs="Calibri"/>
          <w:lang w:val="fr-CA" w:eastAsia="en-CA"/>
        </w:rPr>
        <w:t>’</w:t>
      </w:r>
      <w:r w:rsidRPr="00B4074A">
        <w:rPr>
          <w:rFonts w:ascii="Calibri" w:eastAsia="Times New Roman" w:hAnsi="Calibri" w:cs="Calibri"/>
          <w:lang w:val="fr-CA" w:eastAsia="en-CA"/>
        </w:rPr>
        <w:t>accessibilité qui s</w:t>
      </w:r>
      <w:r w:rsidR="005F3B7A">
        <w:rPr>
          <w:rFonts w:ascii="Calibri" w:eastAsia="Times New Roman" w:hAnsi="Calibri" w:cs="Calibri"/>
          <w:lang w:val="fr-CA" w:eastAsia="en-CA"/>
        </w:rPr>
        <w:t>’</w:t>
      </w:r>
      <w:r w:rsidRPr="00B4074A">
        <w:rPr>
          <w:rFonts w:ascii="Calibri" w:eastAsia="Times New Roman" w:hAnsi="Calibri" w:cs="Calibri"/>
          <w:lang w:val="fr-CA" w:eastAsia="en-CA"/>
        </w:rPr>
        <w:t>appliqueront au gouvernement fédéral et aux organismes sous réglementation fédérale, et finance des recherches qui visent à repérer, à prévenir et à éliminer les obstacles à l</w:t>
      </w:r>
      <w:r w:rsidR="005F3B7A">
        <w:rPr>
          <w:rFonts w:ascii="Calibri" w:eastAsia="Times New Roman" w:hAnsi="Calibri" w:cs="Calibri"/>
          <w:lang w:val="fr-CA" w:eastAsia="en-CA"/>
        </w:rPr>
        <w:t>’</w:t>
      </w:r>
      <w:r w:rsidRPr="00B4074A">
        <w:rPr>
          <w:rFonts w:ascii="Calibri" w:eastAsia="Times New Roman" w:hAnsi="Calibri" w:cs="Calibri"/>
          <w:lang w:val="fr-CA" w:eastAsia="en-CA"/>
        </w:rPr>
        <w:t>accessibilité afin de créer de futures normes d</w:t>
      </w:r>
      <w:r w:rsidR="005F3B7A">
        <w:rPr>
          <w:rFonts w:ascii="Calibri" w:eastAsia="Times New Roman" w:hAnsi="Calibri" w:cs="Calibri"/>
          <w:lang w:val="fr-CA" w:eastAsia="en-CA"/>
        </w:rPr>
        <w:t>’</w:t>
      </w:r>
      <w:r w:rsidRPr="00B4074A">
        <w:rPr>
          <w:rFonts w:ascii="Calibri" w:eastAsia="Times New Roman" w:hAnsi="Calibri" w:cs="Calibri"/>
          <w:lang w:val="fr-CA" w:eastAsia="en-CA"/>
        </w:rPr>
        <w:t>accessibilité</w:t>
      </w:r>
      <w:r w:rsidR="000944C7" w:rsidRPr="00B4074A">
        <w:rPr>
          <w:rFonts w:ascii="Calibri" w:eastAsia="Times New Roman" w:hAnsi="Calibri" w:cs="Calibri"/>
          <w:lang w:val="fr-CA" w:eastAsia="en-CA"/>
        </w:rPr>
        <w:t>. </w:t>
      </w:r>
    </w:p>
    <w:p w14:paraId="597F2AC6" w14:textId="239C31DC" w:rsidR="00EF7969" w:rsidRPr="00D107A2" w:rsidRDefault="00EF7969" w:rsidP="00EF7969">
      <w:pPr>
        <w:pStyle w:val="Heading3"/>
        <w:rPr>
          <w:lang w:val="fr-CA"/>
        </w:rPr>
      </w:pPr>
      <w:r w:rsidRPr="00D107A2">
        <w:rPr>
          <w:lang w:val="fr-CA"/>
        </w:rPr>
        <w:t xml:space="preserve">À propos des experts collaborateurs </w:t>
      </w:r>
    </w:p>
    <w:p w14:paraId="59EE4ACF" w14:textId="1C616865" w:rsidR="000944C7" w:rsidRPr="009E0627" w:rsidRDefault="009E0627" w:rsidP="00C76A48">
      <w:pPr>
        <w:spacing w:before="120" w:after="100" w:afterAutospacing="1" w:line="240" w:lineRule="auto"/>
        <w:ind w:left="839"/>
        <w:textAlignment w:val="baseline"/>
        <w:rPr>
          <w:rFonts w:ascii="Times New Roman" w:eastAsia="Times New Roman" w:hAnsi="Times New Roman" w:cs="Times New Roman"/>
          <w:sz w:val="24"/>
          <w:szCs w:val="24"/>
          <w:lang w:val="fr-CA" w:eastAsia="en-CA"/>
        </w:rPr>
      </w:pPr>
      <w:r w:rsidRPr="009E0627">
        <w:rPr>
          <w:rFonts w:ascii="Calibri" w:eastAsia="Times New Roman" w:hAnsi="Calibri" w:cs="Calibri"/>
          <w:lang w:val="fr-CA" w:eastAsia="en-CA"/>
        </w:rPr>
        <w:t>Nos collaborateurs experts, dont beaucoup s</w:t>
      </w:r>
      <w:r w:rsidR="00661120">
        <w:rPr>
          <w:rFonts w:ascii="Calibri" w:eastAsia="Times New Roman" w:hAnsi="Calibri" w:cs="Calibri"/>
          <w:lang w:val="fr-CA" w:eastAsia="en-CA"/>
        </w:rPr>
        <w:t>’</w:t>
      </w:r>
      <w:r w:rsidRPr="009E0627">
        <w:rPr>
          <w:rFonts w:ascii="Calibri" w:eastAsia="Times New Roman" w:hAnsi="Calibri" w:cs="Calibri"/>
          <w:lang w:val="fr-CA" w:eastAsia="en-CA"/>
        </w:rPr>
        <w:t>identifient comme ayant un handicap, ont formé un groupe d</w:t>
      </w:r>
      <w:r w:rsidR="00661120">
        <w:rPr>
          <w:rFonts w:ascii="Calibri" w:eastAsia="Times New Roman" w:hAnsi="Calibri" w:cs="Calibri"/>
          <w:lang w:val="fr-CA" w:eastAsia="en-CA"/>
        </w:rPr>
        <w:t>’</w:t>
      </w:r>
      <w:r w:rsidRPr="009E0627">
        <w:rPr>
          <w:rFonts w:ascii="Calibri" w:eastAsia="Times New Roman" w:hAnsi="Calibri" w:cs="Calibri"/>
          <w:lang w:val="fr-CA" w:eastAsia="en-CA"/>
        </w:rPr>
        <w:t>étude composé de quatorze personnes, dont beaucoup ont une expérience vécue du handicap et/ou une connaissance du domaine de l</w:t>
      </w:r>
      <w:r w:rsidR="00661120">
        <w:rPr>
          <w:rFonts w:ascii="Calibri" w:eastAsia="Times New Roman" w:hAnsi="Calibri" w:cs="Calibri"/>
          <w:lang w:val="fr-CA" w:eastAsia="en-CA"/>
        </w:rPr>
        <w:t>’</w:t>
      </w:r>
      <w:r w:rsidRPr="009E0627">
        <w:rPr>
          <w:rFonts w:ascii="Calibri" w:eastAsia="Times New Roman" w:hAnsi="Calibri" w:cs="Calibri"/>
          <w:lang w:val="fr-CA" w:eastAsia="en-CA"/>
        </w:rPr>
        <w:t>IA. Le groupe a été sélectionné par un appel à participation de l</w:t>
      </w:r>
      <w:r w:rsidR="00661120">
        <w:rPr>
          <w:rFonts w:ascii="Calibri" w:eastAsia="Times New Roman" w:hAnsi="Calibri" w:cs="Calibri"/>
          <w:lang w:val="fr-CA" w:eastAsia="en-CA"/>
        </w:rPr>
        <w:t>’</w:t>
      </w:r>
      <w:r w:rsidRPr="009E0627">
        <w:rPr>
          <w:rFonts w:ascii="Calibri" w:eastAsia="Times New Roman" w:hAnsi="Calibri" w:cs="Calibri"/>
          <w:lang w:val="fr-CA" w:eastAsia="en-CA"/>
        </w:rPr>
        <w:t>IDRC, et un processus de sélection a été utilisé pour s</w:t>
      </w:r>
      <w:r w:rsidR="00661120">
        <w:rPr>
          <w:rFonts w:ascii="Calibri" w:eastAsia="Times New Roman" w:hAnsi="Calibri" w:cs="Calibri"/>
          <w:lang w:val="fr-CA" w:eastAsia="en-CA"/>
        </w:rPr>
        <w:t>’</w:t>
      </w:r>
      <w:r w:rsidRPr="009E0627">
        <w:rPr>
          <w:rFonts w:ascii="Calibri" w:eastAsia="Times New Roman" w:hAnsi="Calibri" w:cs="Calibri"/>
          <w:lang w:val="fr-CA" w:eastAsia="en-CA"/>
        </w:rPr>
        <w:t>assurer qu</w:t>
      </w:r>
      <w:r w:rsidR="00661120">
        <w:rPr>
          <w:rFonts w:ascii="Calibri" w:eastAsia="Times New Roman" w:hAnsi="Calibri" w:cs="Calibri"/>
          <w:lang w:val="fr-CA" w:eastAsia="en-CA"/>
        </w:rPr>
        <w:t>’</w:t>
      </w:r>
      <w:r w:rsidRPr="009E0627">
        <w:rPr>
          <w:rFonts w:ascii="Calibri" w:eastAsia="Times New Roman" w:hAnsi="Calibri" w:cs="Calibri"/>
          <w:lang w:val="fr-CA" w:eastAsia="en-CA"/>
        </w:rPr>
        <w:t xml:space="preserve">il y </w:t>
      </w:r>
      <w:r w:rsidRPr="009E0627">
        <w:rPr>
          <w:rFonts w:ascii="Calibri" w:eastAsia="Times New Roman" w:hAnsi="Calibri" w:cs="Calibri"/>
          <w:lang w:val="fr-CA" w:eastAsia="en-CA"/>
        </w:rPr>
        <w:lastRenderedPageBreak/>
        <w:t>avait des perspectives diverses au sein du groupe pour l</w:t>
      </w:r>
      <w:r w:rsidR="00661120">
        <w:rPr>
          <w:rFonts w:ascii="Calibri" w:eastAsia="Times New Roman" w:hAnsi="Calibri" w:cs="Calibri"/>
          <w:lang w:val="fr-CA" w:eastAsia="en-CA"/>
        </w:rPr>
        <w:t>’</w:t>
      </w:r>
      <w:r w:rsidRPr="009E0627">
        <w:rPr>
          <w:rFonts w:ascii="Calibri" w:eastAsia="Times New Roman" w:hAnsi="Calibri" w:cs="Calibri"/>
          <w:lang w:val="fr-CA" w:eastAsia="en-CA"/>
        </w:rPr>
        <w:t>apprentissage, la collaboration et la création de ce document. Tout au long de la rédaction de ce rapport, le groupe d</w:t>
      </w:r>
      <w:r w:rsidR="00661120">
        <w:rPr>
          <w:rFonts w:ascii="Calibri" w:eastAsia="Times New Roman" w:hAnsi="Calibri" w:cs="Calibri"/>
          <w:lang w:val="fr-CA" w:eastAsia="en-CA"/>
        </w:rPr>
        <w:t>’</w:t>
      </w:r>
      <w:r w:rsidRPr="009E0627">
        <w:rPr>
          <w:rFonts w:ascii="Calibri" w:eastAsia="Times New Roman" w:hAnsi="Calibri" w:cs="Calibri"/>
          <w:lang w:val="fr-CA" w:eastAsia="en-CA"/>
        </w:rPr>
        <w:t xml:space="preserve">étude a participé activement à la révision et à la contribution </w:t>
      </w:r>
      <w:r w:rsidR="00EB1BBD">
        <w:rPr>
          <w:rFonts w:ascii="Calibri" w:eastAsia="Times New Roman" w:hAnsi="Calibri" w:cs="Calibri"/>
          <w:lang w:val="fr-CA" w:eastAsia="en-CA"/>
        </w:rPr>
        <w:t>de</w:t>
      </w:r>
      <w:r w:rsidRPr="009E0627">
        <w:rPr>
          <w:rFonts w:ascii="Calibri" w:eastAsia="Times New Roman" w:hAnsi="Calibri" w:cs="Calibri"/>
          <w:lang w:val="fr-CA" w:eastAsia="en-CA"/>
        </w:rPr>
        <w:t xml:space="preserve"> son contenu</w:t>
      </w:r>
      <w:r w:rsidR="000944C7" w:rsidRPr="009E0627">
        <w:rPr>
          <w:rFonts w:ascii="Calibri" w:eastAsia="Times New Roman" w:hAnsi="Calibri" w:cs="Calibri"/>
          <w:lang w:val="fr-CA" w:eastAsia="en-CA"/>
        </w:rPr>
        <w:t>. </w:t>
      </w:r>
    </w:p>
    <w:p w14:paraId="25B8BBA5" w14:textId="609B44C4" w:rsidR="000944C7" w:rsidRPr="00BC24F1" w:rsidRDefault="00BC24F1" w:rsidP="00BC24F1">
      <w:pPr>
        <w:pStyle w:val="Heading3"/>
        <w:keepNext/>
        <w:rPr>
          <w:lang w:val="fr-CA"/>
        </w:rPr>
      </w:pPr>
      <w:r w:rsidRPr="00BC24F1">
        <w:rPr>
          <w:lang w:val="fr-CA"/>
        </w:rPr>
        <w:t>À propos de l</w:t>
      </w:r>
      <w:r w:rsidR="00661120">
        <w:rPr>
          <w:lang w:val="fr-CA"/>
        </w:rPr>
        <w:t>’</w:t>
      </w:r>
      <w:r w:rsidRPr="00BC24F1">
        <w:rPr>
          <w:lang w:val="fr-CA"/>
        </w:rPr>
        <w:t xml:space="preserve">approche participative </w:t>
      </w:r>
    </w:p>
    <w:p w14:paraId="3B03779E" w14:textId="6D2C8EFA" w:rsidR="000944C7" w:rsidRPr="00BC24F1" w:rsidRDefault="00BC24F1" w:rsidP="00C76A48">
      <w:pPr>
        <w:spacing w:before="120" w:after="100" w:afterAutospacing="1" w:line="240" w:lineRule="auto"/>
        <w:ind w:left="839"/>
        <w:textAlignment w:val="baseline"/>
        <w:rPr>
          <w:rFonts w:ascii="Times New Roman" w:eastAsia="Times New Roman" w:hAnsi="Times New Roman" w:cs="Times New Roman"/>
          <w:sz w:val="24"/>
          <w:szCs w:val="24"/>
          <w:lang w:val="fr-CA" w:eastAsia="en-CA"/>
        </w:rPr>
      </w:pPr>
      <w:r w:rsidRPr="00F84E33">
        <w:rPr>
          <w:rFonts w:ascii="Calibri" w:eastAsia="Times New Roman" w:hAnsi="Calibri" w:cs="Calibri"/>
          <w:lang w:val="fr-CA" w:eastAsia="en-CA"/>
        </w:rPr>
        <w:t xml:space="preserve">Comme le monde entier, notre projet a été touché par la pandémie de COVID-19 et les changements nécessaires dans tous les domaines de la vie en quarantaine. </w:t>
      </w:r>
      <w:r w:rsidRPr="00BC24F1">
        <w:rPr>
          <w:rFonts w:ascii="Calibri" w:eastAsia="Times New Roman" w:hAnsi="Calibri" w:cs="Calibri"/>
          <w:lang w:val="fr-CA" w:eastAsia="en-CA"/>
        </w:rPr>
        <w:t>Ce qui était à l</w:t>
      </w:r>
      <w:r w:rsidR="00661120">
        <w:rPr>
          <w:rFonts w:ascii="Calibri" w:eastAsia="Times New Roman" w:hAnsi="Calibri" w:cs="Calibri"/>
          <w:lang w:val="fr-CA" w:eastAsia="en-CA"/>
        </w:rPr>
        <w:t>’</w:t>
      </w:r>
      <w:r w:rsidRPr="00BC24F1">
        <w:rPr>
          <w:rFonts w:ascii="Calibri" w:eastAsia="Times New Roman" w:hAnsi="Calibri" w:cs="Calibri"/>
          <w:lang w:val="fr-CA" w:eastAsia="en-CA"/>
        </w:rPr>
        <w:t>origine envisagé comme quelques jours d</w:t>
      </w:r>
      <w:r w:rsidR="00661120">
        <w:rPr>
          <w:rFonts w:ascii="Calibri" w:eastAsia="Times New Roman" w:hAnsi="Calibri" w:cs="Calibri"/>
          <w:lang w:val="fr-CA" w:eastAsia="en-CA"/>
        </w:rPr>
        <w:t>’</w:t>
      </w:r>
      <w:r w:rsidRPr="00BC24F1">
        <w:rPr>
          <w:rFonts w:ascii="Calibri" w:eastAsia="Times New Roman" w:hAnsi="Calibri" w:cs="Calibri"/>
          <w:lang w:val="fr-CA" w:eastAsia="en-CA"/>
        </w:rPr>
        <w:t>étude et de collaboration intensives en personne est devenu un groupe d</w:t>
      </w:r>
      <w:r w:rsidR="00661120">
        <w:rPr>
          <w:rFonts w:ascii="Calibri" w:eastAsia="Times New Roman" w:hAnsi="Calibri" w:cs="Calibri"/>
          <w:lang w:val="fr-CA" w:eastAsia="en-CA"/>
        </w:rPr>
        <w:t>’</w:t>
      </w:r>
      <w:r w:rsidRPr="00BC24F1">
        <w:rPr>
          <w:rFonts w:ascii="Calibri" w:eastAsia="Times New Roman" w:hAnsi="Calibri" w:cs="Calibri"/>
          <w:lang w:val="fr-CA" w:eastAsia="en-CA"/>
        </w:rPr>
        <w:t>étude à distance de huit sessions s</w:t>
      </w:r>
      <w:r w:rsidR="00661120">
        <w:rPr>
          <w:rFonts w:ascii="Calibri" w:eastAsia="Times New Roman" w:hAnsi="Calibri" w:cs="Calibri"/>
          <w:lang w:val="fr-CA" w:eastAsia="en-CA"/>
        </w:rPr>
        <w:t>’</w:t>
      </w:r>
      <w:r w:rsidRPr="00BC24F1">
        <w:rPr>
          <w:rFonts w:ascii="Calibri" w:eastAsia="Times New Roman" w:hAnsi="Calibri" w:cs="Calibri"/>
          <w:lang w:val="fr-CA" w:eastAsia="en-CA"/>
        </w:rPr>
        <w:t>étalant sur six mois et utilisant une combinaison de technologies synchrones et asynchrones pour apprendre, réfléchir et collaborer sur les sujets suivants relatifs à l</w:t>
      </w:r>
      <w:r w:rsidR="00661120">
        <w:rPr>
          <w:rFonts w:ascii="Calibri" w:eastAsia="Times New Roman" w:hAnsi="Calibri" w:cs="Calibri"/>
          <w:lang w:val="fr-CA" w:eastAsia="en-CA"/>
        </w:rPr>
        <w:t>’</w:t>
      </w:r>
      <w:r w:rsidRPr="00BC24F1">
        <w:rPr>
          <w:rFonts w:ascii="Calibri" w:eastAsia="Times New Roman" w:hAnsi="Calibri" w:cs="Calibri"/>
          <w:lang w:val="fr-CA" w:eastAsia="en-CA"/>
        </w:rPr>
        <w:t>avenir du travail</w:t>
      </w:r>
      <w:r w:rsidR="00F84E33">
        <w:rPr>
          <w:rFonts w:ascii="Calibri" w:eastAsia="Times New Roman" w:hAnsi="Calibri" w:cs="Calibri"/>
          <w:lang w:val="fr-CA" w:eastAsia="en-CA"/>
        </w:rPr>
        <w:t> :</w:t>
      </w:r>
    </w:p>
    <w:p w14:paraId="0F10B79A" w14:textId="3682D120" w:rsidR="000944C7" w:rsidRPr="00F84E33" w:rsidRDefault="00F84E33" w:rsidP="00525424">
      <w:pPr>
        <w:numPr>
          <w:ilvl w:val="0"/>
          <w:numId w:val="58"/>
        </w:numPr>
        <w:spacing w:before="100" w:beforeAutospacing="1" w:after="100" w:afterAutospacing="1" w:line="240" w:lineRule="auto"/>
        <w:ind w:left="2127" w:hanging="284"/>
        <w:textAlignment w:val="baseline"/>
        <w:rPr>
          <w:rFonts w:ascii="Calibri" w:eastAsia="Times New Roman" w:hAnsi="Calibri" w:cs="Calibri"/>
          <w:lang w:val="fr-CA" w:eastAsia="en-CA"/>
        </w:rPr>
      </w:pPr>
      <w:r w:rsidRPr="00F84E33">
        <w:rPr>
          <w:rFonts w:ascii="Calibri" w:eastAsia="Times New Roman" w:hAnsi="Calibri" w:cs="Calibri"/>
          <w:lang w:val="fr-CA" w:eastAsia="en-CA"/>
        </w:rPr>
        <w:t>Risques et opportunités de l</w:t>
      </w:r>
      <w:r w:rsidR="00661120">
        <w:rPr>
          <w:rFonts w:ascii="Calibri" w:eastAsia="Times New Roman" w:hAnsi="Calibri" w:cs="Calibri"/>
          <w:lang w:val="fr-CA" w:eastAsia="en-CA"/>
        </w:rPr>
        <w:t>’</w:t>
      </w:r>
      <w:r w:rsidRPr="00F84E33">
        <w:rPr>
          <w:rFonts w:ascii="Calibri" w:eastAsia="Times New Roman" w:hAnsi="Calibri" w:cs="Calibri"/>
          <w:lang w:val="fr-CA" w:eastAsia="en-CA"/>
        </w:rPr>
        <w:t>intelligence artificielle pour les personnes handicapées en ce qui concerne l</w:t>
      </w:r>
      <w:r w:rsidR="00661120">
        <w:rPr>
          <w:rFonts w:ascii="Calibri" w:eastAsia="Times New Roman" w:hAnsi="Calibri" w:cs="Calibri"/>
          <w:lang w:val="fr-CA" w:eastAsia="en-CA"/>
        </w:rPr>
        <w:t>’</w:t>
      </w:r>
      <w:r w:rsidRPr="00F84E33">
        <w:rPr>
          <w:rFonts w:ascii="Calibri" w:eastAsia="Times New Roman" w:hAnsi="Calibri" w:cs="Calibri"/>
          <w:lang w:val="fr-CA" w:eastAsia="en-CA"/>
        </w:rPr>
        <w:t>emploi</w:t>
      </w:r>
      <w:r>
        <w:rPr>
          <w:rFonts w:ascii="Calibri" w:eastAsia="Times New Roman" w:hAnsi="Calibri" w:cs="Calibri"/>
          <w:lang w:val="fr-CA" w:eastAsia="en-CA"/>
        </w:rPr>
        <w:t>.</w:t>
      </w:r>
    </w:p>
    <w:p w14:paraId="0F604233" w14:textId="5B683AAC" w:rsidR="000944C7" w:rsidRPr="00F84E33" w:rsidRDefault="00F84E33" w:rsidP="00525424">
      <w:pPr>
        <w:numPr>
          <w:ilvl w:val="0"/>
          <w:numId w:val="58"/>
        </w:numPr>
        <w:spacing w:before="100" w:beforeAutospacing="1" w:after="100" w:afterAutospacing="1" w:line="240" w:lineRule="auto"/>
        <w:ind w:left="2127" w:hanging="284"/>
        <w:textAlignment w:val="baseline"/>
        <w:rPr>
          <w:rFonts w:ascii="Calibri" w:eastAsia="Times New Roman" w:hAnsi="Calibri" w:cs="Calibri"/>
          <w:lang w:val="fr-CA" w:eastAsia="en-CA"/>
        </w:rPr>
      </w:pPr>
      <w:r w:rsidRPr="00F84E33">
        <w:rPr>
          <w:rFonts w:ascii="Calibri" w:eastAsia="Times New Roman" w:hAnsi="Calibri" w:cs="Calibri"/>
          <w:lang w:val="fr-CA" w:eastAsia="en-CA"/>
        </w:rPr>
        <w:t>Identifier et traiter les biais dans les modèles d</w:t>
      </w:r>
      <w:r w:rsidR="00661120">
        <w:rPr>
          <w:rFonts w:ascii="Calibri" w:eastAsia="Times New Roman" w:hAnsi="Calibri" w:cs="Calibri"/>
          <w:lang w:val="fr-CA" w:eastAsia="en-CA"/>
        </w:rPr>
        <w:t>’</w:t>
      </w:r>
      <w:r w:rsidRPr="00F84E33">
        <w:rPr>
          <w:rFonts w:ascii="Calibri" w:eastAsia="Times New Roman" w:hAnsi="Calibri" w:cs="Calibri"/>
          <w:lang w:val="fr-CA" w:eastAsia="en-CA"/>
        </w:rPr>
        <w:t>apprentissage automatique du point de vue des politiques</w:t>
      </w:r>
      <w:r>
        <w:rPr>
          <w:rFonts w:ascii="Calibri" w:eastAsia="Times New Roman" w:hAnsi="Calibri" w:cs="Calibri"/>
          <w:lang w:val="fr-CA" w:eastAsia="en-CA"/>
        </w:rPr>
        <w:t>.</w:t>
      </w:r>
    </w:p>
    <w:p w14:paraId="7AD85B4A" w14:textId="68A78664" w:rsidR="000944C7" w:rsidRPr="00F84E33" w:rsidRDefault="00F84E33" w:rsidP="00525424">
      <w:pPr>
        <w:numPr>
          <w:ilvl w:val="0"/>
          <w:numId w:val="58"/>
        </w:numPr>
        <w:spacing w:before="100" w:beforeAutospacing="1" w:after="100" w:afterAutospacing="1" w:line="240" w:lineRule="auto"/>
        <w:ind w:left="2127" w:hanging="284"/>
        <w:textAlignment w:val="baseline"/>
        <w:rPr>
          <w:rFonts w:ascii="Calibri" w:eastAsia="Times New Roman" w:hAnsi="Calibri" w:cs="Calibri"/>
          <w:lang w:val="fr-CA" w:eastAsia="en-CA"/>
        </w:rPr>
      </w:pPr>
      <w:r w:rsidRPr="00F84E33">
        <w:rPr>
          <w:rFonts w:ascii="Calibri" w:eastAsia="Times New Roman" w:hAnsi="Calibri" w:cs="Calibri"/>
          <w:lang w:val="fr-CA" w:eastAsia="en-CA"/>
        </w:rPr>
        <w:t>Rendre l</w:t>
      </w:r>
      <w:r w:rsidR="00661120">
        <w:rPr>
          <w:rFonts w:ascii="Calibri" w:eastAsia="Times New Roman" w:hAnsi="Calibri" w:cs="Calibri"/>
          <w:lang w:val="fr-CA" w:eastAsia="en-CA"/>
        </w:rPr>
        <w:t>’</w:t>
      </w:r>
      <w:r w:rsidRPr="00F84E33">
        <w:rPr>
          <w:rFonts w:ascii="Calibri" w:eastAsia="Times New Roman" w:hAnsi="Calibri" w:cs="Calibri"/>
          <w:lang w:val="fr-CA" w:eastAsia="en-CA"/>
        </w:rPr>
        <w:t>intelligence artificielle inclusive pour l</w:t>
      </w:r>
      <w:r w:rsidR="00661120">
        <w:rPr>
          <w:rFonts w:ascii="Calibri" w:eastAsia="Times New Roman" w:hAnsi="Calibri" w:cs="Calibri"/>
          <w:lang w:val="fr-CA" w:eastAsia="en-CA"/>
        </w:rPr>
        <w:t>’</w:t>
      </w:r>
      <w:r w:rsidRPr="00F84E33">
        <w:rPr>
          <w:rFonts w:ascii="Calibri" w:eastAsia="Times New Roman" w:hAnsi="Calibri" w:cs="Calibri"/>
          <w:lang w:val="fr-CA" w:eastAsia="en-CA"/>
        </w:rPr>
        <w:t>embauche et les RH</w:t>
      </w:r>
      <w:r>
        <w:rPr>
          <w:rFonts w:ascii="Calibri" w:eastAsia="Times New Roman" w:hAnsi="Calibri" w:cs="Calibri"/>
          <w:lang w:val="fr-CA" w:eastAsia="en-CA"/>
        </w:rPr>
        <w:t>.</w:t>
      </w:r>
    </w:p>
    <w:p w14:paraId="593331FF" w14:textId="081831CE" w:rsidR="000944C7" w:rsidRPr="00A44238" w:rsidRDefault="00A44238"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A44238">
        <w:rPr>
          <w:rFonts w:ascii="Calibri" w:eastAsia="Times New Roman" w:hAnsi="Calibri" w:cs="Calibri"/>
          <w:lang w:val="fr-CA" w:eastAsia="en-CA"/>
        </w:rPr>
        <w:t>L</w:t>
      </w:r>
      <w:r w:rsidR="00661120">
        <w:rPr>
          <w:rFonts w:ascii="Calibri" w:eastAsia="Times New Roman" w:hAnsi="Calibri" w:cs="Calibri"/>
          <w:lang w:val="fr-CA" w:eastAsia="en-CA"/>
        </w:rPr>
        <w:t>’</w:t>
      </w:r>
      <w:r w:rsidRPr="00A44238">
        <w:rPr>
          <w:rFonts w:ascii="Calibri" w:eastAsia="Times New Roman" w:hAnsi="Calibri" w:cs="Calibri"/>
          <w:lang w:val="fr-CA" w:eastAsia="en-CA"/>
        </w:rPr>
        <w:t>exploration de chaque sujet comprenait une semaine de présentations d</w:t>
      </w:r>
      <w:r w:rsidR="00661120">
        <w:rPr>
          <w:rFonts w:ascii="Calibri" w:eastAsia="Times New Roman" w:hAnsi="Calibri" w:cs="Calibri"/>
          <w:lang w:val="fr-CA" w:eastAsia="en-CA"/>
        </w:rPr>
        <w:t>’</w:t>
      </w:r>
      <w:r w:rsidRPr="00A44238">
        <w:rPr>
          <w:rFonts w:ascii="Calibri" w:eastAsia="Times New Roman" w:hAnsi="Calibri" w:cs="Calibri"/>
          <w:lang w:val="fr-CA" w:eastAsia="en-CA"/>
        </w:rPr>
        <w:t>invités, avec une période de questions-réponses ouverte au public sous forme de séminaire en ligne, suivie une semaine plus tard d</w:t>
      </w:r>
      <w:r w:rsidR="00661120">
        <w:rPr>
          <w:rFonts w:ascii="Calibri" w:eastAsia="Times New Roman" w:hAnsi="Calibri" w:cs="Calibri"/>
          <w:lang w:val="fr-CA" w:eastAsia="en-CA"/>
        </w:rPr>
        <w:t>’</w:t>
      </w:r>
      <w:r w:rsidRPr="00A44238">
        <w:rPr>
          <w:rFonts w:ascii="Calibri" w:eastAsia="Times New Roman" w:hAnsi="Calibri" w:cs="Calibri"/>
          <w:lang w:val="fr-CA" w:eastAsia="en-CA"/>
        </w:rPr>
        <w:t xml:space="preserve">une activité de </w:t>
      </w:r>
      <w:proofErr w:type="spellStart"/>
      <w:r w:rsidRPr="00A44238">
        <w:rPr>
          <w:rFonts w:ascii="Calibri" w:eastAsia="Times New Roman" w:hAnsi="Calibri" w:cs="Calibri"/>
          <w:lang w:val="fr-CA" w:eastAsia="en-CA"/>
        </w:rPr>
        <w:t>co-conception</w:t>
      </w:r>
      <w:proofErr w:type="spellEnd"/>
      <w:r w:rsidRPr="00A44238">
        <w:rPr>
          <w:rFonts w:ascii="Calibri" w:eastAsia="Times New Roman" w:hAnsi="Calibri" w:cs="Calibri"/>
          <w:lang w:val="fr-CA" w:eastAsia="en-CA"/>
        </w:rPr>
        <w:t xml:space="preserve"> guidée sur le même sujet pour le groupe d</w:t>
      </w:r>
      <w:r w:rsidR="00661120">
        <w:rPr>
          <w:rFonts w:ascii="Calibri" w:eastAsia="Times New Roman" w:hAnsi="Calibri" w:cs="Calibri"/>
          <w:lang w:val="fr-CA" w:eastAsia="en-CA"/>
        </w:rPr>
        <w:t>’</w:t>
      </w:r>
      <w:r w:rsidRPr="00A44238">
        <w:rPr>
          <w:rFonts w:ascii="Calibri" w:eastAsia="Times New Roman" w:hAnsi="Calibri" w:cs="Calibri"/>
          <w:lang w:val="fr-CA" w:eastAsia="en-CA"/>
        </w:rPr>
        <w:t>étude. Le groupe d</w:t>
      </w:r>
      <w:r w:rsidR="00661120">
        <w:rPr>
          <w:rFonts w:ascii="Calibri" w:eastAsia="Times New Roman" w:hAnsi="Calibri" w:cs="Calibri"/>
          <w:lang w:val="fr-CA" w:eastAsia="en-CA"/>
        </w:rPr>
        <w:t>’</w:t>
      </w:r>
      <w:r w:rsidRPr="00A44238">
        <w:rPr>
          <w:rFonts w:ascii="Calibri" w:eastAsia="Times New Roman" w:hAnsi="Calibri" w:cs="Calibri"/>
          <w:lang w:val="fr-CA" w:eastAsia="en-CA"/>
        </w:rPr>
        <w:t>étude a participé à des activités de réflexion et à des discussions tout au long du projet qui ont permis aux participants de partager leurs expériences personnelles en rapport avec les sujets abordés. Cette approche a permis l</w:t>
      </w:r>
      <w:r w:rsidR="00661120">
        <w:rPr>
          <w:rFonts w:ascii="Calibri" w:eastAsia="Times New Roman" w:hAnsi="Calibri" w:cs="Calibri"/>
          <w:lang w:val="fr-CA" w:eastAsia="en-CA"/>
        </w:rPr>
        <w:t>’</w:t>
      </w:r>
      <w:r w:rsidRPr="00A44238">
        <w:rPr>
          <w:rFonts w:ascii="Calibri" w:eastAsia="Times New Roman" w:hAnsi="Calibri" w:cs="Calibri"/>
          <w:lang w:val="fr-CA" w:eastAsia="en-CA"/>
        </w:rPr>
        <w:t>apprentissage et le cadrage du sujet ainsi que l</w:t>
      </w:r>
      <w:r w:rsidR="00661120">
        <w:rPr>
          <w:rFonts w:ascii="Calibri" w:eastAsia="Times New Roman" w:hAnsi="Calibri" w:cs="Calibri"/>
          <w:lang w:val="fr-CA" w:eastAsia="en-CA"/>
        </w:rPr>
        <w:t>’</w:t>
      </w:r>
      <w:r w:rsidRPr="00A44238">
        <w:rPr>
          <w:rFonts w:ascii="Calibri" w:eastAsia="Times New Roman" w:hAnsi="Calibri" w:cs="Calibri"/>
          <w:lang w:val="fr-CA" w:eastAsia="en-CA"/>
        </w:rPr>
        <w:t>opportunité d</w:t>
      </w:r>
      <w:r w:rsidR="00661120">
        <w:rPr>
          <w:rFonts w:ascii="Calibri" w:eastAsia="Times New Roman" w:hAnsi="Calibri" w:cs="Calibri"/>
          <w:lang w:val="fr-CA" w:eastAsia="en-CA"/>
        </w:rPr>
        <w:t>’</w:t>
      </w:r>
      <w:r w:rsidRPr="00A44238">
        <w:rPr>
          <w:rFonts w:ascii="Calibri" w:eastAsia="Times New Roman" w:hAnsi="Calibri" w:cs="Calibri"/>
          <w:lang w:val="fr-CA" w:eastAsia="en-CA"/>
        </w:rPr>
        <w:t>explorer plus en détail les thèmes d</w:t>
      </w:r>
      <w:r w:rsidR="00661120">
        <w:rPr>
          <w:rFonts w:ascii="Calibri" w:eastAsia="Times New Roman" w:hAnsi="Calibri" w:cs="Calibri"/>
          <w:lang w:val="fr-CA" w:eastAsia="en-CA"/>
        </w:rPr>
        <w:t>’</w:t>
      </w:r>
      <w:r w:rsidRPr="00A44238">
        <w:rPr>
          <w:rFonts w:ascii="Calibri" w:eastAsia="Times New Roman" w:hAnsi="Calibri" w:cs="Calibri"/>
          <w:lang w:val="fr-CA" w:eastAsia="en-CA"/>
        </w:rPr>
        <w:t>intérêt pour le groupe</w:t>
      </w:r>
      <w:r w:rsidR="000944C7" w:rsidRPr="00A44238">
        <w:rPr>
          <w:rFonts w:ascii="Calibri" w:eastAsia="Times New Roman" w:hAnsi="Calibri" w:cs="Calibri"/>
          <w:lang w:val="fr-CA" w:eastAsia="en-CA"/>
        </w:rPr>
        <w:t>.  </w:t>
      </w:r>
    </w:p>
    <w:p w14:paraId="1C11F741" w14:textId="7B16AABB" w:rsidR="000944C7" w:rsidRPr="00815511" w:rsidRDefault="00815511" w:rsidP="000944C7">
      <w:pPr>
        <w:spacing w:before="100" w:beforeAutospacing="1" w:after="100" w:afterAutospacing="1" w:line="240" w:lineRule="auto"/>
        <w:ind w:left="840"/>
        <w:textAlignment w:val="baseline"/>
        <w:rPr>
          <w:rFonts w:ascii="Calibri" w:eastAsia="Times New Roman" w:hAnsi="Calibri" w:cs="Calibri"/>
          <w:lang w:val="fr-CA" w:eastAsia="en-CA"/>
        </w:rPr>
      </w:pPr>
      <w:r w:rsidRPr="00815511">
        <w:rPr>
          <w:rFonts w:ascii="Calibri" w:eastAsia="Times New Roman" w:hAnsi="Calibri" w:cs="Calibri"/>
          <w:lang w:val="fr-CA" w:eastAsia="en-CA"/>
        </w:rPr>
        <w:t>Le programme d</w:t>
      </w:r>
      <w:r w:rsidR="00661120">
        <w:rPr>
          <w:rFonts w:ascii="Calibri" w:eastAsia="Times New Roman" w:hAnsi="Calibri" w:cs="Calibri"/>
          <w:lang w:val="fr-CA" w:eastAsia="en-CA"/>
        </w:rPr>
        <w:t>’</w:t>
      </w:r>
      <w:r w:rsidRPr="00815511">
        <w:rPr>
          <w:rFonts w:ascii="Calibri" w:eastAsia="Times New Roman" w:hAnsi="Calibri" w:cs="Calibri"/>
          <w:lang w:val="fr-CA" w:eastAsia="en-CA"/>
        </w:rPr>
        <w:t>étude a été conçu pour rassembler divers membres des communautés du handicap, de l</w:t>
      </w:r>
      <w:r w:rsidR="00661120">
        <w:rPr>
          <w:rFonts w:ascii="Calibri" w:eastAsia="Times New Roman" w:hAnsi="Calibri" w:cs="Calibri"/>
          <w:lang w:val="fr-CA" w:eastAsia="en-CA"/>
        </w:rPr>
        <w:t>’</w:t>
      </w:r>
      <w:r w:rsidRPr="00815511">
        <w:rPr>
          <w:rFonts w:ascii="Calibri" w:eastAsia="Times New Roman" w:hAnsi="Calibri" w:cs="Calibri"/>
          <w:lang w:val="fr-CA" w:eastAsia="en-CA"/>
        </w:rPr>
        <w:t>emploi et de l</w:t>
      </w:r>
      <w:r w:rsidR="00661120">
        <w:rPr>
          <w:rFonts w:ascii="Calibri" w:eastAsia="Times New Roman" w:hAnsi="Calibri" w:cs="Calibri"/>
          <w:lang w:val="fr-CA" w:eastAsia="en-CA"/>
        </w:rPr>
        <w:t>’</w:t>
      </w:r>
      <w:r w:rsidRPr="00815511">
        <w:rPr>
          <w:rFonts w:ascii="Calibri" w:eastAsia="Times New Roman" w:hAnsi="Calibri" w:cs="Calibri"/>
          <w:lang w:val="fr-CA" w:eastAsia="en-CA"/>
        </w:rPr>
        <w:t>IA, tant au niveau local qu</w:t>
      </w:r>
      <w:r w:rsidR="00661120">
        <w:rPr>
          <w:rFonts w:ascii="Calibri" w:eastAsia="Times New Roman" w:hAnsi="Calibri" w:cs="Calibri"/>
          <w:lang w:val="fr-CA" w:eastAsia="en-CA"/>
        </w:rPr>
        <w:t>’</w:t>
      </w:r>
      <w:r w:rsidRPr="00815511">
        <w:rPr>
          <w:rFonts w:ascii="Calibri" w:eastAsia="Times New Roman" w:hAnsi="Calibri" w:cs="Calibri"/>
          <w:lang w:val="fr-CA" w:eastAsia="en-CA"/>
        </w:rPr>
        <w:t>international, afin de réfléchir aux questions sociales, éthiques et juridiques urgentes en jeu. Le présent document s</w:t>
      </w:r>
      <w:r w:rsidR="00661120">
        <w:rPr>
          <w:rFonts w:ascii="Calibri" w:eastAsia="Times New Roman" w:hAnsi="Calibri" w:cs="Calibri"/>
          <w:lang w:val="fr-CA" w:eastAsia="en-CA"/>
        </w:rPr>
        <w:t>’</w:t>
      </w:r>
      <w:r w:rsidRPr="00815511">
        <w:rPr>
          <w:rFonts w:ascii="Calibri" w:eastAsia="Times New Roman" w:hAnsi="Calibri" w:cs="Calibri"/>
          <w:lang w:val="fr-CA" w:eastAsia="en-CA"/>
        </w:rPr>
        <w:t>inspire des présentations et des activités correspondantes et propose une feuille de route des éléments à prendre en compte à mesure que l</w:t>
      </w:r>
      <w:r w:rsidR="00661120">
        <w:rPr>
          <w:rFonts w:ascii="Calibri" w:eastAsia="Times New Roman" w:hAnsi="Calibri" w:cs="Calibri"/>
          <w:lang w:val="fr-CA" w:eastAsia="en-CA"/>
        </w:rPr>
        <w:t>’</w:t>
      </w:r>
      <w:r w:rsidRPr="00815511">
        <w:rPr>
          <w:rFonts w:ascii="Calibri" w:eastAsia="Times New Roman" w:hAnsi="Calibri" w:cs="Calibri"/>
          <w:lang w:val="fr-CA" w:eastAsia="en-CA"/>
        </w:rPr>
        <w:t>IA s</w:t>
      </w:r>
      <w:r w:rsidR="00661120">
        <w:rPr>
          <w:rFonts w:ascii="Calibri" w:eastAsia="Times New Roman" w:hAnsi="Calibri" w:cs="Calibri"/>
          <w:lang w:val="fr-CA" w:eastAsia="en-CA"/>
        </w:rPr>
        <w:t>’</w:t>
      </w:r>
      <w:r w:rsidRPr="00815511">
        <w:rPr>
          <w:rFonts w:ascii="Calibri" w:eastAsia="Times New Roman" w:hAnsi="Calibri" w:cs="Calibri"/>
          <w:lang w:val="fr-CA" w:eastAsia="en-CA"/>
        </w:rPr>
        <w:t>intègre davantage dans tous les aspects du cycle de l</w:t>
      </w:r>
      <w:r w:rsidR="00661120">
        <w:rPr>
          <w:rFonts w:ascii="Calibri" w:eastAsia="Times New Roman" w:hAnsi="Calibri" w:cs="Calibri"/>
          <w:lang w:val="fr-CA" w:eastAsia="en-CA"/>
        </w:rPr>
        <w:t>’</w:t>
      </w:r>
      <w:r w:rsidRPr="00815511">
        <w:rPr>
          <w:rFonts w:ascii="Calibri" w:eastAsia="Times New Roman" w:hAnsi="Calibri" w:cs="Calibri"/>
          <w:lang w:val="fr-CA" w:eastAsia="en-CA"/>
        </w:rPr>
        <w:t>emploi. Les personnes handicapées sont particulièrement exposées aux préjugés, à l</w:t>
      </w:r>
      <w:r w:rsidR="00661120">
        <w:rPr>
          <w:rFonts w:ascii="Calibri" w:eastAsia="Times New Roman" w:hAnsi="Calibri" w:cs="Calibri"/>
          <w:lang w:val="fr-CA" w:eastAsia="en-CA"/>
        </w:rPr>
        <w:t>’</w:t>
      </w:r>
      <w:r w:rsidRPr="00815511">
        <w:rPr>
          <w:rFonts w:ascii="Calibri" w:eastAsia="Times New Roman" w:hAnsi="Calibri" w:cs="Calibri"/>
          <w:lang w:val="fr-CA" w:eastAsia="en-CA"/>
        </w:rPr>
        <w:t>exclusion et aux préjudices résultant de l</w:t>
      </w:r>
      <w:r w:rsidR="00661120">
        <w:rPr>
          <w:rFonts w:ascii="Calibri" w:eastAsia="Times New Roman" w:hAnsi="Calibri" w:cs="Calibri"/>
          <w:lang w:val="fr-CA" w:eastAsia="en-CA"/>
        </w:rPr>
        <w:t>’</w:t>
      </w:r>
      <w:r w:rsidRPr="00815511">
        <w:rPr>
          <w:rFonts w:ascii="Calibri" w:eastAsia="Times New Roman" w:hAnsi="Calibri" w:cs="Calibri"/>
          <w:lang w:val="fr-CA" w:eastAsia="en-CA"/>
        </w:rPr>
        <w:t>utilisation de ces technologies, et ce document souligne les domaines de préoccupation potentiels ainsi que les domaines où l</w:t>
      </w:r>
      <w:r w:rsidR="00661120">
        <w:rPr>
          <w:rFonts w:ascii="Calibri" w:eastAsia="Times New Roman" w:hAnsi="Calibri" w:cs="Calibri"/>
          <w:lang w:val="fr-CA" w:eastAsia="en-CA"/>
        </w:rPr>
        <w:t>’</w:t>
      </w:r>
      <w:r w:rsidRPr="00815511">
        <w:rPr>
          <w:rFonts w:ascii="Calibri" w:eastAsia="Times New Roman" w:hAnsi="Calibri" w:cs="Calibri"/>
          <w:lang w:val="fr-CA" w:eastAsia="en-CA"/>
        </w:rPr>
        <w:t>IA pourrait créer de nouvelles opportunités. À bien des égards, ce document peut être qualifié d</w:t>
      </w:r>
      <w:r w:rsidR="00661120">
        <w:rPr>
          <w:rFonts w:ascii="Calibri" w:eastAsia="Times New Roman" w:hAnsi="Calibri" w:cs="Calibri"/>
          <w:lang w:val="fr-CA" w:eastAsia="en-CA"/>
        </w:rPr>
        <w:t>’</w:t>
      </w:r>
      <w:r w:rsidRPr="00815511">
        <w:rPr>
          <w:rFonts w:ascii="Calibri" w:eastAsia="Times New Roman" w:hAnsi="Calibri" w:cs="Calibri"/>
          <w:lang w:val="fr-CA" w:eastAsia="en-CA"/>
        </w:rPr>
        <w:t>avertissement, puisqu</w:t>
      </w:r>
      <w:r w:rsidR="00661120">
        <w:rPr>
          <w:rFonts w:ascii="Calibri" w:eastAsia="Times New Roman" w:hAnsi="Calibri" w:cs="Calibri"/>
          <w:lang w:val="fr-CA" w:eastAsia="en-CA"/>
        </w:rPr>
        <w:t>’</w:t>
      </w:r>
      <w:r w:rsidRPr="00815511">
        <w:rPr>
          <w:rFonts w:ascii="Calibri" w:eastAsia="Times New Roman" w:hAnsi="Calibri" w:cs="Calibri"/>
          <w:lang w:val="fr-CA" w:eastAsia="en-CA"/>
        </w:rPr>
        <w:t>il cherche à identifier les domaines de préjudice actuel et potentiel, et d</w:t>
      </w:r>
      <w:r w:rsidR="00661120">
        <w:rPr>
          <w:rFonts w:ascii="Calibri" w:eastAsia="Times New Roman" w:hAnsi="Calibri" w:cs="Calibri"/>
          <w:lang w:val="fr-CA" w:eastAsia="en-CA"/>
        </w:rPr>
        <w:t>’</w:t>
      </w:r>
      <w:r w:rsidRPr="00815511">
        <w:rPr>
          <w:rFonts w:ascii="Calibri" w:eastAsia="Times New Roman" w:hAnsi="Calibri" w:cs="Calibri"/>
          <w:lang w:val="fr-CA" w:eastAsia="en-CA"/>
        </w:rPr>
        <w:t>aspirationnel, puisqu</w:t>
      </w:r>
      <w:r w:rsidR="00661120">
        <w:rPr>
          <w:rFonts w:ascii="Calibri" w:eastAsia="Times New Roman" w:hAnsi="Calibri" w:cs="Calibri"/>
          <w:lang w:val="fr-CA" w:eastAsia="en-CA"/>
        </w:rPr>
        <w:t>’</w:t>
      </w:r>
      <w:r w:rsidRPr="00815511">
        <w:rPr>
          <w:rFonts w:ascii="Calibri" w:eastAsia="Times New Roman" w:hAnsi="Calibri" w:cs="Calibri"/>
          <w:lang w:val="fr-CA" w:eastAsia="en-CA"/>
        </w:rPr>
        <w:t>il envisage des scénarios d</w:t>
      </w:r>
      <w:r w:rsidR="00661120">
        <w:rPr>
          <w:rFonts w:ascii="Calibri" w:eastAsia="Times New Roman" w:hAnsi="Calibri" w:cs="Calibri"/>
          <w:lang w:val="fr-CA" w:eastAsia="en-CA"/>
        </w:rPr>
        <w:t>’</w:t>
      </w:r>
      <w:r w:rsidRPr="00815511">
        <w:rPr>
          <w:rFonts w:ascii="Calibri" w:eastAsia="Times New Roman" w:hAnsi="Calibri" w:cs="Calibri"/>
          <w:lang w:val="fr-CA" w:eastAsia="en-CA"/>
        </w:rPr>
        <w:t>opportunité où l</w:t>
      </w:r>
      <w:r w:rsidR="00661120">
        <w:rPr>
          <w:rFonts w:ascii="Calibri" w:eastAsia="Times New Roman" w:hAnsi="Calibri" w:cs="Calibri"/>
          <w:lang w:val="fr-CA" w:eastAsia="en-CA"/>
        </w:rPr>
        <w:t>’</w:t>
      </w:r>
      <w:r w:rsidRPr="00815511">
        <w:rPr>
          <w:rFonts w:ascii="Calibri" w:eastAsia="Times New Roman" w:hAnsi="Calibri" w:cs="Calibri"/>
          <w:lang w:val="fr-CA" w:eastAsia="en-CA"/>
        </w:rPr>
        <w:t>IA pourrait contribuer à améliorer le monde tel que nous le connaissons. Nous espérons que ce rapport contribuera à la littérature croissante sur les impacts sociaux et éthiques de l</w:t>
      </w:r>
      <w:r w:rsidR="00661120">
        <w:rPr>
          <w:rFonts w:ascii="Calibri" w:eastAsia="Times New Roman" w:hAnsi="Calibri" w:cs="Calibri"/>
          <w:lang w:val="fr-CA" w:eastAsia="en-CA"/>
        </w:rPr>
        <w:t>’</w:t>
      </w:r>
      <w:r w:rsidRPr="00815511">
        <w:rPr>
          <w:rFonts w:ascii="Calibri" w:eastAsia="Times New Roman" w:hAnsi="Calibri" w:cs="Calibri"/>
          <w:lang w:val="fr-CA" w:eastAsia="en-CA"/>
        </w:rPr>
        <w:t>IA</w:t>
      </w:r>
      <w:r w:rsidR="000944C7" w:rsidRPr="00815511">
        <w:rPr>
          <w:rFonts w:ascii="Calibri" w:eastAsia="Times New Roman" w:hAnsi="Calibri" w:cs="Calibri"/>
          <w:lang w:val="fr-CA" w:eastAsia="en-CA"/>
        </w:rPr>
        <w:t>. </w:t>
      </w:r>
    </w:p>
    <w:p w14:paraId="78473680" w14:textId="7E8AB4D2" w:rsidR="000944C7" w:rsidRPr="00C41535" w:rsidRDefault="00C41535" w:rsidP="00C41535">
      <w:pPr>
        <w:pStyle w:val="Heading3"/>
        <w:rPr>
          <w:lang w:val="fr-CA"/>
        </w:rPr>
      </w:pPr>
      <w:r w:rsidRPr="00C41535">
        <w:rPr>
          <w:lang w:val="fr-CA"/>
        </w:rPr>
        <w:t xml:space="preserve">À propos du rapport </w:t>
      </w:r>
    </w:p>
    <w:p w14:paraId="6993BFD5" w14:textId="25A5AA60" w:rsidR="007D77CA" w:rsidRPr="00572CDD" w:rsidRDefault="00572CDD" w:rsidP="00C76A48">
      <w:pPr>
        <w:spacing w:before="120" w:after="100" w:afterAutospacing="1" w:line="240" w:lineRule="auto"/>
        <w:ind w:left="839"/>
        <w:textAlignment w:val="baseline"/>
        <w:rPr>
          <w:rFonts w:ascii="Calibri" w:eastAsia="Times New Roman" w:hAnsi="Calibri" w:cs="Calibri"/>
          <w:lang w:val="fr-CA" w:eastAsia="en-CA"/>
        </w:rPr>
      </w:pPr>
      <w:r w:rsidRPr="00572CDD">
        <w:rPr>
          <w:rFonts w:ascii="Calibri" w:eastAsia="Times New Roman" w:hAnsi="Calibri" w:cs="Calibri"/>
          <w:lang w:val="fr-CA" w:eastAsia="en-CA"/>
        </w:rPr>
        <w:t>Ce rapport représente le travail du groupe d</w:t>
      </w:r>
      <w:r w:rsidR="00661120">
        <w:rPr>
          <w:rFonts w:ascii="Calibri" w:eastAsia="Times New Roman" w:hAnsi="Calibri" w:cs="Calibri"/>
          <w:lang w:val="fr-CA" w:eastAsia="en-CA"/>
        </w:rPr>
        <w:t>’</w:t>
      </w:r>
      <w:r w:rsidRPr="00572CDD">
        <w:rPr>
          <w:rFonts w:ascii="Calibri" w:eastAsia="Times New Roman" w:hAnsi="Calibri" w:cs="Calibri"/>
          <w:lang w:val="fr-CA" w:eastAsia="en-CA"/>
        </w:rPr>
        <w:t>étude au cours de six semaines d</w:t>
      </w:r>
      <w:r w:rsidR="00661120">
        <w:rPr>
          <w:rFonts w:ascii="Calibri" w:eastAsia="Times New Roman" w:hAnsi="Calibri" w:cs="Calibri"/>
          <w:lang w:val="fr-CA" w:eastAsia="en-CA"/>
        </w:rPr>
        <w:t>’</w:t>
      </w:r>
      <w:r w:rsidRPr="00572CDD">
        <w:rPr>
          <w:rFonts w:ascii="Calibri" w:eastAsia="Times New Roman" w:hAnsi="Calibri" w:cs="Calibri"/>
          <w:lang w:val="fr-CA" w:eastAsia="en-CA"/>
        </w:rPr>
        <w:t>étude intensive et de plusieurs mois de collaboration. Le rapport suit l</w:t>
      </w:r>
      <w:r w:rsidR="00661120">
        <w:rPr>
          <w:rFonts w:ascii="Calibri" w:eastAsia="Times New Roman" w:hAnsi="Calibri" w:cs="Calibri"/>
          <w:lang w:val="fr-CA" w:eastAsia="en-CA"/>
        </w:rPr>
        <w:t>’</w:t>
      </w:r>
      <w:r w:rsidRPr="00572CDD">
        <w:rPr>
          <w:rFonts w:ascii="Calibri" w:eastAsia="Times New Roman" w:hAnsi="Calibri" w:cs="Calibri"/>
          <w:lang w:val="fr-CA" w:eastAsia="en-CA"/>
        </w:rPr>
        <w:t>ordre des sujets hebdomadaires traités par le groupe d</w:t>
      </w:r>
      <w:r w:rsidR="00661120">
        <w:rPr>
          <w:rFonts w:ascii="Calibri" w:eastAsia="Times New Roman" w:hAnsi="Calibri" w:cs="Calibri"/>
          <w:lang w:val="fr-CA" w:eastAsia="en-CA"/>
        </w:rPr>
        <w:t>’</w:t>
      </w:r>
      <w:r w:rsidRPr="00572CDD">
        <w:rPr>
          <w:rFonts w:ascii="Calibri" w:eastAsia="Times New Roman" w:hAnsi="Calibri" w:cs="Calibri"/>
          <w:lang w:val="fr-CA" w:eastAsia="en-CA"/>
        </w:rPr>
        <w:t xml:space="preserve">étude : la </w:t>
      </w:r>
      <w:r w:rsidRPr="00C93680">
        <w:rPr>
          <w:rFonts w:ascii="Calibri" w:eastAsia="Times New Roman" w:hAnsi="Calibri" w:cs="Calibri"/>
          <w:i/>
          <w:iCs/>
          <w:lang w:val="fr-CA" w:eastAsia="en-CA"/>
        </w:rPr>
        <w:t>section 1</w:t>
      </w:r>
      <w:r w:rsidRPr="00572CDD">
        <w:rPr>
          <w:rFonts w:ascii="Calibri" w:eastAsia="Times New Roman" w:hAnsi="Calibri" w:cs="Calibri"/>
          <w:lang w:val="fr-CA" w:eastAsia="en-CA"/>
        </w:rPr>
        <w:t xml:space="preserve"> du rapport couvre le contenu des semaines 1 et 2, la </w:t>
      </w:r>
      <w:r w:rsidRPr="00C93680">
        <w:rPr>
          <w:rFonts w:ascii="Calibri" w:eastAsia="Times New Roman" w:hAnsi="Calibri" w:cs="Calibri"/>
          <w:i/>
          <w:iCs/>
          <w:lang w:val="fr-CA" w:eastAsia="en-CA"/>
        </w:rPr>
        <w:t xml:space="preserve">section </w:t>
      </w:r>
      <w:r w:rsidRPr="00C93680">
        <w:rPr>
          <w:rFonts w:ascii="Calibri" w:eastAsia="Times New Roman" w:hAnsi="Calibri" w:cs="Calibri"/>
          <w:i/>
          <w:iCs/>
          <w:lang w:val="fr-CA" w:eastAsia="en-CA"/>
        </w:rPr>
        <w:lastRenderedPageBreak/>
        <w:t>2</w:t>
      </w:r>
      <w:r w:rsidRPr="00572CDD">
        <w:rPr>
          <w:rFonts w:ascii="Calibri" w:eastAsia="Times New Roman" w:hAnsi="Calibri" w:cs="Calibri"/>
          <w:lang w:val="fr-CA" w:eastAsia="en-CA"/>
        </w:rPr>
        <w:t xml:space="preserve"> le contenu des semaines 3 et 4, et la dernière section, la </w:t>
      </w:r>
      <w:r w:rsidRPr="00C93680">
        <w:rPr>
          <w:rFonts w:ascii="Calibri" w:eastAsia="Times New Roman" w:hAnsi="Calibri" w:cs="Calibri"/>
          <w:i/>
          <w:iCs/>
          <w:lang w:val="fr-CA" w:eastAsia="en-CA"/>
        </w:rPr>
        <w:t>section 3</w:t>
      </w:r>
      <w:r w:rsidRPr="00572CDD">
        <w:rPr>
          <w:rFonts w:ascii="Calibri" w:eastAsia="Times New Roman" w:hAnsi="Calibri" w:cs="Calibri"/>
          <w:lang w:val="fr-CA" w:eastAsia="en-CA"/>
        </w:rPr>
        <w:t xml:space="preserve">, le contenu des semaines 5 et 6. Nous divisons les sections entre </w:t>
      </w:r>
      <w:r w:rsidRPr="00572CDD">
        <w:rPr>
          <w:rFonts w:ascii="Calibri" w:eastAsia="Times New Roman" w:hAnsi="Calibri" w:cs="Calibri"/>
          <w:i/>
          <w:iCs/>
          <w:lang w:val="fr-CA" w:eastAsia="en-CA"/>
        </w:rPr>
        <w:t>Ce que nous avons appris</w:t>
      </w:r>
      <w:r w:rsidRPr="00572CDD">
        <w:rPr>
          <w:rFonts w:ascii="Calibri" w:eastAsia="Times New Roman" w:hAnsi="Calibri" w:cs="Calibri"/>
          <w:lang w:val="fr-CA" w:eastAsia="en-CA"/>
        </w:rPr>
        <w:t xml:space="preserve"> et </w:t>
      </w:r>
      <w:r w:rsidRPr="00572CDD">
        <w:rPr>
          <w:rFonts w:ascii="Calibri" w:eastAsia="Times New Roman" w:hAnsi="Calibri" w:cs="Calibri"/>
          <w:i/>
          <w:iCs/>
          <w:lang w:val="fr-CA" w:eastAsia="en-CA"/>
        </w:rPr>
        <w:t>Ce que nous avons créé</w:t>
      </w:r>
      <w:r w:rsidRPr="00572CDD">
        <w:rPr>
          <w:rFonts w:ascii="Calibri" w:eastAsia="Times New Roman" w:hAnsi="Calibri" w:cs="Calibri"/>
          <w:lang w:val="fr-CA" w:eastAsia="en-CA"/>
        </w:rPr>
        <w:t xml:space="preserve"> pour nous aligner sur les différents formats des discussions de groupe et des activités de </w:t>
      </w:r>
      <w:proofErr w:type="spellStart"/>
      <w:r w:rsidRPr="00572CDD">
        <w:rPr>
          <w:rFonts w:ascii="Calibri" w:eastAsia="Times New Roman" w:hAnsi="Calibri" w:cs="Calibri"/>
          <w:lang w:val="fr-CA" w:eastAsia="en-CA"/>
        </w:rPr>
        <w:t>co-conception</w:t>
      </w:r>
      <w:proofErr w:type="spellEnd"/>
      <w:r w:rsidRPr="00572CDD">
        <w:rPr>
          <w:rFonts w:ascii="Calibri" w:eastAsia="Times New Roman" w:hAnsi="Calibri" w:cs="Calibri"/>
          <w:lang w:val="fr-CA" w:eastAsia="en-CA"/>
        </w:rPr>
        <w:t xml:space="preserve">, et une conclusion intitulée </w:t>
      </w:r>
      <w:r w:rsidRPr="00572CDD">
        <w:rPr>
          <w:rFonts w:ascii="Calibri" w:eastAsia="Times New Roman" w:hAnsi="Calibri" w:cs="Calibri"/>
          <w:i/>
          <w:iCs/>
          <w:lang w:val="fr-CA" w:eastAsia="en-CA"/>
        </w:rPr>
        <w:t xml:space="preserve">Ce que cela signifie </w:t>
      </w:r>
      <w:r w:rsidRPr="00572CDD">
        <w:rPr>
          <w:rFonts w:ascii="Calibri" w:eastAsia="Times New Roman" w:hAnsi="Calibri" w:cs="Calibri"/>
          <w:lang w:val="fr-CA" w:eastAsia="en-CA"/>
        </w:rPr>
        <w:t>pour résumer les compréhensions les plus importantes générées par le groupe. Le rapport se termine par une analyse globale des risques et des opportunités, ainsi que par des recommandations pour faire avancer le travail</w:t>
      </w:r>
      <w:r w:rsidR="00224DC8" w:rsidRPr="00572CDD">
        <w:rPr>
          <w:rFonts w:ascii="Calibri" w:eastAsia="Times New Roman" w:hAnsi="Calibri" w:cs="Calibri"/>
          <w:lang w:val="fr-CA" w:eastAsia="en-CA"/>
        </w:rPr>
        <w:t>.</w:t>
      </w:r>
      <w:r w:rsidR="007D77CA" w:rsidRPr="00572CDD">
        <w:rPr>
          <w:rFonts w:ascii="Calibri" w:eastAsia="Times New Roman" w:hAnsi="Calibri" w:cs="Calibri"/>
          <w:lang w:val="fr-CA" w:eastAsia="en-CA"/>
        </w:rPr>
        <w:br w:type="page"/>
      </w:r>
    </w:p>
    <w:p w14:paraId="573F6E9F" w14:textId="77777777" w:rsidR="00224DC8" w:rsidRPr="00572CDD" w:rsidRDefault="00224DC8" w:rsidP="007D77CA">
      <w:pPr>
        <w:spacing w:before="100" w:beforeAutospacing="1" w:after="100" w:afterAutospacing="1" w:line="240" w:lineRule="auto"/>
        <w:ind w:left="840"/>
        <w:textAlignment w:val="baseline"/>
        <w:rPr>
          <w:rFonts w:ascii="Calibri" w:eastAsia="Times New Roman" w:hAnsi="Calibri" w:cs="Calibri"/>
          <w:lang w:val="fr-CA" w:eastAsia="en-CA"/>
        </w:rPr>
        <w:sectPr w:rsidR="00224DC8" w:rsidRPr="00572CDD" w:rsidSect="0046146C">
          <w:headerReference w:type="default" r:id="rId18"/>
          <w:footerReference w:type="default" r:id="rId19"/>
          <w:pgSz w:w="12240" w:h="15840"/>
          <w:pgMar w:top="1440" w:right="1440" w:bottom="1440" w:left="1440" w:header="708" w:footer="708" w:gutter="0"/>
          <w:cols w:space="708"/>
          <w:docGrid w:linePitch="360"/>
        </w:sectPr>
      </w:pPr>
    </w:p>
    <w:p w14:paraId="09A7A4D0" w14:textId="20C627AA" w:rsidR="000944C7" w:rsidRPr="00D107A2" w:rsidRDefault="0015782D" w:rsidP="001C14F2">
      <w:pPr>
        <w:pStyle w:val="Heading2"/>
        <w:spacing w:after="120" w:afterAutospacing="0"/>
        <w:ind w:left="839"/>
        <w:rPr>
          <w:rFonts w:ascii="Times New Roman" w:hAnsi="Times New Roman"/>
          <w:sz w:val="24"/>
          <w:szCs w:val="24"/>
          <w:lang w:val="fr-CA"/>
        </w:rPr>
      </w:pPr>
      <w:bookmarkStart w:id="24" w:name="_Toc72917539"/>
      <w:bookmarkStart w:id="25" w:name="_Toc72917737"/>
      <w:bookmarkStart w:id="26" w:name="_Toc73007029"/>
      <w:r w:rsidRPr="00D107A2">
        <w:rPr>
          <w:lang w:val="fr-CA"/>
        </w:rPr>
        <w:lastRenderedPageBreak/>
        <w:t>SUJET</w:t>
      </w:r>
      <w:r w:rsidR="000944C7" w:rsidRPr="00D107A2">
        <w:rPr>
          <w:lang w:val="fr-CA"/>
        </w:rPr>
        <w:t xml:space="preserve"> 1: </w:t>
      </w:r>
      <w:bookmarkEnd w:id="24"/>
      <w:bookmarkEnd w:id="25"/>
      <w:bookmarkEnd w:id="26"/>
      <w:r w:rsidRPr="00D107A2">
        <w:rPr>
          <w:lang w:val="fr-CA"/>
        </w:rPr>
        <w:t>Risques et opportunités</w:t>
      </w:r>
    </w:p>
    <w:p w14:paraId="0B2A1467" w14:textId="27543784" w:rsidR="007D77CA" w:rsidRPr="0015782D" w:rsidRDefault="0015782D" w:rsidP="009F57E9">
      <w:pPr>
        <w:pStyle w:val="Subtitle"/>
        <w:spacing w:before="0" w:beforeAutospacing="0"/>
        <w:rPr>
          <w:lang w:val="fr-CA"/>
        </w:rPr>
      </w:pPr>
      <w:bookmarkStart w:id="27" w:name="_Toc72917540"/>
      <w:bookmarkStart w:id="28" w:name="_Toc72917738"/>
      <w:r w:rsidRPr="0015782D">
        <w:rPr>
          <w:lang w:val="fr-CA"/>
        </w:rPr>
        <w:t>Risques et opportunités de l</w:t>
      </w:r>
      <w:r w:rsidR="00661120">
        <w:rPr>
          <w:lang w:val="fr-CA"/>
        </w:rPr>
        <w:t>’</w:t>
      </w:r>
      <w:r w:rsidRPr="0015782D">
        <w:rPr>
          <w:lang w:val="fr-CA"/>
        </w:rPr>
        <w:t>intelligence artificielle (IA), des systèmes intelligents et de l</w:t>
      </w:r>
      <w:r w:rsidR="00661120">
        <w:rPr>
          <w:lang w:val="fr-CA"/>
        </w:rPr>
        <w:t>’</w:t>
      </w:r>
      <w:r w:rsidRPr="0015782D">
        <w:rPr>
          <w:lang w:val="fr-CA"/>
        </w:rPr>
        <w:t>automatisation pour les personnes handicapées en matière d</w:t>
      </w:r>
      <w:r w:rsidR="00661120">
        <w:rPr>
          <w:lang w:val="fr-CA"/>
        </w:rPr>
        <w:t>’</w:t>
      </w:r>
      <w:r w:rsidRPr="0015782D">
        <w:rPr>
          <w:lang w:val="fr-CA"/>
        </w:rPr>
        <w:t>emploi</w:t>
      </w:r>
      <w:r>
        <w:rPr>
          <w:lang w:val="fr-CA"/>
        </w:rPr>
        <w:t>.</w:t>
      </w:r>
    </w:p>
    <w:bookmarkEnd w:id="27"/>
    <w:bookmarkEnd w:id="28"/>
    <w:p w14:paraId="7F6A7C1A" w14:textId="2A358798" w:rsidR="000944C7" w:rsidRPr="0015782D" w:rsidRDefault="0015782D" w:rsidP="0015782D">
      <w:pPr>
        <w:pStyle w:val="Heading3"/>
        <w:rPr>
          <w:lang w:val="fr-CA"/>
        </w:rPr>
      </w:pPr>
      <w:r w:rsidRPr="0015782D">
        <w:rPr>
          <w:lang w:val="fr-CA"/>
        </w:rPr>
        <w:t xml:space="preserve">Ce que nous avons appris </w:t>
      </w:r>
    </w:p>
    <w:p w14:paraId="3327E8A8" w14:textId="1992BABE" w:rsidR="000944C7" w:rsidRPr="003B4FAB" w:rsidRDefault="003B4FAB" w:rsidP="00C23972">
      <w:pPr>
        <w:spacing w:before="120" w:after="100" w:afterAutospacing="1" w:line="240" w:lineRule="auto"/>
        <w:ind w:left="839"/>
        <w:textAlignment w:val="baseline"/>
        <w:rPr>
          <w:rFonts w:ascii="Times New Roman" w:eastAsia="Times New Roman" w:hAnsi="Times New Roman" w:cs="Times New Roman"/>
          <w:sz w:val="24"/>
          <w:szCs w:val="24"/>
          <w:lang w:val="fr-CA" w:eastAsia="en-CA"/>
        </w:rPr>
      </w:pPr>
      <w:r w:rsidRPr="003B4FAB">
        <w:rPr>
          <w:rFonts w:ascii="Calibri" w:eastAsia="Times New Roman" w:hAnsi="Calibri" w:cs="Calibri"/>
          <w:lang w:val="fr-CA" w:eastAsia="en-CA"/>
        </w:rPr>
        <w:t>Au cours des deux premières semaines, nous avons examiné les différentes façons dont l</w:t>
      </w:r>
      <w:r w:rsidR="00661120">
        <w:rPr>
          <w:rFonts w:ascii="Calibri" w:eastAsia="Times New Roman" w:hAnsi="Calibri" w:cs="Calibri"/>
          <w:lang w:val="fr-CA" w:eastAsia="en-CA"/>
        </w:rPr>
        <w:t>’</w:t>
      </w:r>
      <w:r w:rsidRPr="003B4FAB">
        <w:rPr>
          <w:rFonts w:ascii="Calibri" w:eastAsia="Times New Roman" w:hAnsi="Calibri" w:cs="Calibri"/>
          <w:lang w:val="fr-CA" w:eastAsia="en-CA"/>
        </w:rPr>
        <w:t>intelligence artificielle, les systèmes intelligents et l</w:t>
      </w:r>
      <w:r w:rsidR="00661120">
        <w:rPr>
          <w:rFonts w:ascii="Calibri" w:eastAsia="Times New Roman" w:hAnsi="Calibri" w:cs="Calibri"/>
          <w:lang w:val="fr-CA" w:eastAsia="en-CA"/>
        </w:rPr>
        <w:t>’</w:t>
      </w:r>
      <w:r w:rsidRPr="003B4FAB">
        <w:rPr>
          <w:rFonts w:ascii="Calibri" w:eastAsia="Times New Roman" w:hAnsi="Calibri" w:cs="Calibri"/>
          <w:lang w:val="fr-CA" w:eastAsia="en-CA"/>
        </w:rPr>
        <w:t>automatisation ont et continueront d</w:t>
      </w:r>
      <w:r w:rsidR="00661120">
        <w:rPr>
          <w:rFonts w:ascii="Calibri" w:eastAsia="Times New Roman" w:hAnsi="Calibri" w:cs="Calibri"/>
          <w:lang w:val="fr-CA" w:eastAsia="en-CA"/>
        </w:rPr>
        <w:t>’</w:t>
      </w:r>
      <w:r w:rsidRPr="003B4FAB">
        <w:rPr>
          <w:rFonts w:ascii="Calibri" w:eastAsia="Times New Roman" w:hAnsi="Calibri" w:cs="Calibri"/>
          <w:lang w:val="fr-CA" w:eastAsia="en-CA"/>
        </w:rPr>
        <w:t>avoir un impact sur les personnes handicapées dans le domaine de l</w:t>
      </w:r>
      <w:r w:rsidR="00661120">
        <w:rPr>
          <w:rFonts w:ascii="Calibri" w:eastAsia="Times New Roman" w:hAnsi="Calibri" w:cs="Calibri"/>
          <w:lang w:val="fr-CA" w:eastAsia="en-CA"/>
        </w:rPr>
        <w:t>’</w:t>
      </w:r>
      <w:r w:rsidRPr="003B4FAB">
        <w:rPr>
          <w:rFonts w:ascii="Calibri" w:eastAsia="Times New Roman" w:hAnsi="Calibri" w:cs="Calibri"/>
          <w:lang w:val="fr-CA" w:eastAsia="en-CA"/>
        </w:rPr>
        <w:t>emploi. Plus précisément, nous avons passé beaucoup de temps à réfléchir aux risques et opportunités possibles que ces outils apportent avec eux. Pour nous aider à comprendre ces risques et opportunités, nous avons eu des présentations de plusieurs experts dans le domaine, notamment</w:t>
      </w:r>
      <w:r w:rsidR="000944C7" w:rsidRPr="003B4FAB">
        <w:rPr>
          <w:rFonts w:ascii="Calibri" w:eastAsia="Times New Roman" w:hAnsi="Calibri" w:cs="Calibri"/>
          <w:lang w:val="fr-CA" w:eastAsia="en-CA"/>
        </w:rPr>
        <w:t>:  </w:t>
      </w:r>
    </w:p>
    <w:p w14:paraId="1D154E93" w14:textId="29416DA8" w:rsidR="000944C7" w:rsidRPr="004F687B" w:rsidRDefault="000944C7" w:rsidP="00001B6B">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4F687B">
        <w:rPr>
          <w:rFonts w:ascii="Calibri" w:eastAsia="Times New Roman" w:hAnsi="Calibri" w:cs="Calibri"/>
          <w:i/>
          <w:iCs/>
          <w:lang w:val="fr-CA" w:eastAsia="en-CA"/>
        </w:rPr>
        <w:t xml:space="preserve">Dr. </w:t>
      </w:r>
      <w:proofErr w:type="spellStart"/>
      <w:r w:rsidRPr="004F687B">
        <w:rPr>
          <w:rFonts w:ascii="Calibri" w:eastAsia="Times New Roman" w:hAnsi="Calibri" w:cs="Calibri"/>
          <w:i/>
          <w:iCs/>
          <w:lang w:val="fr-CA" w:eastAsia="en-CA"/>
        </w:rPr>
        <w:t>Anhong</w:t>
      </w:r>
      <w:proofErr w:type="spellEnd"/>
      <w:r w:rsidRPr="004F687B">
        <w:rPr>
          <w:rFonts w:ascii="Calibri" w:eastAsia="Times New Roman" w:hAnsi="Calibri" w:cs="Calibri"/>
          <w:i/>
          <w:iCs/>
          <w:lang w:val="fr-CA" w:eastAsia="en-CA"/>
        </w:rPr>
        <w:t xml:space="preserve"> Guo</w:t>
      </w:r>
      <w:r w:rsidRPr="004F687B">
        <w:rPr>
          <w:rFonts w:ascii="Calibri" w:eastAsia="Times New Roman" w:hAnsi="Calibri" w:cs="Calibri"/>
          <w:lang w:val="fr-CA" w:eastAsia="en-CA"/>
        </w:rPr>
        <w:t xml:space="preserve"> </w:t>
      </w:r>
      <w:r w:rsidR="004F687B" w:rsidRPr="004F687B">
        <w:rPr>
          <w:rFonts w:ascii="Calibri" w:eastAsia="Times New Roman" w:hAnsi="Calibri" w:cs="Calibri"/>
          <w:lang w:val="fr-CA" w:eastAsia="en-CA"/>
        </w:rPr>
        <w:t>est professeur adjoint en sciences et ingénierie informatiques à l</w:t>
      </w:r>
      <w:r w:rsidR="00661120">
        <w:rPr>
          <w:rFonts w:ascii="Calibri" w:eastAsia="Times New Roman" w:hAnsi="Calibri" w:cs="Calibri"/>
          <w:lang w:val="fr-CA" w:eastAsia="en-CA"/>
        </w:rPr>
        <w:t>’</w:t>
      </w:r>
      <w:r w:rsidR="004F687B" w:rsidRPr="004F687B">
        <w:rPr>
          <w:rFonts w:ascii="Calibri" w:eastAsia="Times New Roman" w:hAnsi="Calibri" w:cs="Calibri"/>
          <w:lang w:val="fr-CA" w:eastAsia="en-CA"/>
        </w:rPr>
        <w:t>Université du Michigan, et une grande partie de son travail a été consacrée aux questions d</w:t>
      </w:r>
      <w:r w:rsidR="00661120">
        <w:rPr>
          <w:rFonts w:ascii="Calibri" w:eastAsia="Times New Roman" w:hAnsi="Calibri" w:cs="Calibri"/>
          <w:lang w:val="fr-CA" w:eastAsia="en-CA"/>
        </w:rPr>
        <w:t>’</w:t>
      </w:r>
      <w:r w:rsidR="004F687B" w:rsidRPr="004F687B">
        <w:rPr>
          <w:rFonts w:ascii="Calibri" w:eastAsia="Times New Roman" w:hAnsi="Calibri" w:cs="Calibri"/>
          <w:lang w:val="fr-CA" w:eastAsia="en-CA"/>
        </w:rPr>
        <w:t>équité dans l</w:t>
      </w:r>
      <w:r w:rsidR="00661120">
        <w:rPr>
          <w:rFonts w:ascii="Calibri" w:eastAsia="Times New Roman" w:hAnsi="Calibri" w:cs="Calibri"/>
          <w:lang w:val="fr-CA" w:eastAsia="en-CA"/>
        </w:rPr>
        <w:t>’</w:t>
      </w:r>
      <w:r w:rsidR="004F687B" w:rsidRPr="004F687B">
        <w:rPr>
          <w:rFonts w:ascii="Calibri" w:eastAsia="Times New Roman" w:hAnsi="Calibri" w:cs="Calibri"/>
          <w:lang w:val="fr-CA" w:eastAsia="en-CA"/>
        </w:rPr>
        <w:t>IA pour les personnes handicapées</w:t>
      </w:r>
      <w:r w:rsidRPr="004F687B">
        <w:rPr>
          <w:rFonts w:ascii="Calibri" w:eastAsia="Times New Roman" w:hAnsi="Calibri" w:cs="Calibri"/>
          <w:lang w:val="fr-CA" w:eastAsia="en-CA"/>
        </w:rPr>
        <w:t>.  </w:t>
      </w:r>
    </w:p>
    <w:p w14:paraId="55741333" w14:textId="69FD52FC" w:rsidR="000944C7" w:rsidRPr="004F687B" w:rsidRDefault="000944C7" w:rsidP="00001B6B">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4F687B">
        <w:rPr>
          <w:rFonts w:ascii="Calibri" w:eastAsia="Times New Roman" w:hAnsi="Calibri" w:cs="Calibri"/>
          <w:i/>
          <w:iCs/>
          <w:lang w:val="fr-CA" w:eastAsia="en-CA"/>
        </w:rPr>
        <w:t xml:space="preserve">Dr. Shari </w:t>
      </w:r>
      <w:proofErr w:type="spellStart"/>
      <w:r w:rsidRPr="004F687B">
        <w:rPr>
          <w:rFonts w:ascii="Calibri" w:eastAsia="Times New Roman" w:hAnsi="Calibri" w:cs="Calibri"/>
          <w:i/>
          <w:iCs/>
          <w:lang w:val="fr-CA" w:eastAsia="en-CA"/>
        </w:rPr>
        <w:t>Trewin</w:t>
      </w:r>
      <w:proofErr w:type="spellEnd"/>
      <w:r w:rsidRPr="004F687B">
        <w:rPr>
          <w:rFonts w:ascii="Calibri" w:eastAsia="Times New Roman" w:hAnsi="Calibri" w:cs="Calibri"/>
          <w:lang w:val="fr-CA" w:eastAsia="en-CA"/>
        </w:rPr>
        <w:t xml:space="preserve"> </w:t>
      </w:r>
      <w:r w:rsidR="004F687B" w:rsidRPr="004F687B">
        <w:rPr>
          <w:rFonts w:ascii="Calibri" w:eastAsia="Times New Roman" w:hAnsi="Calibri" w:cs="Calibri"/>
          <w:lang w:val="fr-CA" w:eastAsia="en-CA"/>
        </w:rPr>
        <w:t>est directrice de l</w:t>
      </w:r>
      <w:r w:rsidR="00661120">
        <w:rPr>
          <w:rFonts w:ascii="Calibri" w:eastAsia="Times New Roman" w:hAnsi="Calibri" w:cs="Calibri"/>
          <w:lang w:val="fr-CA" w:eastAsia="en-CA"/>
        </w:rPr>
        <w:t>’</w:t>
      </w:r>
      <w:r w:rsidR="004F687B" w:rsidRPr="004F687B">
        <w:rPr>
          <w:rFonts w:ascii="Calibri" w:eastAsia="Times New Roman" w:hAnsi="Calibri" w:cs="Calibri"/>
          <w:lang w:val="fr-CA" w:eastAsia="en-CA"/>
        </w:rPr>
        <w:t>accessibilité et responsable de la recherche chez IBM, et ses travaux portent également sur les questions d</w:t>
      </w:r>
      <w:r w:rsidR="00661120">
        <w:rPr>
          <w:rFonts w:ascii="Calibri" w:eastAsia="Times New Roman" w:hAnsi="Calibri" w:cs="Calibri"/>
          <w:lang w:val="fr-CA" w:eastAsia="en-CA"/>
        </w:rPr>
        <w:t>’</w:t>
      </w:r>
      <w:r w:rsidR="004F687B" w:rsidRPr="004F687B">
        <w:rPr>
          <w:rFonts w:ascii="Calibri" w:eastAsia="Times New Roman" w:hAnsi="Calibri" w:cs="Calibri"/>
          <w:lang w:val="fr-CA" w:eastAsia="en-CA"/>
        </w:rPr>
        <w:t>équité de l</w:t>
      </w:r>
      <w:r w:rsidR="00661120">
        <w:rPr>
          <w:rFonts w:ascii="Calibri" w:eastAsia="Times New Roman" w:hAnsi="Calibri" w:cs="Calibri"/>
          <w:lang w:val="fr-CA" w:eastAsia="en-CA"/>
        </w:rPr>
        <w:t>’</w:t>
      </w:r>
      <w:r w:rsidR="004F687B" w:rsidRPr="004F687B">
        <w:rPr>
          <w:rFonts w:ascii="Calibri" w:eastAsia="Times New Roman" w:hAnsi="Calibri" w:cs="Calibri"/>
          <w:lang w:val="fr-CA" w:eastAsia="en-CA"/>
        </w:rPr>
        <w:t>IA pour les personnes handicapées</w:t>
      </w:r>
      <w:r w:rsidR="004F687B">
        <w:rPr>
          <w:rFonts w:ascii="Calibri" w:eastAsia="Times New Roman" w:hAnsi="Calibri" w:cs="Calibri"/>
          <w:lang w:val="fr-CA" w:eastAsia="en-CA"/>
        </w:rPr>
        <w:t>.</w:t>
      </w:r>
    </w:p>
    <w:p w14:paraId="61117566" w14:textId="2F359A58" w:rsidR="000944C7" w:rsidRPr="004F687B" w:rsidRDefault="000944C7" w:rsidP="00001B6B">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4F687B">
        <w:rPr>
          <w:rFonts w:ascii="Calibri" w:eastAsia="Times New Roman" w:hAnsi="Calibri" w:cs="Calibri"/>
          <w:i/>
          <w:iCs/>
          <w:lang w:val="fr-CA" w:eastAsia="en-CA"/>
        </w:rPr>
        <w:t xml:space="preserve">Ben </w:t>
      </w:r>
      <w:proofErr w:type="spellStart"/>
      <w:r w:rsidRPr="004F687B">
        <w:rPr>
          <w:rFonts w:ascii="Calibri" w:eastAsia="Times New Roman" w:hAnsi="Calibri" w:cs="Calibri"/>
          <w:i/>
          <w:iCs/>
          <w:lang w:val="fr-CA" w:eastAsia="en-CA"/>
        </w:rPr>
        <w:t>Tamblyn</w:t>
      </w:r>
      <w:proofErr w:type="spellEnd"/>
      <w:r w:rsidRPr="004F687B">
        <w:rPr>
          <w:rFonts w:ascii="Calibri" w:eastAsia="Times New Roman" w:hAnsi="Calibri" w:cs="Calibri"/>
          <w:lang w:val="fr-CA" w:eastAsia="en-CA"/>
        </w:rPr>
        <w:t> </w:t>
      </w:r>
      <w:r w:rsidR="004F687B" w:rsidRPr="004F687B">
        <w:rPr>
          <w:rFonts w:ascii="Calibri" w:eastAsia="Times New Roman" w:hAnsi="Calibri" w:cs="Calibri"/>
          <w:lang w:val="fr-CA" w:eastAsia="en-CA"/>
        </w:rPr>
        <w:t>est le directeur du storytelling et de la communication d</w:t>
      </w:r>
      <w:r w:rsidR="00661120">
        <w:rPr>
          <w:rFonts w:ascii="Calibri" w:eastAsia="Times New Roman" w:hAnsi="Calibri" w:cs="Calibri"/>
          <w:lang w:val="fr-CA" w:eastAsia="en-CA"/>
        </w:rPr>
        <w:t>’</w:t>
      </w:r>
      <w:r w:rsidR="004F687B" w:rsidRPr="004F687B">
        <w:rPr>
          <w:rFonts w:ascii="Calibri" w:eastAsia="Times New Roman" w:hAnsi="Calibri" w:cs="Calibri"/>
          <w:lang w:val="fr-CA" w:eastAsia="en-CA"/>
        </w:rPr>
        <w:t>entreprise chez Microsoft, où il élabore des histoires sur Microsoft et l</w:t>
      </w:r>
      <w:r w:rsidR="00661120">
        <w:rPr>
          <w:rFonts w:ascii="Calibri" w:eastAsia="Times New Roman" w:hAnsi="Calibri" w:cs="Calibri"/>
          <w:lang w:val="fr-CA" w:eastAsia="en-CA"/>
        </w:rPr>
        <w:t>’</w:t>
      </w:r>
      <w:r w:rsidR="004F687B" w:rsidRPr="004F687B">
        <w:rPr>
          <w:rFonts w:ascii="Calibri" w:eastAsia="Times New Roman" w:hAnsi="Calibri" w:cs="Calibri"/>
          <w:lang w:val="fr-CA" w:eastAsia="en-CA"/>
        </w:rPr>
        <w:t>impact humain de la technologie</w:t>
      </w:r>
      <w:r w:rsidR="004F687B">
        <w:rPr>
          <w:rFonts w:ascii="Calibri" w:eastAsia="Times New Roman" w:hAnsi="Calibri" w:cs="Calibri"/>
          <w:lang w:val="fr-CA" w:eastAsia="en-CA"/>
        </w:rPr>
        <w:t>.</w:t>
      </w:r>
    </w:p>
    <w:p w14:paraId="75D1BD24" w14:textId="5843C273" w:rsidR="000944C7" w:rsidRPr="0040133D" w:rsidRDefault="000944C7" w:rsidP="00001B6B">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4215F7">
        <w:rPr>
          <w:rFonts w:ascii="Calibri" w:eastAsia="Times New Roman" w:hAnsi="Calibri" w:cs="Calibri"/>
          <w:i/>
          <w:iCs/>
          <w:lang w:val="fr-CA" w:eastAsia="en-CA"/>
        </w:rPr>
        <w:t>Chancey Fleet</w:t>
      </w:r>
      <w:r w:rsidRPr="004215F7">
        <w:rPr>
          <w:rFonts w:ascii="Calibri" w:eastAsia="Times New Roman" w:hAnsi="Calibri" w:cs="Calibri"/>
          <w:lang w:val="fr-CA" w:eastAsia="en-CA"/>
        </w:rPr>
        <w:t xml:space="preserve"> </w:t>
      </w:r>
      <w:r w:rsidR="0040133D" w:rsidRPr="0040133D">
        <w:rPr>
          <w:rFonts w:ascii="Calibri" w:eastAsia="Times New Roman" w:hAnsi="Calibri" w:cs="Calibri"/>
          <w:lang w:val="fr-CA" w:eastAsia="en-CA"/>
        </w:rPr>
        <w:t>est la coordinatrice des technologies d</w:t>
      </w:r>
      <w:r w:rsidR="00661120">
        <w:rPr>
          <w:rFonts w:ascii="Calibri" w:eastAsia="Times New Roman" w:hAnsi="Calibri" w:cs="Calibri"/>
          <w:lang w:val="fr-CA" w:eastAsia="en-CA"/>
        </w:rPr>
        <w:t>’</w:t>
      </w:r>
      <w:r w:rsidR="0040133D" w:rsidRPr="0040133D">
        <w:rPr>
          <w:rFonts w:ascii="Calibri" w:eastAsia="Times New Roman" w:hAnsi="Calibri" w:cs="Calibri"/>
          <w:lang w:val="fr-CA" w:eastAsia="en-CA"/>
        </w:rPr>
        <w:t>assistance à la bibliothèque publique de New York. Elle est un catalyseur et un organisateur communautaire, et est également aveugle</w:t>
      </w:r>
      <w:r w:rsidRPr="0040133D">
        <w:rPr>
          <w:rFonts w:ascii="Calibri" w:eastAsia="Times New Roman" w:hAnsi="Calibri" w:cs="Calibri"/>
          <w:lang w:val="fr-CA" w:eastAsia="en-CA"/>
        </w:rPr>
        <w:t>.  </w:t>
      </w:r>
    </w:p>
    <w:p w14:paraId="0A520E49" w14:textId="1CB948D7" w:rsidR="000944C7" w:rsidRPr="004215F7" w:rsidRDefault="004215F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DE64D4">
        <w:rPr>
          <w:rFonts w:ascii="Calibri" w:eastAsia="Times New Roman" w:hAnsi="Calibri" w:cs="Calibri"/>
          <w:lang w:val="fr-CA" w:eastAsia="en-CA"/>
        </w:rPr>
        <w:t>Nous avons appris que les systèmes d</w:t>
      </w:r>
      <w:r w:rsidR="00661120">
        <w:rPr>
          <w:rFonts w:ascii="Calibri" w:eastAsia="Times New Roman" w:hAnsi="Calibri" w:cs="Calibri"/>
          <w:lang w:val="fr-CA" w:eastAsia="en-CA"/>
        </w:rPr>
        <w:t>’</w:t>
      </w:r>
      <w:r w:rsidRPr="00DE64D4">
        <w:rPr>
          <w:rFonts w:ascii="Calibri" w:eastAsia="Times New Roman" w:hAnsi="Calibri" w:cs="Calibri"/>
          <w:lang w:val="fr-CA" w:eastAsia="en-CA"/>
        </w:rPr>
        <w:t xml:space="preserve">IA ont le potentiel </w:t>
      </w:r>
      <w:r w:rsidRPr="00DE64D4">
        <w:rPr>
          <w:rFonts w:ascii="Calibri" w:eastAsia="Times New Roman" w:hAnsi="Calibri" w:cs="Calibri"/>
          <w:b/>
          <w:bCs/>
          <w:lang w:val="fr-CA" w:eastAsia="en-CA"/>
        </w:rPr>
        <w:t>d</w:t>
      </w:r>
      <w:r w:rsidR="00376FAE">
        <w:rPr>
          <w:rFonts w:ascii="Calibri" w:eastAsia="Times New Roman" w:hAnsi="Calibri" w:cs="Calibri"/>
          <w:b/>
          <w:bCs/>
          <w:lang w:val="fr-CA" w:eastAsia="en-CA"/>
        </w:rPr>
        <w:t>’</w:t>
      </w:r>
      <w:r w:rsidRPr="00DE64D4">
        <w:rPr>
          <w:rFonts w:ascii="Calibri" w:eastAsia="Times New Roman" w:hAnsi="Calibri" w:cs="Calibri"/>
          <w:b/>
          <w:bCs/>
          <w:lang w:val="fr-CA" w:eastAsia="en-CA"/>
        </w:rPr>
        <w:t>amplifier les stéréotypes existants</w:t>
      </w:r>
      <w:r w:rsidRPr="00DE64D4">
        <w:rPr>
          <w:rFonts w:ascii="Calibri" w:eastAsia="Times New Roman" w:hAnsi="Calibri" w:cs="Calibri"/>
          <w:lang w:val="fr-CA" w:eastAsia="en-CA"/>
        </w:rPr>
        <w:t xml:space="preserve"> et qu</w:t>
      </w:r>
      <w:r w:rsidR="00376FAE">
        <w:rPr>
          <w:rFonts w:ascii="Calibri" w:eastAsia="Times New Roman" w:hAnsi="Calibri" w:cs="Calibri"/>
          <w:lang w:val="fr-CA" w:eastAsia="en-CA"/>
        </w:rPr>
        <w:t>’</w:t>
      </w:r>
      <w:r w:rsidRPr="00DE64D4">
        <w:rPr>
          <w:rFonts w:ascii="Calibri" w:eastAsia="Times New Roman" w:hAnsi="Calibri" w:cs="Calibri"/>
          <w:lang w:val="fr-CA" w:eastAsia="en-CA"/>
        </w:rPr>
        <w:t xml:space="preserve">il reste encore beaucoup à faire pour résoudre ces problèmes. </w:t>
      </w:r>
      <w:r w:rsidRPr="004215F7">
        <w:rPr>
          <w:rFonts w:ascii="Calibri" w:eastAsia="Times New Roman" w:hAnsi="Calibri" w:cs="Calibri"/>
          <w:lang w:val="fr-CA" w:eastAsia="en-CA"/>
        </w:rPr>
        <w:t>Par exemple, une voiture à conduite autonome peut ne pas réagir de manière appropriée pour éviter une collision avec une personne qui propulse son fauteuil roulant vers l</w:t>
      </w:r>
      <w:r w:rsidR="00376FAE">
        <w:rPr>
          <w:rFonts w:ascii="Calibri" w:eastAsia="Times New Roman" w:hAnsi="Calibri" w:cs="Calibri"/>
          <w:lang w:val="fr-CA" w:eastAsia="en-CA"/>
        </w:rPr>
        <w:t>’</w:t>
      </w:r>
      <w:r w:rsidRPr="004215F7">
        <w:rPr>
          <w:rFonts w:ascii="Calibri" w:eastAsia="Times New Roman" w:hAnsi="Calibri" w:cs="Calibri"/>
          <w:lang w:val="fr-CA" w:eastAsia="en-CA"/>
        </w:rPr>
        <w:t xml:space="preserve">arrière, et un </w:t>
      </w:r>
      <w:proofErr w:type="spellStart"/>
      <w:r w:rsidRPr="004215F7">
        <w:rPr>
          <w:rFonts w:ascii="Calibri" w:eastAsia="Times New Roman" w:hAnsi="Calibri" w:cs="Calibri"/>
          <w:lang w:val="fr-CA" w:eastAsia="en-CA"/>
        </w:rPr>
        <w:t>chatbot</w:t>
      </w:r>
      <w:proofErr w:type="spellEnd"/>
      <w:r w:rsidRPr="004215F7">
        <w:rPr>
          <w:rFonts w:ascii="Calibri" w:eastAsia="Times New Roman" w:hAnsi="Calibri" w:cs="Calibri"/>
          <w:lang w:val="fr-CA" w:eastAsia="en-CA"/>
        </w:rPr>
        <w:t xml:space="preserve"> peut ne pas être capable de reconnaître les schémas d</w:t>
      </w:r>
      <w:r w:rsidR="00376FAE">
        <w:rPr>
          <w:rFonts w:ascii="Calibri" w:eastAsia="Times New Roman" w:hAnsi="Calibri" w:cs="Calibri"/>
          <w:lang w:val="fr-CA" w:eastAsia="en-CA"/>
        </w:rPr>
        <w:t>’</w:t>
      </w:r>
      <w:r w:rsidRPr="004215F7">
        <w:rPr>
          <w:rFonts w:ascii="Calibri" w:eastAsia="Times New Roman" w:hAnsi="Calibri" w:cs="Calibri"/>
          <w:lang w:val="fr-CA" w:eastAsia="en-CA"/>
        </w:rPr>
        <w:t>élocution d</w:t>
      </w:r>
      <w:r w:rsidR="00376FAE">
        <w:rPr>
          <w:rFonts w:ascii="Calibri" w:eastAsia="Times New Roman" w:hAnsi="Calibri" w:cs="Calibri"/>
          <w:lang w:val="fr-CA" w:eastAsia="en-CA"/>
        </w:rPr>
        <w:t>’</w:t>
      </w:r>
      <w:r w:rsidRPr="004215F7">
        <w:rPr>
          <w:rFonts w:ascii="Calibri" w:eastAsia="Times New Roman" w:hAnsi="Calibri" w:cs="Calibri"/>
          <w:lang w:val="fr-CA" w:eastAsia="en-CA"/>
        </w:rPr>
        <w:t>une personne dysarthrique ou présentant d</w:t>
      </w:r>
      <w:r w:rsidR="00376FAE">
        <w:rPr>
          <w:rFonts w:ascii="Calibri" w:eastAsia="Times New Roman" w:hAnsi="Calibri" w:cs="Calibri"/>
          <w:lang w:val="fr-CA" w:eastAsia="en-CA"/>
        </w:rPr>
        <w:t>’</w:t>
      </w:r>
      <w:r w:rsidRPr="004215F7">
        <w:rPr>
          <w:rFonts w:ascii="Calibri" w:eastAsia="Times New Roman" w:hAnsi="Calibri" w:cs="Calibri"/>
          <w:lang w:val="fr-CA" w:eastAsia="en-CA"/>
        </w:rPr>
        <w:t>autres différences d</w:t>
      </w:r>
      <w:r w:rsidR="00376FAE">
        <w:rPr>
          <w:rFonts w:ascii="Calibri" w:eastAsia="Times New Roman" w:hAnsi="Calibri" w:cs="Calibri"/>
          <w:lang w:val="fr-CA" w:eastAsia="en-CA"/>
        </w:rPr>
        <w:t>’</w:t>
      </w:r>
      <w:r w:rsidRPr="004215F7">
        <w:rPr>
          <w:rFonts w:ascii="Calibri" w:eastAsia="Times New Roman" w:hAnsi="Calibri" w:cs="Calibri"/>
          <w:lang w:val="fr-CA" w:eastAsia="en-CA"/>
        </w:rPr>
        <w:t xml:space="preserve">élocution. Nous avons également appris que les </w:t>
      </w:r>
      <w:r w:rsidRPr="004215F7">
        <w:rPr>
          <w:rFonts w:ascii="Calibri" w:eastAsia="Times New Roman" w:hAnsi="Calibri" w:cs="Calibri"/>
          <w:b/>
          <w:bCs/>
          <w:lang w:val="fr-CA" w:eastAsia="en-CA"/>
        </w:rPr>
        <w:t>techniques ou les pratiques sous-jacentes qui alimentent les systèmes d</w:t>
      </w:r>
      <w:r w:rsidR="00376FAE">
        <w:rPr>
          <w:rFonts w:ascii="Calibri" w:eastAsia="Times New Roman" w:hAnsi="Calibri" w:cs="Calibri"/>
          <w:b/>
          <w:bCs/>
          <w:lang w:val="fr-CA" w:eastAsia="en-CA"/>
        </w:rPr>
        <w:t>’</w:t>
      </w:r>
      <w:r w:rsidRPr="004215F7">
        <w:rPr>
          <w:rFonts w:ascii="Calibri" w:eastAsia="Times New Roman" w:hAnsi="Calibri" w:cs="Calibri"/>
          <w:b/>
          <w:bCs/>
          <w:lang w:val="fr-CA" w:eastAsia="en-CA"/>
        </w:rPr>
        <w:t>IA peuvent également être biaisées</w:t>
      </w:r>
      <w:r w:rsidRPr="004215F7">
        <w:rPr>
          <w:rFonts w:ascii="Calibri" w:eastAsia="Times New Roman" w:hAnsi="Calibri" w:cs="Calibri"/>
          <w:lang w:val="fr-CA" w:eastAsia="en-CA"/>
        </w:rPr>
        <w:t xml:space="preserve"> - en traitant les données relatives aux handicaps comme des valeurs aberrantes et en utilisant des données de formation qui ne reflètent pas la complexité du monde réel des différences humaines. Il y a également des questions importantes à prendre en compte lors de la collecte de données de base sur les personnes handicapées - des questions sur la façon d</w:t>
      </w:r>
      <w:r w:rsidR="00376FAE">
        <w:rPr>
          <w:rFonts w:ascii="Calibri" w:eastAsia="Times New Roman" w:hAnsi="Calibri" w:cs="Calibri"/>
          <w:lang w:val="fr-CA" w:eastAsia="en-CA"/>
        </w:rPr>
        <w:t>’</w:t>
      </w:r>
      <w:r w:rsidRPr="004215F7">
        <w:rPr>
          <w:rFonts w:ascii="Calibri" w:eastAsia="Times New Roman" w:hAnsi="Calibri" w:cs="Calibri"/>
          <w:lang w:val="fr-CA" w:eastAsia="en-CA"/>
        </w:rPr>
        <w:t xml:space="preserve">encourager la participation, étant donné que la question du consentement est extrêmement importante lorsque les données sont liées à des informations sur le handicap que les individus peuvent considérer comme sensibles. Les préoccupations connexes relatives à </w:t>
      </w:r>
      <w:r w:rsidRPr="000A2A5D">
        <w:rPr>
          <w:rFonts w:ascii="Calibri" w:eastAsia="Times New Roman" w:hAnsi="Calibri" w:cs="Calibri"/>
          <w:b/>
          <w:bCs/>
          <w:lang w:val="fr-CA" w:eastAsia="en-CA"/>
        </w:rPr>
        <w:t>la confidentialité</w:t>
      </w:r>
      <w:r w:rsidRPr="004977BF">
        <w:rPr>
          <w:rFonts w:ascii="Calibri" w:eastAsia="Times New Roman" w:hAnsi="Calibri" w:cs="Calibri"/>
          <w:b/>
          <w:bCs/>
          <w:lang w:val="fr-CA" w:eastAsia="en-CA"/>
        </w:rPr>
        <w:t xml:space="preserve"> et à la sensibilité de ces données personnelles</w:t>
      </w:r>
      <w:r w:rsidRPr="004215F7">
        <w:rPr>
          <w:rFonts w:ascii="Calibri" w:eastAsia="Times New Roman" w:hAnsi="Calibri" w:cs="Calibri"/>
          <w:lang w:val="fr-CA" w:eastAsia="en-CA"/>
        </w:rPr>
        <w:t>, ainsi qu</w:t>
      </w:r>
      <w:r w:rsidR="00376FAE">
        <w:rPr>
          <w:rFonts w:ascii="Calibri" w:eastAsia="Times New Roman" w:hAnsi="Calibri" w:cs="Calibri"/>
          <w:lang w:val="fr-CA" w:eastAsia="en-CA"/>
        </w:rPr>
        <w:t>’</w:t>
      </w:r>
      <w:r w:rsidRPr="004215F7">
        <w:rPr>
          <w:rFonts w:ascii="Calibri" w:eastAsia="Times New Roman" w:hAnsi="Calibri" w:cs="Calibri"/>
          <w:lang w:val="fr-CA" w:eastAsia="en-CA"/>
        </w:rPr>
        <w:t>à la couverture et à la qualité des données, sont également des questions qui nécessitent une attention particulière</w:t>
      </w:r>
      <w:r w:rsidR="000944C7" w:rsidRPr="004215F7">
        <w:rPr>
          <w:rFonts w:ascii="Calibri" w:eastAsia="Times New Roman" w:hAnsi="Calibri" w:cs="Calibri"/>
          <w:lang w:val="fr-CA" w:eastAsia="en-CA"/>
        </w:rPr>
        <w:t>. </w:t>
      </w:r>
    </w:p>
    <w:p w14:paraId="08FAB1E8" w14:textId="50015DD6" w:rsidR="000944C7" w:rsidRPr="00967008" w:rsidRDefault="00967008"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967008">
        <w:rPr>
          <w:rFonts w:ascii="Calibri" w:eastAsia="Times New Roman" w:hAnsi="Calibri" w:cs="Calibri"/>
          <w:lang w:val="fr-CA" w:eastAsia="en-CA"/>
        </w:rPr>
        <w:lastRenderedPageBreak/>
        <w:t>L</w:t>
      </w:r>
      <w:r w:rsidR="00376FAE">
        <w:rPr>
          <w:rFonts w:ascii="Calibri" w:eastAsia="Times New Roman" w:hAnsi="Calibri" w:cs="Calibri"/>
          <w:lang w:val="fr-CA" w:eastAsia="en-CA"/>
        </w:rPr>
        <w:t>’</w:t>
      </w:r>
      <w:r w:rsidRPr="00967008">
        <w:rPr>
          <w:rFonts w:ascii="Calibri" w:eastAsia="Times New Roman" w:hAnsi="Calibri" w:cs="Calibri"/>
          <w:lang w:val="fr-CA" w:eastAsia="en-CA"/>
        </w:rPr>
        <w:t>IA a également le potentiel de rendre le lieu de travail plus inclusif en rendant les aménagements du lieu de travail plus rapides et plus pratiques.  Par exemple, les sous-titres basés sur l</w:t>
      </w:r>
      <w:r w:rsidR="00376FAE">
        <w:rPr>
          <w:rFonts w:ascii="Calibri" w:eastAsia="Times New Roman" w:hAnsi="Calibri" w:cs="Calibri"/>
          <w:lang w:val="fr-CA" w:eastAsia="en-CA"/>
        </w:rPr>
        <w:t>’</w:t>
      </w:r>
      <w:r w:rsidRPr="00967008">
        <w:rPr>
          <w:rFonts w:ascii="Calibri" w:eastAsia="Times New Roman" w:hAnsi="Calibri" w:cs="Calibri"/>
          <w:lang w:val="fr-CA" w:eastAsia="en-CA"/>
        </w:rPr>
        <w:t xml:space="preserve">IA peuvent soutenir les interactions </w:t>
      </w:r>
      <w:r w:rsidR="00ED444A">
        <w:rPr>
          <w:rFonts w:ascii="Calibri" w:eastAsia="Times New Roman" w:hAnsi="Calibri" w:cs="Calibri"/>
          <w:lang w:val="fr-CA" w:eastAsia="en-CA"/>
        </w:rPr>
        <w:t>“</w:t>
      </w:r>
      <w:r w:rsidRPr="00967008">
        <w:rPr>
          <w:rFonts w:ascii="Calibri" w:eastAsia="Times New Roman" w:hAnsi="Calibri" w:cs="Calibri"/>
          <w:lang w:val="fr-CA" w:eastAsia="en-CA"/>
        </w:rPr>
        <w:t>ad hoc</w:t>
      </w:r>
      <w:r w:rsidR="00ED444A">
        <w:rPr>
          <w:rFonts w:ascii="Calibri" w:eastAsia="Times New Roman" w:hAnsi="Calibri" w:cs="Calibri"/>
          <w:lang w:val="fr-CA" w:eastAsia="en-CA"/>
        </w:rPr>
        <w:t>”</w:t>
      </w:r>
      <w:r w:rsidRPr="00967008">
        <w:rPr>
          <w:rFonts w:ascii="Calibri" w:eastAsia="Times New Roman" w:hAnsi="Calibri" w:cs="Calibri"/>
          <w:lang w:val="fr-CA" w:eastAsia="en-CA"/>
        </w:rPr>
        <w:t xml:space="preserve"> sur le lieu de travail et la reconnaissance des objets peut aider les personnes incapables de voir une image ou de voir et de se déplacer dans des </w:t>
      </w:r>
      <w:r w:rsidR="0006444A">
        <w:rPr>
          <w:rFonts w:ascii="Calibri" w:eastAsia="Times New Roman" w:hAnsi="Calibri" w:cs="Calibri"/>
          <w:lang w:val="fr-CA" w:eastAsia="en-CA"/>
        </w:rPr>
        <w:t>“</w:t>
      </w:r>
      <w:r w:rsidRPr="00967008">
        <w:rPr>
          <w:rFonts w:ascii="Calibri" w:eastAsia="Times New Roman" w:hAnsi="Calibri" w:cs="Calibri"/>
          <w:lang w:val="fr-CA" w:eastAsia="en-CA"/>
        </w:rPr>
        <w:t>espaces vivants</w:t>
      </w:r>
      <w:r w:rsidR="0006444A">
        <w:rPr>
          <w:rFonts w:ascii="Calibri" w:eastAsia="Times New Roman" w:hAnsi="Calibri" w:cs="Calibri"/>
          <w:lang w:val="fr-CA" w:eastAsia="en-CA"/>
        </w:rPr>
        <w:t>”</w:t>
      </w:r>
      <w:r w:rsidRPr="00967008">
        <w:rPr>
          <w:rFonts w:ascii="Calibri" w:eastAsia="Times New Roman" w:hAnsi="Calibri" w:cs="Calibri"/>
          <w:lang w:val="fr-CA" w:eastAsia="en-CA"/>
        </w:rPr>
        <w:t>. L</w:t>
      </w:r>
      <w:r w:rsidR="00376FAE">
        <w:rPr>
          <w:rFonts w:ascii="Calibri" w:eastAsia="Times New Roman" w:hAnsi="Calibri" w:cs="Calibri"/>
          <w:lang w:val="fr-CA" w:eastAsia="en-CA"/>
        </w:rPr>
        <w:t>’</w:t>
      </w:r>
      <w:r w:rsidRPr="00967008">
        <w:rPr>
          <w:rFonts w:ascii="Calibri" w:eastAsia="Times New Roman" w:hAnsi="Calibri" w:cs="Calibri"/>
          <w:lang w:val="fr-CA" w:eastAsia="en-CA"/>
        </w:rPr>
        <w:t>IA fait déjà partie des processus d</w:t>
      </w:r>
      <w:r w:rsidR="00376FAE">
        <w:rPr>
          <w:rFonts w:ascii="Calibri" w:eastAsia="Times New Roman" w:hAnsi="Calibri" w:cs="Calibri"/>
          <w:lang w:val="fr-CA" w:eastAsia="en-CA"/>
        </w:rPr>
        <w:t>’</w:t>
      </w:r>
      <w:r w:rsidRPr="00967008">
        <w:rPr>
          <w:rFonts w:ascii="Calibri" w:eastAsia="Times New Roman" w:hAnsi="Calibri" w:cs="Calibri"/>
          <w:lang w:val="fr-CA" w:eastAsia="en-CA"/>
        </w:rPr>
        <w:t>embauche. La motivation n</w:t>
      </w:r>
      <w:r w:rsidR="00376FAE">
        <w:rPr>
          <w:rFonts w:ascii="Calibri" w:eastAsia="Times New Roman" w:hAnsi="Calibri" w:cs="Calibri"/>
          <w:lang w:val="fr-CA" w:eastAsia="en-CA"/>
        </w:rPr>
        <w:t>’</w:t>
      </w:r>
      <w:r w:rsidRPr="00967008">
        <w:rPr>
          <w:rFonts w:ascii="Calibri" w:eastAsia="Times New Roman" w:hAnsi="Calibri" w:cs="Calibri"/>
          <w:lang w:val="fr-CA" w:eastAsia="en-CA"/>
        </w:rPr>
        <w:t>est pas seulement l</w:t>
      </w:r>
      <w:r w:rsidR="00376FAE">
        <w:rPr>
          <w:rFonts w:ascii="Calibri" w:eastAsia="Times New Roman" w:hAnsi="Calibri" w:cs="Calibri"/>
          <w:lang w:val="fr-CA" w:eastAsia="en-CA"/>
        </w:rPr>
        <w:t>’</w:t>
      </w:r>
      <w:r w:rsidRPr="00967008">
        <w:rPr>
          <w:rFonts w:ascii="Calibri" w:eastAsia="Times New Roman" w:hAnsi="Calibri" w:cs="Calibri"/>
          <w:lang w:val="fr-CA" w:eastAsia="en-CA"/>
        </w:rPr>
        <w:t>efficacité, mais aussi l</w:t>
      </w:r>
      <w:r w:rsidR="00376FAE">
        <w:rPr>
          <w:rFonts w:ascii="Calibri" w:eastAsia="Times New Roman" w:hAnsi="Calibri" w:cs="Calibri"/>
          <w:lang w:val="fr-CA" w:eastAsia="en-CA"/>
        </w:rPr>
        <w:t>’</w:t>
      </w:r>
      <w:r w:rsidRPr="00967008">
        <w:rPr>
          <w:rFonts w:ascii="Calibri" w:eastAsia="Times New Roman" w:hAnsi="Calibri" w:cs="Calibri"/>
          <w:lang w:val="fr-CA" w:eastAsia="en-CA"/>
        </w:rPr>
        <w:t>atténuation des préjugés humains, étant donné que les gens sous-estiment régulièrement les capacités des personnes handicapées. Toutefois, il convient d</w:t>
      </w:r>
      <w:r w:rsidR="00376FAE">
        <w:rPr>
          <w:rFonts w:ascii="Calibri" w:eastAsia="Times New Roman" w:hAnsi="Calibri" w:cs="Calibri"/>
          <w:lang w:val="fr-CA" w:eastAsia="en-CA"/>
        </w:rPr>
        <w:t>’</w:t>
      </w:r>
      <w:r w:rsidRPr="00967008">
        <w:rPr>
          <w:rFonts w:ascii="Calibri" w:eastAsia="Times New Roman" w:hAnsi="Calibri" w:cs="Calibri"/>
          <w:lang w:val="fr-CA" w:eastAsia="en-CA"/>
        </w:rPr>
        <w:t>examiner l</w:t>
      </w:r>
      <w:r w:rsidR="00376FAE">
        <w:rPr>
          <w:rFonts w:ascii="Calibri" w:eastAsia="Times New Roman" w:hAnsi="Calibri" w:cs="Calibri"/>
          <w:lang w:val="fr-CA" w:eastAsia="en-CA"/>
        </w:rPr>
        <w:t>’</w:t>
      </w:r>
      <w:r w:rsidRPr="00967008">
        <w:rPr>
          <w:rFonts w:ascii="Calibri" w:eastAsia="Times New Roman" w:hAnsi="Calibri" w:cs="Calibri"/>
          <w:lang w:val="fr-CA" w:eastAsia="en-CA"/>
        </w:rPr>
        <w:t>équité des méthodes d</w:t>
      </w:r>
      <w:r w:rsidR="00376FAE">
        <w:rPr>
          <w:rFonts w:ascii="Calibri" w:eastAsia="Times New Roman" w:hAnsi="Calibri" w:cs="Calibri"/>
          <w:lang w:val="fr-CA" w:eastAsia="en-CA"/>
        </w:rPr>
        <w:t>’</w:t>
      </w:r>
      <w:r w:rsidRPr="00967008">
        <w:rPr>
          <w:rFonts w:ascii="Calibri" w:eastAsia="Times New Roman" w:hAnsi="Calibri" w:cs="Calibri"/>
          <w:lang w:val="fr-CA" w:eastAsia="en-CA"/>
        </w:rPr>
        <w:t>IA, car les préjugés humains peuvent être amplifiés plutôt qu</w:t>
      </w:r>
      <w:r w:rsidR="00376FAE">
        <w:rPr>
          <w:rFonts w:ascii="Calibri" w:eastAsia="Times New Roman" w:hAnsi="Calibri" w:cs="Calibri"/>
          <w:lang w:val="fr-CA" w:eastAsia="en-CA"/>
        </w:rPr>
        <w:t>’</w:t>
      </w:r>
      <w:r w:rsidRPr="00967008">
        <w:rPr>
          <w:rFonts w:ascii="Calibri" w:eastAsia="Times New Roman" w:hAnsi="Calibri" w:cs="Calibri"/>
          <w:lang w:val="fr-CA" w:eastAsia="en-CA"/>
        </w:rPr>
        <w:t>atténués par l</w:t>
      </w:r>
      <w:r w:rsidR="00376FAE">
        <w:rPr>
          <w:rFonts w:ascii="Calibri" w:eastAsia="Times New Roman" w:hAnsi="Calibri" w:cs="Calibri"/>
          <w:lang w:val="fr-CA" w:eastAsia="en-CA"/>
        </w:rPr>
        <w:t>’</w:t>
      </w:r>
      <w:r w:rsidRPr="00967008">
        <w:rPr>
          <w:rFonts w:ascii="Calibri" w:eastAsia="Times New Roman" w:hAnsi="Calibri" w:cs="Calibri"/>
          <w:lang w:val="fr-CA" w:eastAsia="en-CA"/>
        </w:rPr>
        <w:t xml:space="preserve">apprentissage automatique. Il existe un article important sur ce sujet intitulé : </w:t>
      </w:r>
      <w:hyperlink r:id="rId20" w:tgtFrame="_blank" w:history="1">
        <w:r w:rsidRPr="00967008">
          <w:rPr>
            <w:rStyle w:val="Hyperlink"/>
            <w:rFonts w:ascii="Calibri" w:eastAsia="Times New Roman" w:hAnsi="Calibri" w:cs="Calibri"/>
            <w:lang w:val="fr-CA" w:eastAsia="en-CA"/>
          </w:rPr>
          <w:t xml:space="preserve">Recruitment AI has a </w:t>
        </w:r>
        <w:proofErr w:type="spellStart"/>
        <w:r w:rsidRPr="00967008">
          <w:rPr>
            <w:rStyle w:val="Hyperlink"/>
            <w:rFonts w:ascii="Calibri" w:eastAsia="Times New Roman" w:hAnsi="Calibri" w:cs="Calibri"/>
            <w:lang w:val="fr-CA" w:eastAsia="en-CA"/>
          </w:rPr>
          <w:t>disability</w:t>
        </w:r>
        <w:proofErr w:type="spellEnd"/>
        <w:r w:rsidRPr="00967008">
          <w:rPr>
            <w:rStyle w:val="Hyperlink"/>
            <w:rFonts w:ascii="Calibri" w:eastAsia="Times New Roman" w:hAnsi="Calibri" w:cs="Calibri"/>
            <w:lang w:val="fr-CA" w:eastAsia="en-CA"/>
          </w:rPr>
          <w:t xml:space="preserve"> </w:t>
        </w:r>
        <w:proofErr w:type="spellStart"/>
        <w:r w:rsidRPr="00967008">
          <w:rPr>
            <w:rStyle w:val="Hyperlink"/>
            <w:rFonts w:ascii="Calibri" w:eastAsia="Times New Roman" w:hAnsi="Calibri" w:cs="Calibri"/>
            <w:lang w:val="fr-CA" w:eastAsia="en-CA"/>
          </w:rPr>
          <w:t>problem</w:t>
        </w:r>
        <w:proofErr w:type="spellEnd"/>
      </w:hyperlink>
      <w:r w:rsidRPr="00967008">
        <w:rPr>
          <w:rFonts w:ascii="Calibri" w:eastAsia="Times New Roman" w:hAnsi="Calibri" w:cs="Calibri"/>
          <w:lang w:val="fr-CA" w:eastAsia="en-CA"/>
        </w:rPr>
        <w:t>. Dans des entreprises comme IBM, l</w:t>
      </w:r>
      <w:r w:rsidR="00376FAE">
        <w:rPr>
          <w:rFonts w:ascii="Calibri" w:eastAsia="Times New Roman" w:hAnsi="Calibri" w:cs="Calibri"/>
          <w:lang w:val="fr-CA" w:eastAsia="en-CA"/>
        </w:rPr>
        <w:t>’</w:t>
      </w:r>
      <w:r w:rsidRPr="00967008">
        <w:rPr>
          <w:rFonts w:ascii="Calibri" w:eastAsia="Times New Roman" w:hAnsi="Calibri" w:cs="Calibri"/>
          <w:lang w:val="fr-CA" w:eastAsia="en-CA"/>
        </w:rPr>
        <w:t>approche de l</w:t>
      </w:r>
      <w:r w:rsidR="00376FAE">
        <w:rPr>
          <w:rFonts w:ascii="Calibri" w:eastAsia="Times New Roman" w:hAnsi="Calibri" w:cs="Calibri"/>
          <w:lang w:val="fr-CA" w:eastAsia="en-CA"/>
        </w:rPr>
        <w:t>’</w:t>
      </w:r>
      <w:r w:rsidRPr="00967008">
        <w:rPr>
          <w:rFonts w:ascii="Calibri" w:eastAsia="Times New Roman" w:hAnsi="Calibri" w:cs="Calibri"/>
          <w:lang w:val="fr-CA" w:eastAsia="en-CA"/>
        </w:rPr>
        <w:t>éthique de l</w:t>
      </w:r>
      <w:r w:rsidR="00376FAE">
        <w:rPr>
          <w:rFonts w:ascii="Calibri" w:eastAsia="Times New Roman" w:hAnsi="Calibri" w:cs="Calibri"/>
          <w:lang w:val="fr-CA" w:eastAsia="en-CA"/>
        </w:rPr>
        <w:t>’</w:t>
      </w:r>
      <w:r w:rsidRPr="00967008">
        <w:rPr>
          <w:rFonts w:ascii="Calibri" w:eastAsia="Times New Roman" w:hAnsi="Calibri" w:cs="Calibri"/>
          <w:lang w:val="fr-CA" w:eastAsia="en-CA"/>
        </w:rPr>
        <w:t>IA consiste à considérer l</w:t>
      </w:r>
      <w:r w:rsidR="00376FAE">
        <w:rPr>
          <w:rFonts w:ascii="Calibri" w:eastAsia="Times New Roman" w:hAnsi="Calibri" w:cs="Calibri"/>
          <w:lang w:val="fr-CA" w:eastAsia="en-CA"/>
        </w:rPr>
        <w:t>’</w:t>
      </w:r>
      <w:r w:rsidRPr="00967008">
        <w:rPr>
          <w:rFonts w:ascii="Calibri" w:eastAsia="Times New Roman" w:hAnsi="Calibri" w:cs="Calibri"/>
          <w:lang w:val="fr-CA" w:eastAsia="en-CA"/>
        </w:rPr>
        <w:t>IA comme un élément qui augmente l</w:t>
      </w:r>
      <w:r w:rsidR="00376FAE">
        <w:rPr>
          <w:rFonts w:ascii="Calibri" w:eastAsia="Times New Roman" w:hAnsi="Calibri" w:cs="Calibri"/>
          <w:lang w:val="fr-CA" w:eastAsia="en-CA"/>
        </w:rPr>
        <w:t>’</w:t>
      </w:r>
      <w:r w:rsidRPr="00967008">
        <w:rPr>
          <w:rFonts w:ascii="Calibri" w:eastAsia="Times New Roman" w:hAnsi="Calibri" w:cs="Calibri"/>
          <w:lang w:val="fr-CA" w:eastAsia="en-CA"/>
        </w:rPr>
        <w:t>intelligence humaine sans la remplacer. Cela semble être une façon d</w:t>
      </w:r>
      <w:r w:rsidR="00376FAE">
        <w:rPr>
          <w:rFonts w:ascii="Calibri" w:eastAsia="Times New Roman" w:hAnsi="Calibri" w:cs="Calibri"/>
          <w:lang w:val="fr-CA" w:eastAsia="en-CA"/>
        </w:rPr>
        <w:t>’</w:t>
      </w:r>
      <w:r w:rsidRPr="00967008">
        <w:rPr>
          <w:rFonts w:ascii="Calibri" w:eastAsia="Times New Roman" w:hAnsi="Calibri" w:cs="Calibri"/>
          <w:lang w:val="fr-CA" w:eastAsia="en-CA"/>
        </w:rPr>
        <w:t>atténuer les conséquences potentielles d</w:t>
      </w:r>
      <w:r w:rsidR="00376FAE">
        <w:rPr>
          <w:rFonts w:ascii="Calibri" w:eastAsia="Times New Roman" w:hAnsi="Calibri" w:cs="Calibri"/>
          <w:lang w:val="fr-CA" w:eastAsia="en-CA"/>
        </w:rPr>
        <w:t>’</w:t>
      </w:r>
      <w:r w:rsidRPr="00967008">
        <w:rPr>
          <w:rFonts w:ascii="Calibri" w:eastAsia="Times New Roman" w:hAnsi="Calibri" w:cs="Calibri"/>
          <w:lang w:val="fr-CA" w:eastAsia="en-CA"/>
        </w:rPr>
        <w:t>une trop grande importance accordée à l</w:t>
      </w:r>
      <w:r w:rsidR="00376FAE">
        <w:rPr>
          <w:rFonts w:ascii="Calibri" w:eastAsia="Times New Roman" w:hAnsi="Calibri" w:cs="Calibri"/>
          <w:lang w:val="fr-CA" w:eastAsia="en-CA"/>
        </w:rPr>
        <w:t>’</w:t>
      </w:r>
      <w:r w:rsidRPr="00967008">
        <w:rPr>
          <w:rFonts w:ascii="Calibri" w:eastAsia="Times New Roman" w:hAnsi="Calibri" w:cs="Calibri"/>
          <w:lang w:val="fr-CA" w:eastAsia="en-CA"/>
        </w:rPr>
        <w:t>IA. Lorsque l</w:t>
      </w:r>
      <w:r w:rsidR="00376FAE">
        <w:rPr>
          <w:rFonts w:ascii="Calibri" w:eastAsia="Times New Roman" w:hAnsi="Calibri" w:cs="Calibri"/>
          <w:lang w:val="fr-CA" w:eastAsia="en-CA"/>
        </w:rPr>
        <w:t>’</w:t>
      </w:r>
      <w:r w:rsidRPr="00967008">
        <w:rPr>
          <w:rFonts w:ascii="Calibri" w:eastAsia="Times New Roman" w:hAnsi="Calibri" w:cs="Calibri"/>
          <w:lang w:val="fr-CA" w:eastAsia="en-CA"/>
        </w:rPr>
        <w:t>IA participe à la prise de décision, il est important que les décisions qu</w:t>
      </w:r>
      <w:r w:rsidR="00376FAE">
        <w:rPr>
          <w:rFonts w:ascii="Calibri" w:eastAsia="Times New Roman" w:hAnsi="Calibri" w:cs="Calibri"/>
          <w:lang w:val="fr-CA" w:eastAsia="en-CA"/>
        </w:rPr>
        <w:t>’</w:t>
      </w:r>
      <w:r w:rsidRPr="00967008">
        <w:rPr>
          <w:rFonts w:ascii="Calibri" w:eastAsia="Times New Roman" w:hAnsi="Calibri" w:cs="Calibri"/>
          <w:lang w:val="fr-CA" w:eastAsia="en-CA"/>
        </w:rPr>
        <w:t xml:space="preserve">elle prend soient explicables. Un problème de </w:t>
      </w:r>
      <w:r w:rsidR="0006444A">
        <w:rPr>
          <w:rFonts w:ascii="Calibri" w:eastAsia="Times New Roman" w:hAnsi="Calibri" w:cs="Calibri"/>
          <w:lang w:val="fr-CA" w:eastAsia="en-CA"/>
        </w:rPr>
        <w:t>“</w:t>
      </w:r>
      <w:r w:rsidRPr="00967008">
        <w:rPr>
          <w:rFonts w:ascii="Calibri" w:eastAsia="Times New Roman" w:hAnsi="Calibri" w:cs="Calibri"/>
          <w:lang w:val="fr-CA" w:eastAsia="en-CA"/>
        </w:rPr>
        <w:t>boîte noire</w:t>
      </w:r>
      <w:r w:rsidR="0006444A">
        <w:rPr>
          <w:rFonts w:ascii="Calibri" w:eastAsia="Times New Roman" w:hAnsi="Calibri" w:cs="Calibri"/>
          <w:lang w:val="fr-CA" w:eastAsia="en-CA"/>
        </w:rPr>
        <w:t>”</w:t>
      </w:r>
      <w:r w:rsidRPr="00967008">
        <w:rPr>
          <w:rFonts w:ascii="Calibri" w:eastAsia="Times New Roman" w:hAnsi="Calibri" w:cs="Calibri"/>
          <w:lang w:val="fr-CA" w:eastAsia="en-CA"/>
        </w:rPr>
        <w:t xml:space="preserve"> se pose lorsque nous ne comprenons pas comment les décisions de l</w:t>
      </w:r>
      <w:r w:rsidR="00376FAE">
        <w:rPr>
          <w:rFonts w:ascii="Calibri" w:eastAsia="Times New Roman" w:hAnsi="Calibri" w:cs="Calibri"/>
          <w:lang w:val="fr-CA" w:eastAsia="en-CA"/>
        </w:rPr>
        <w:t>’</w:t>
      </w:r>
      <w:r w:rsidRPr="00967008">
        <w:rPr>
          <w:rFonts w:ascii="Calibri" w:eastAsia="Times New Roman" w:hAnsi="Calibri" w:cs="Calibri"/>
          <w:lang w:val="fr-CA" w:eastAsia="en-CA"/>
        </w:rPr>
        <w:t>IA sont prises. IBM a créé une trousse d</w:t>
      </w:r>
      <w:r w:rsidR="00376FAE">
        <w:rPr>
          <w:rFonts w:ascii="Calibri" w:eastAsia="Times New Roman" w:hAnsi="Calibri" w:cs="Calibri"/>
          <w:lang w:val="fr-CA" w:eastAsia="en-CA"/>
        </w:rPr>
        <w:t>’</w:t>
      </w:r>
      <w:r w:rsidRPr="00967008">
        <w:rPr>
          <w:rFonts w:ascii="Calibri" w:eastAsia="Times New Roman" w:hAnsi="Calibri" w:cs="Calibri"/>
          <w:lang w:val="fr-CA" w:eastAsia="en-CA"/>
        </w:rPr>
        <w:t xml:space="preserve">outils libre appelée </w:t>
      </w:r>
      <w:hyperlink r:id="rId21" w:tgtFrame="_blank" w:history="1">
        <w:r w:rsidR="00B23BDA" w:rsidRPr="00B23BDA">
          <w:rPr>
            <w:rStyle w:val="Hyperlink"/>
            <w:rFonts w:ascii="Calibri" w:eastAsia="Times New Roman" w:hAnsi="Calibri" w:cs="Calibri"/>
            <w:lang w:val="fr-CA" w:eastAsia="en-CA"/>
          </w:rPr>
          <w:t xml:space="preserve">AI </w:t>
        </w:r>
        <w:proofErr w:type="spellStart"/>
        <w:r w:rsidR="00B23BDA" w:rsidRPr="00B23BDA">
          <w:rPr>
            <w:rStyle w:val="Hyperlink"/>
            <w:rFonts w:ascii="Calibri" w:eastAsia="Times New Roman" w:hAnsi="Calibri" w:cs="Calibri"/>
            <w:lang w:val="fr-CA" w:eastAsia="en-CA"/>
          </w:rPr>
          <w:t>explainability</w:t>
        </w:r>
        <w:proofErr w:type="spellEnd"/>
        <w:r w:rsidR="00B23BDA" w:rsidRPr="00B23BDA">
          <w:rPr>
            <w:rStyle w:val="Hyperlink"/>
            <w:rFonts w:ascii="Calibri" w:eastAsia="Times New Roman" w:hAnsi="Calibri" w:cs="Calibri"/>
            <w:lang w:val="fr-CA" w:eastAsia="en-CA"/>
          </w:rPr>
          <w:t xml:space="preserve"> 360</w:t>
        </w:r>
      </w:hyperlink>
      <w:r w:rsidR="00B23BDA" w:rsidRPr="00B23BDA">
        <w:rPr>
          <w:rFonts w:ascii="Calibri" w:eastAsia="Times New Roman" w:hAnsi="Calibri" w:cs="Calibri"/>
          <w:lang w:val="fr-CA" w:eastAsia="en-CA"/>
        </w:rPr>
        <w:t xml:space="preserve"> </w:t>
      </w:r>
      <w:r w:rsidRPr="00967008">
        <w:rPr>
          <w:rFonts w:ascii="Calibri" w:eastAsia="Times New Roman" w:hAnsi="Calibri" w:cs="Calibri"/>
          <w:lang w:val="fr-CA" w:eastAsia="en-CA"/>
        </w:rPr>
        <w:t>qui peut aider les développeurs à fournir des explications pour les décisions de l</w:t>
      </w:r>
      <w:r w:rsidR="00376FAE">
        <w:rPr>
          <w:rFonts w:ascii="Calibri" w:eastAsia="Times New Roman" w:hAnsi="Calibri" w:cs="Calibri"/>
          <w:lang w:val="fr-CA" w:eastAsia="en-CA"/>
        </w:rPr>
        <w:t>’</w:t>
      </w:r>
      <w:r w:rsidRPr="00967008">
        <w:rPr>
          <w:rFonts w:ascii="Calibri" w:eastAsia="Times New Roman" w:hAnsi="Calibri" w:cs="Calibri"/>
          <w:lang w:val="fr-CA" w:eastAsia="en-CA"/>
        </w:rPr>
        <w:t xml:space="preserve">IA. Ce type de trousse est important car il fournit des outils et des conseils aux développeurs pour créer des systèmes qui donnent aux individus la possibilité de contester, de remettre en question et de tester le modèle. Il existe également une trousse à outils </w:t>
      </w:r>
      <w:hyperlink r:id="rId22" w:tgtFrame="_blank" w:history="1">
        <w:r w:rsidR="00B23BDA" w:rsidRPr="00B23BDA">
          <w:rPr>
            <w:rStyle w:val="Hyperlink"/>
            <w:rFonts w:ascii="Calibri" w:eastAsia="Times New Roman" w:hAnsi="Calibri" w:cs="Calibri"/>
            <w:lang w:val="fr-CA" w:eastAsia="en-CA"/>
          </w:rPr>
          <w:t xml:space="preserve">AI </w:t>
        </w:r>
        <w:proofErr w:type="spellStart"/>
        <w:r w:rsidR="00CA7B44">
          <w:rPr>
            <w:rStyle w:val="Hyperlink"/>
            <w:rFonts w:ascii="Calibri" w:eastAsia="Times New Roman" w:hAnsi="Calibri" w:cs="Calibri"/>
            <w:lang w:val="fr-CA" w:eastAsia="en-CA"/>
          </w:rPr>
          <w:t>fairness</w:t>
        </w:r>
        <w:proofErr w:type="spellEnd"/>
        <w:r w:rsidR="00B23BDA" w:rsidRPr="00B23BDA">
          <w:rPr>
            <w:rStyle w:val="Hyperlink"/>
            <w:rFonts w:ascii="Calibri" w:eastAsia="Times New Roman" w:hAnsi="Calibri" w:cs="Calibri"/>
            <w:lang w:val="fr-CA" w:eastAsia="en-CA"/>
          </w:rPr>
          <w:t xml:space="preserve"> 360</w:t>
        </w:r>
      </w:hyperlink>
      <w:r w:rsidR="00B23BDA" w:rsidRPr="00B23BDA">
        <w:rPr>
          <w:rFonts w:ascii="Calibri" w:eastAsia="Times New Roman" w:hAnsi="Calibri" w:cs="Calibri"/>
          <w:lang w:val="fr-CA" w:eastAsia="en-CA"/>
        </w:rPr>
        <w:t xml:space="preserve">  </w:t>
      </w:r>
      <w:r w:rsidRPr="00967008">
        <w:rPr>
          <w:rFonts w:ascii="Calibri" w:eastAsia="Times New Roman" w:hAnsi="Calibri" w:cs="Calibri"/>
          <w:lang w:val="fr-CA" w:eastAsia="en-CA"/>
        </w:rPr>
        <w:t>chez IBM, qui permet d</w:t>
      </w:r>
      <w:r w:rsidR="00376FAE">
        <w:rPr>
          <w:rFonts w:ascii="Calibri" w:eastAsia="Times New Roman" w:hAnsi="Calibri" w:cs="Calibri"/>
          <w:lang w:val="fr-CA" w:eastAsia="en-CA"/>
        </w:rPr>
        <w:t>’</w:t>
      </w:r>
      <w:r w:rsidRPr="00967008">
        <w:rPr>
          <w:rFonts w:ascii="Calibri" w:eastAsia="Times New Roman" w:hAnsi="Calibri" w:cs="Calibri"/>
          <w:lang w:val="fr-CA" w:eastAsia="en-CA"/>
        </w:rPr>
        <w:t>identifier différentes façons de mesurer l</w:t>
      </w:r>
      <w:r w:rsidR="00376FAE">
        <w:rPr>
          <w:rFonts w:ascii="Calibri" w:eastAsia="Times New Roman" w:hAnsi="Calibri" w:cs="Calibri"/>
          <w:lang w:val="fr-CA" w:eastAsia="en-CA"/>
        </w:rPr>
        <w:t>’</w:t>
      </w:r>
      <w:r w:rsidRPr="00967008">
        <w:rPr>
          <w:rFonts w:ascii="Calibri" w:eastAsia="Times New Roman" w:hAnsi="Calibri" w:cs="Calibri"/>
          <w:lang w:val="fr-CA" w:eastAsia="en-CA"/>
        </w:rPr>
        <w:t>équité</w:t>
      </w:r>
      <w:r w:rsidR="000944C7" w:rsidRPr="00967008">
        <w:rPr>
          <w:rFonts w:ascii="Calibri" w:eastAsia="Times New Roman" w:hAnsi="Calibri" w:cs="Calibri"/>
          <w:lang w:val="fr-CA" w:eastAsia="en-CA"/>
        </w:rPr>
        <w:t xml:space="preserve">. </w:t>
      </w:r>
    </w:p>
    <w:p w14:paraId="1487CB47" w14:textId="1DC31E24" w:rsidR="000944C7" w:rsidRPr="00AC1E25" w:rsidRDefault="00AC1E25"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AC1E25">
        <w:rPr>
          <w:rFonts w:ascii="Calibri" w:eastAsia="Times New Roman" w:hAnsi="Calibri" w:cs="Calibri"/>
          <w:lang w:val="fr-CA" w:eastAsia="en-CA"/>
        </w:rPr>
        <w:t>D</w:t>
      </w:r>
      <w:r w:rsidR="00376FAE">
        <w:rPr>
          <w:rFonts w:ascii="Calibri" w:eastAsia="Times New Roman" w:hAnsi="Calibri" w:cs="Calibri"/>
          <w:lang w:val="fr-CA" w:eastAsia="en-CA"/>
        </w:rPr>
        <w:t>’</w:t>
      </w:r>
      <w:r w:rsidRPr="00AC1E25">
        <w:rPr>
          <w:rFonts w:ascii="Calibri" w:eastAsia="Times New Roman" w:hAnsi="Calibri" w:cs="Calibri"/>
          <w:lang w:val="fr-CA" w:eastAsia="en-CA"/>
        </w:rPr>
        <w:t>autres questions ont été soulevées sur les conséquences négatives des logiciels de contrôle d</w:t>
      </w:r>
      <w:r w:rsidR="00376FAE">
        <w:rPr>
          <w:rFonts w:ascii="Calibri" w:eastAsia="Times New Roman" w:hAnsi="Calibri" w:cs="Calibri"/>
          <w:lang w:val="fr-CA" w:eastAsia="en-CA"/>
        </w:rPr>
        <w:t>’</w:t>
      </w:r>
      <w:r w:rsidRPr="00AC1E25">
        <w:rPr>
          <w:rFonts w:ascii="Calibri" w:eastAsia="Times New Roman" w:hAnsi="Calibri" w:cs="Calibri"/>
          <w:lang w:val="fr-CA" w:eastAsia="en-CA"/>
        </w:rPr>
        <w:t>accès dans le contexte de l</w:t>
      </w:r>
      <w:r w:rsidR="00376FAE">
        <w:rPr>
          <w:rFonts w:ascii="Calibri" w:eastAsia="Times New Roman" w:hAnsi="Calibri" w:cs="Calibri"/>
          <w:lang w:val="fr-CA" w:eastAsia="en-CA"/>
        </w:rPr>
        <w:t>’</w:t>
      </w:r>
      <w:r w:rsidRPr="00AC1E25">
        <w:rPr>
          <w:rFonts w:ascii="Calibri" w:eastAsia="Times New Roman" w:hAnsi="Calibri" w:cs="Calibri"/>
          <w:lang w:val="fr-CA" w:eastAsia="en-CA"/>
        </w:rPr>
        <w:t xml:space="preserve">emploi. Les personnes aveugles, </w:t>
      </w:r>
      <w:proofErr w:type="spellStart"/>
      <w:r w:rsidRPr="00AC1E25">
        <w:rPr>
          <w:rFonts w:ascii="Calibri" w:eastAsia="Times New Roman" w:hAnsi="Calibri" w:cs="Calibri"/>
          <w:lang w:val="fr-CA" w:eastAsia="en-CA"/>
        </w:rPr>
        <w:t>neurodivergentes</w:t>
      </w:r>
      <w:proofErr w:type="spellEnd"/>
      <w:r w:rsidRPr="00AC1E25">
        <w:rPr>
          <w:rFonts w:ascii="Calibri" w:eastAsia="Times New Roman" w:hAnsi="Calibri" w:cs="Calibri"/>
          <w:lang w:val="fr-CA" w:eastAsia="en-CA"/>
        </w:rPr>
        <w:t xml:space="preserve"> ou présentant des traits faciaux non normatifs peuvent être considérées comme inattentives car l</w:t>
      </w:r>
      <w:r w:rsidR="00376FAE">
        <w:rPr>
          <w:rFonts w:ascii="Calibri" w:eastAsia="Times New Roman" w:hAnsi="Calibri" w:cs="Calibri"/>
          <w:lang w:val="fr-CA" w:eastAsia="en-CA"/>
        </w:rPr>
        <w:t>’</w:t>
      </w:r>
      <w:r w:rsidRPr="00AC1E25">
        <w:rPr>
          <w:rFonts w:ascii="Calibri" w:eastAsia="Times New Roman" w:hAnsi="Calibri" w:cs="Calibri"/>
          <w:lang w:val="fr-CA" w:eastAsia="en-CA"/>
        </w:rPr>
        <w:t>IA privilégie le contact visuel normatif. Les personnes qui bénéficient d</w:t>
      </w:r>
      <w:r w:rsidR="00376FAE">
        <w:rPr>
          <w:rFonts w:ascii="Calibri" w:eastAsia="Times New Roman" w:hAnsi="Calibri" w:cs="Calibri"/>
          <w:lang w:val="fr-CA" w:eastAsia="en-CA"/>
        </w:rPr>
        <w:t>’</w:t>
      </w:r>
      <w:r w:rsidRPr="00AC1E25">
        <w:rPr>
          <w:rFonts w:ascii="Calibri" w:eastAsia="Times New Roman" w:hAnsi="Calibri" w:cs="Calibri"/>
          <w:lang w:val="fr-CA" w:eastAsia="en-CA"/>
        </w:rPr>
        <w:t>une assistance personnelle peuvent être signalées pour un comportement considéré comme suspect lors du processus d</w:t>
      </w:r>
      <w:r w:rsidR="00376FAE">
        <w:rPr>
          <w:rFonts w:ascii="Calibri" w:eastAsia="Times New Roman" w:hAnsi="Calibri" w:cs="Calibri"/>
          <w:lang w:val="fr-CA" w:eastAsia="en-CA"/>
        </w:rPr>
        <w:t>’</w:t>
      </w:r>
      <w:r w:rsidRPr="00AC1E25">
        <w:rPr>
          <w:rFonts w:ascii="Calibri" w:eastAsia="Times New Roman" w:hAnsi="Calibri" w:cs="Calibri"/>
          <w:lang w:val="fr-CA" w:eastAsia="en-CA"/>
        </w:rPr>
        <w:t>embauche. Pour remédier à ces fausses déterminations, il est important que</w:t>
      </w:r>
      <w:r w:rsidR="000944C7" w:rsidRPr="00AC1E25">
        <w:rPr>
          <w:rFonts w:ascii="Calibri" w:eastAsia="Times New Roman" w:hAnsi="Calibri" w:cs="Calibri"/>
          <w:lang w:val="fr-CA" w:eastAsia="en-CA"/>
        </w:rPr>
        <w:t>:   </w:t>
      </w:r>
    </w:p>
    <w:p w14:paraId="388E2CE6" w14:textId="6E2A38EB" w:rsidR="000944C7" w:rsidRPr="00D25BAA" w:rsidRDefault="00D25BAA" w:rsidP="00F051E1">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D25BAA">
        <w:rPr>
          <w:rFonts w:ascii="Calibri" w:eastAsia="Times New Roman" w:hAnsi="Calibri" w:cs="Calibri"/>
          <w:lang w:val="fr-CA" w:eastAsia="en-CA"/>
        </w:rPr>
        <w:t>Les communautés de personnes handicapées soient consultées, centrées et incluses lors du développement de nouveaux outils d</w:t>
      </w:r>
      <w:r w:rsidR="00376FAE">
        <w:rPr>
          <w:rFonts w:ascii="Calibri" w:eastAsia="Times New Roman" w:hAnsi="Calibri" w:cs="Calibri"/>
          <w:lang w:val="fr-CA" w:eastAsia="en-CA"/>
        </w:rPr>
        <w:t>’</w:t>
      </w:r>
      <w:r w:rsidRPr="00D25BAA">
        <w:rPr>
          <w:rFonts w:ascii="Calibri" w:eastAsia="Times New Roman" w:hAnsi="Calibri" w:cs="Calibri"/>
          <w:lang w:val="fr-CA" w:eastAsia="en-CA"/>
        </w:rPr>
        <w:t>IA</w:t>
      </w:r>
      <w:r w:rsidR="000944C7" w:rsidRPr="00D25BAA">
        <w:rPr>
          <w:rFonts w:ascii="Calibri" w:eastAsia="Times New Roman" w:hAnsi="Calibri" w:cs="Calibri"/>
          <w:lang w:val="fr-CA" w:eastAsia="en-CA"/>
        </w:rPr>
        <w:t>.  </w:t>
      </w:r>
    </w:p>
    <w:p w14:paraId="415D3FAF" w14:textId="4AB9A0AA" w:rsidR="000944C7" w:rsidRPr="00D25BAA" w:rsidRDefault="00D25BAA" w:rsidP="00F051E1">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D25BAA">
        <w:rPr>
          <w:rFonts w:ascii="Calibri" w:eastAsia="Times New Roman" w:hAnsi="Calibri" w:cs="Calibri"/>
          <w:lang w:val="fr-CA" w:eastAsia="en-CA"/>
        </w:rPr>
        <w:t>Un plus grand nombre de personnes handicapées rejoignent la filière des développeurs</w:t>
      </w:r>
      <w:r w:rsidR="000944C7" w:rsidRPr="00D25BAA">
        <w:rPr>
          <w:rFonts w:ascii="Calibri" w:eastAsia="Times New Roman" w:hAnsi="Calibri" w:cs="Calibri"/>
          <w:lang w:val="fr-CA" w:eastAsia="en-CA"/>
        </w:rPr>
        <w:t>.  </w:t>
      </w:r>
      <w:r w:rsidR="002414F6">
        <w:rPr>
          <w:rFonts w:ascii="Calibri" w:eastAsia="Times New Roman" w:hAnsi="Calibri" w:cs="Calibri"/>
          <w:lang w:val="fr-CA" w:eastAsia="en-CA"/>
        </w:rPr>
        <w:t xml:space="preserve"> </w:t>
      </w:r>
    </w:p>
    <w:p w14:paraId="3160E508" w14:textId="343688AA" w:rsidR="000944C7" w:rsidRPr="002414F6" w:rsidRDefault="002414F6" w:rsidP="00F051E1">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2414F6">
        <w:rPr>
          <w:rFonts w:ascii="Calibri" w:eastAsia="Times New Roman" w:hAnsi="Calibri" w:cs="Calibri"/>
          <w:lang w:val="fr-CA" w:eastAsia="en-CA"/>
        </w:rPr>
        <w:t>Les produits et les systèmes soient conçus dans un souci d</w:t>
      </w:r>
      <w:r w:rsidR="00376FAE">
        <w:rPr>
          <w:rFonts w:ascii="Calibri" w:eastAsia="Times New Roman" w:hAnsi="Calibri" w:cs="Calibri"/>
          <w:lang w:val="fr-CA" w:eastAsia="en-CA"/>
        </w:rPr>
        <w:t>’</w:t>
      </w:r>
      <w:r w:rsidRPr="002414F6">
        <w:rPr>
          <w:rFonts w:ascii="Calibri" w:eastAsia="Times New Roman" w:hAnsi="Calibri" w:cs="Calibri"/>
          <w:lang w:val="fr-CA" w:eastAsia="en-CA"/>
        </w:rPr>
        <w:t>inclusion et d</w:t>
      </w:r>
      <w:r w:rsidR="00376FAE">
        <w:rPr>
          <w:rFonts w:ascii="Calibri" w:eastAsia="Times New Roman" w:hAnsi="Calibri" w:cs="Calibri"/>
          <w:lang w:val="fr-CA" w:eastAsia="en-CA"/>
        </w:rPr>
        <w:t>’</w:t>
      </w:r>
      <w:r w:rsidRPr="002414F6">
        <w:rPr>
          <w:rFonts w:ascii="Calibri" w:eastAsia="Times New Roman" w:hAnsi="Calibri" w:cs="Calibri"/>
          <w:lang w:val="fr-CA" w:eastAsia="en-CA"/>
        </w:rPr>
        <w:t>accessibilité dès le début et non à la fin</w:t>
      </w:r>
      <w:r w:rsidR="000944C7" w:rsidRPr="002414F6">
        <w:rPr>
          <w:rFonts w:ascii="Calibri" w:eastAsia="Times New Roman" w:hAnsi="Calibri" w:cs="Calibri"/>
          <w:lang w:val="fr-CA" w:eastAsia="en-CA"/>
        </w:rPr>
        <w:t>.  </w:t>
      </w:r>
    </w:p>
    <w:p w14:paraId="6D3F302E" w14:textId="48DF939E" w:rsidR="000944C7" w:rsidRPr="002414F6" w:rsidRDefault="002414F6" w:rsidP="00F051E1">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2414F6">
        <w:rPr>
          <w:rFonts w:ascii="Calibri" w:eastAsia="Times New Roman" w:hAnsi="Calibri" w:cs="Calibri"/>
          <w:lang w:val="fr-CA" w:eastAsia="en-CA"/>
        </w:rPr>
        <w:t>Les concepteurs aient une mentalité d</w:t>
      </w:r>
      <w:r w:rsidR="00376FAE">
        <w:rPr>
          <w:rFonts w:ascii="Calibri" w:eastAsia="Times New Roman" w:hAnsi="Calibri" w:cs="Calibri"/>
          <w:lang w:val="fr-CA" w:eastAsia="en-CA"/>
        </w:rPr>
        <w:t>’</w:t>
      </w:r>
      <w:r w:rsidRPr="002414F6">
        <w:rPr>
          <w:rFonts w:ascii="Calibri" w:eastAsia="Times New Roman" w:hAnsi="Calibri" w:cs="Calibri"/>
          <w:lang w:val="fr-CA" w:eastAsia="en-CA"/>
        </w:rPr>
        <w:t>inclusion et d</w:t>
      </w:r>
      <w:r w:rsidR="00376FAE">
        <w:rPr>
          <w:rFonts w:ascii="Calibri" w:eastAsia="Times New Roman" w:hAnsi="Calibri" w:cs="Calibri"/>
          <w:lang w:val="fr-CA" w:eastAsia="en-CA"/>
        </w:rPr>
        <w:t>’</w:t>
      </w:r>
      <w:r w:rsidRPr="002414F6">
        <w:rPr>
          <w:rFonts w:ascii="Calibri" w:eastAsia="Times New Roman" w:hAnsi="Calibri" w:cs="Calibri"/>
          <w:lang w:val="fr-CA" w:eastAsia="en-CA"/>
        </w:rPr>
        <w:t>accessibilité</w:t>
      </w:r>
      <w:r w:rsidR="000944C7" w:rsidRPr="002414F6">
        <w:rPr>
          <w:rFonts w:ascii="Calibri" w:eastAsia="Times New Roman" w:hAnsi="Calibri" w:cs="Calibri"/>
          <w:lang w:val="fr-CA" w:eastAsia="en-CA"/>
        </w:rPr>
        <w:t>.  </w:t>
      </w:r>
    </w:p>
    <w:p w14:paraId="2C285178" w14:textId="555CE404" w:rsidR="000944C7" w:rsidRPr="002414F6" w:rsidRDefault="002414F6" w:rsidP="00F051E1">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2414F6">
        <w:rPr>
          <w:rFonts w:ascii="Calibri" w:eastAsia="Times New Roman" w:hAnsi="Calibri" w:cs="Calibri"/>
          <w:lang w:val="fr-CA" w:eastAsia="en-CA"/>
        </w:rPr>
        <w:t>Les groupes de défense et les décideurs politiques demandent des comptes à ceux qui affirment avoir pris en compte l</w:t>
      </w:r>
      <w:r w:rsidR="00376FAE">
        <w:rPr>
          <w:rFonts w:ascii="Calibri" w:eastAsia="Times New Roman" w:hAnsi="Calibri" w:cs="Calibri"/>
          <w:lang w:val="fr-CA" w:eastAsia="en-CA"/>
        </w:rPr>
        <w:t>’</w:t>
      </w:r>
      <w:r w:rsidRPr="002414F6">
        <w:rPr>
          <w:rFonts w:ascii="Calibri" w:eastAsia="Times New Roman" w:hAnsi="Calibri" w:cs="Calibri"/>
          <w:lang w:val="fr-CA" w:eastAsia="en-CA"/>
        </w:rPr>
        <w:t>accessibilité dans leurs conceptions</w:t>
      </w:r>
      <w:r w:rsidR="000944C7" w:rsidRPr="002414F6">
        <w:rPr>
          <w:rFonts w:ascii="Calibri" w:eastAsia="Times New Roman" w:hAnsi="Calibri" w:cs="Calibri"/>
          <w:lang w:val="fr-CA" w:eastAsia="en-CA"/>
        </w:rPr>
        <w:t>. </w:t>
      </w:r>
    </w:p>
    <w:p w14:paraId="21CA2CB5" w14:textId="15E31D9A" w:rsidR="000944C7" w:rsidRPr="00371082" w:rsidRDefault="00371082"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371082">
        <w:rPr>
          <w:rFonts w:ascii="Calibri" w:eastAsia="Times New Roman" w:hAnsi="Calibri" w:cs="Calibri"/>
          <w:lang w:val="fr-CA" w:eastAsia="en-CA"/>
        </w:rPr>
        <w:t>Un autre point important soulevé par nos experts en IA et en inclusion est que la création d</w:t>
      </w:r>
      <w:r w:rsidR="00376FAE">
        <w:rPr>
          <w:rFonts w:ascii="Calibri" w:eastAsia="Times New Roman" w:hAnsi="Calibri" w:cs="Calibri"/>
          <w:lang w:val="fr-CA" w:eastAsia="en-CA"/>
        </w:rPr>
        <w:t>’</w:t>
      </w:r>
      <w:r w:rsidRPr="00371082">
        <w:rPr>
          <w:rFonts w:ascii="Calibri" w:eastAsia="Times New Roman" w:hAnsi="Calibri" w:cs="Calibri"/>
          <w:lang w:val="fr-CA" w:eastAsia="en-CA"/>
        </w:rPr>
        <w:t>un lieu de travail inclusif ne consiste pas seulement à attirer des talents divers. Le principal obstacle à l</w:t>
      </w:r>
      <w:r w:rsidR="00376FAE">
        <w:rPr>
          <w:rFonts w:ascii="Calibri" w:eastAsia="Times New Roman" w:hAnsi="Calibri" w:cs="Calibri"/>
          <w:lang w:val="fr-CA" w:eastAsia="en-CA"/>
        </w:rPr>
        <w:t>’</w:t>
      </w:r>
      <w:r w:rsidRPr="00371082">
        <w:rPr>
          <w:rFonts w:ascii="Calibri" w:eastAsia="Times New Roman" w:hAnsi="Calibri" w:cs="Calibri"/>
          <w:lang w:val="fr-CA" w:eastAsia="en-CA"/>
        </w:rPr>
        <w:t>inclusion sur le lieu de travail est d</w:t>
      </w:r>
      <w:r w:rsidR="00376FAE">
        <w:rPr>
          <w:rFonts w:ascii="Calibri" w:eastAsia="Times New Roman" w:hAnsi="Calibri" w:cs="Calibri"/>
          <w:lang w:val="fr-CA" w:eastAsia="en-CA"/>
        </w:rPr>
        <w:t>’</w:t>
      </w:r>
      <w:r w:rsidRPr="00371082">
        <w:rPr>
          <w:rFonts w:ascii="Calibri" w:eastAsia="Times New Roman" w:hAnsi="Calibri" w:cs="Calibri"/>
          <w:lang w:val="fr-CA" w:eastAsia="en-CA"/>
        </w:rPr>
        <w:t>ordre comportemental et découle de problèmes de culture d</w:t>
      </w:r>
      <w:r w:rsidR="00376FAE">
        <w:rPr>
          <w:rFonts w:ascii="Calibri" w:eastAsia="Times New Roman" w:hAnsi="Calibri" w:cs="Calibri"/>
          <w:lang w:val="fr-CA" w:eastAsia="en-CA"/>
        </w:rPr>
        <w:t>’</w:t>
      </w:r>
      <w:r w:rsidRPr="00371082">
        <w:rPr>
          <w:rFonts w:ascii="Calibri" w:eastAsia="Times New Roman" w:hAnsi="Calibri" w:cs="Calibri"/>
          <w:lang w:val="fr-CA" w:eastAsia="en-CA"/>
        </w:rPr>
        <w:t>entreprise. Ces obstacles comportementaux sont un thème récurrent dans ce rapport</w:t>
      </w:r>
      <w:r w:rsidR="000944C7" w:rsidRPr="00371082">
        <w:rPr>
          <w:rFonts w:ascii="Calibri" w:eastAsia="Times New Roman" w:hAnsi="Calibri" w:cs="Calibri"/>
          <w:lang w:val="fr-CA" w:eastAsia="en-CA"/>
        </w:rPr>
        <w:t>. </w:t>
      </w:r>
    </w:p>
    <w:p w14:paraId="6421D380" w14:textId="06FD1E50" w:rsidR="000944C7" w:rsidRPr="004E0B3F" w:rsidRDefault="004E0B3F" w:rsidP="004E0B3F">
      <w:pPr>
        <w:pStyle w:val="Heading3"/>
        <w:rPr>
          <w:lang w:val="fr-CA"/>
        </w:rPr>
      </w:pPr>
      <w:r w:rsidRPr="004E0B3F">
        <w:rPr>
          <w:lang w:val="fr-CA"/>
        </w:rPr>
        <w:lastRenderedPageBreak/>
        <w:t xml:space="preserve">Ce que nous avons créé </w:t>
      </w:r>
    </w:p>
    <w:p w14:paraId="00BBB4BD" w14:textId="2D0A52F9" w:rsidR="000944C7" w:rsidRPr="00031458" w:rsidRDefault="00031458" w:rsidP="00BB7AD3">
      <w:pPr>
        <w:spacing w:before="120" w:after="100" w:afterAutospacing="1" w:line="240" w:lineRule="auto"/>
        <w:ind w:left="839"/>
        <w:textAlignment w:val="baseline"/>
        <w:rPr>
          <w:rFonts w:ascii="Times New Roman" w:eastAsia="Times New Roman" w:hAnsi="Times New Roman" w:cs="Times New Roman"/>
          <w:sz w:val="24"/>
          <w:szCs w:val="24"/>
          <w:lang w:val="fr-CA" w:eastAsia="en-CA"/>
        </w:rPr>
      </w:pPr>
      <w:r w:rsidRPr="00031458">
        <w:rPr>
          <w:rFonts w:ascii="Calibri" w:eastAsia="Times New Roman" w:hAnsi="Calibri" w:cs="Calibri"/>
          <w:lang w:val="fr-CA" w:eastAsia="en-CA"/>
        </w:rPr>
        <w:t>Dans notre forum de discussion en ligne, notre groupe d</w:t>
      </w:r>
      <w:r w:rsidR="00376FAE">
        <w:rPr>
          <w:rFonts w:ascii="Calibri" w:eastAsia="Times New Roman" w:hAnsi="Calibri" w:cs="Calibri"/>
          <w:lang w:val="fr-CA" w:eastAsia="en-CA"/>
        </w:rPr>
        <w:t>’</w:t>
      </w:r>
      <w:r w:rsidRPr="00031458">
        <w:rPr>
          <w:rFonts w:ascii="Calibri" w:eastAsia="Times New Roman" w:hAnsi="Calibri" w:cs="Calibri"/>
          <w:lang w:val="fr-CA" w:eastAsia="en-CA"/>
        </w:rPr>
        <w:t>étude a documenté ses réflexions sur les obstacles potentiels et les opportunités générées par l</w:t>
      </w:r>
      <w:r w:rsidR="00376FAE">
        <w:rPr>
          <w:rFonts w:ascii="Calibri" w:eastAsia="Times New Roman" w:hAnsi="Calibri" w:cs="Calibri"/>
          <w:lang w:val="fr-CA" w:eastAsia="en-CA"/>
        </w:rPr>
        <w:t>’</w:t>
      </w:r>
      <w:r w:rsidRPr="00031458">
        <w:rPr>
          <w:rFonts w:ascii="Calibri" w:eastAsia="Times New Roman" w:hAnsi="Calibri" w:cs="Calibri"/>
          <w:lang w:val="fr-CA" w:eastAsia="en-CA"/>
        </w:rPr>
        <w:t>IA et les technologies intelligentes pour l</w:t>
      </w:r>
      <w:r w:rsidR="00376FAE">
        <w:rPr>
          <w:rFonts w:ascii="Calibri" w:eastAsia="Times New Roman" w:hAnsi="Calibri" w:cs="Calibri"/>
          <w:lang w:val="fr-CA" w:eastAsia="en-CA"/>
        </w:rPr>
        <w:t>’</w:t>
      </w:r>
      <w:r w:rsidRPr="00031458">
        <w:rPr>
          <w:rFonts w:ascii="Calibri" w:eastAsia="Times New Roman" w:hAnsi="Calibri" w:cs="Calibri"/>
          <w:lang w:val="fr-CA" w:eastAsia="en-CA"/>
        </w:rPr>
        <w:t>emploi</w:t>
      </w:r>
      <w:r w:rsidR="000944C7" w:rsidRPr="00031458">
        <w:rPr>
          <w:rFonts w:ascii="Calibri" w:eastAsia="Times New Roman" w:hAnsi="Calibri" w:cs="Calibri"/>
          <w:lang w:val="fr-CA" w:eastAsia="en-CA"/>
        </w:rPr>
        <w:t>: </w:t>
      </w:r>
    </w:p>
    <w:p w14:paraId="3C1164F7" w14:textId="23B5AF6F" w:rsidR="000944C7" w:rsidRPr="00031458" w:rsidRDefault="00031458" w:rsidP="00031458">
      <w:pPr>
        <w:pStyle w:val="Heading4"/>
        <w:rPr>
          <w:lang w:val="fr-CA"/>
        </w:rPr>
      </w:pPr>
      <w:r w:rsidRPr="00031458">
        <w:rPr>
          <w:lang w:val="fr-CA"/>
        </w:rPr>
        <w:t>L</w:t>
      </w:r>
      <w:r w:rsidR="00376FAE">
        <w:rPr>
          <w:lang w:val="fr-CA"/>
        </w:rPr>
        <w:t>’</w:t>
      </w:r>
      <w:r w:rsidRPr="00031458">
        <w:rPr>
          <w:lang w:val="fr-CA"/>
        </w:rPr>
        <w:t>IA dans la recherche d</w:t>
      </w:r>
      <w:r w:rsidR="00376FAE">
        <w:rPr>
          <w:lang w:val="fr-CA"/>
        </w:rPr>
        <w:t>’</w:t>
      </w:r>
      <w:r w:rsidRPr="00031458">
        <w:rPr>
          <w:lang w:val="fr-CA"/>
        </w:rPr>
        <w:t xml:space="preserve">emploi et le recrutement </w:t>
      </w:r>
      <w:r w:rsidR="000944C7" w:rsidRPr="00031458">
        <w:rPr>
          <w:lang w:val="fr-CA"/>
        </w:rPr>
        <w:t> </w:t>
      </w:r>
    </w:p>
    <w:p w14:paraId="025B3B51" w14:textId="5315D9A4" w:rsidR="000944C7" w:rsidRPr="00031458" w:rsidRDefault="00031458" w:rsidP="00EA267E">
      <w:pPr>
        <w:numPr>
          <w:ilvl w:val="0"/>
          <w:numId w:val="1"/>
        </w:numPr>
        <w:spacing w:before="120" w:after="100" w:afterAutospacing="1" w:line="240" w:lineRule="auto"/>
        <w:ind w:left="2126" w:hanging="329"/>
        <w:textAlignment w:val="baseline"/>
        <w:rPr>
          <w:rFonts w:ascii="Calibri" w:eastAsia="Times New Roman" w:hAnsi="Calibri" w:cs="Calibri"/>
          <w:i/>
          <w:iCs/>
          <w:lang w:val="fr-CA" w:eastAsia="en-CA"/>
        </w:rPr>
      </w:pPr>
      <w:r w:rsidRPr="00031458">
        <w:rPr>
          <w:rFonts w:ascii="Calibri" w:eastAsia="Times New Roman" w:hAnsi="Calibri" w:cs="Calibri"/>
          <w:lang w:val="fr-CA" w:eastAsia="en-CA"/>
        </w:rPr>
        <w:t>Il existe</w:t>
      </w:r>
      <w:r w:rsidRPr="00031458">
        <w:rPr>
          <w:rFonts w:ascii="Calibri" w:eastAsia="Times New Roman" w:hAnsi="Calibri" w:cs="Calibri"/>
          <w:i/>
          <w:iCs/>
          <w:lang w:val="fr-CA" w:eastAsia="en-CA"/>
        </w:rPr>
        <w:t xml:space="preserve"> une tension entre la neutralité potentielle de l</w:t>
      </w:r>
      <w:r w:rsidR="00376FAE">
        <w:rPr>
          <w:rFonts w:ascii="Calibri" w:eastAsia="Times New Roman" w:hAnsi="Calibri" w:cs="Calibri"/>
          <w:i/>
          <w:iCs/>
          <w:lang w:val="fr-CA" w:eastAsia="en-CA"/>
        </w:rPr>
        <w:t>’</w:t>
      </w:r>
      <w:r w:rsidRPr="00031458">
        <w:rPr>
          <w:rFonts w:ascii="Calibri" w:eastAsia="Times New Roman" w:hAnsi="Calibri" w:cs="Calibri"/>
          <w:i/>
          <w:iCs/>
          <w:lang w:val="fr-CA" w:eastAsia="en-CA"/>
        </w:rPr>
        <w:t>embauche par l</w:t>
      </w:r>
      <w:r w:rsidR="00376FAE">
        <w:rPr>
          <w:rFonts w:ascii="Calibri" w:eastAsia="Times New Roman" w:hAnsi="Calibri" w:cs="Calibri"/>
          <w:i/>
          <w:iCs/>
          <w:lang w:val="fr-CA" w:eastAsia="en-CA"/>
        </w:rPr>
        <w:t>’</w:t>
      </w:r>
      <w:r w:rsidRPr="00031458">
        <w:rPr>
          <w:rFonts w:ascii="Calibri" w:eastAsia="Times New Roman" w:hAnsi="Calibri" w:cs="Calibri"/>
          <w:i/>
          <w:iCs/>
          <w:lang w:val="fr-CA" w:eastAsia="en-CA"/>
        </w:rPr>
        <w:t>IA (par opposition aux préjugés humains à l</w:t>
      </w:r>
      <w:r w:rsidR="00376FAE">
        <w:rPr>
          <w:rFonts w:ascii="Calibri" w:eastAsia="Times New Roman" w:hAnsi="Calibri" w:cs="Calibri"/>
          <w:i/>
          <w:iCs/>
          <w:lang w:val="fr-CA" w:eastAsia="en-CA"/>
        </w:rPr>
        <w:t>’</w:t>
      </w:r>
      <w:r w:rsidRPr="00031458">
        <w:rPr>
          <w:rFonts w:ascii="Calibri" w:eastAsia="Times New Roman" w:hAnsi="Calibri" w:cs="Calibri"/>
          <w:i/>
          <w:iCs/>
          <w:lang w:val="fr-CA" w:eastAsia="en-CA"/>
        </w:rPr>
        <w:t>égard des personnes handicapées) et l</w:t>
      </w:r>
      <w:r w:rsidR="00376FAE">
        <w:rPr>
          <w:rFonts w:ascii="Calibri" w:eastAsia="Times New Roman" w:hAnsi="Calibri" w:cs="Calibri"/>
          <w:i/>
          <w:iCs/>
          <w:lang w:val="fr-CA" w:eastAsia="en-CA"/>
        </w:rPr>
        <w:t>’</w:t>
      </w:r>
      <w:r w:rsidRPr="00031458">
        <w:rPr>
          <w:rFonts w:ascii="Calibri" w:eastAsia="Times New Roman" w:hAnsi="Calibri" w:cs="Calibri"/>
          <w:i/>
          <w:iCs/>
          <w:lang w:val="fr-CA" w:eastAsia="en-CA"/>
        </w:rPr>
        <w:t>avantage des contacts en personne pour le réseautage</w:t>
      </w:r>
      <w:r w:rsidR="000944C7" w:rsidRPr="00031458">
        <w:rPr>
          <w:rFonts w:ascii="Calibri" w:eastAsia="Times New Roman" w:hAnsi="Calibri" w:cs="Calibri"/>
          <w:i/>
          <w:iCs/>
          <w:lang w:val="fr-CA" w:eastAsia="en-CA"/>
        </w:rPr>
        <w:t>.  </w:t>
      </w:r>
    </w:p>
    <w:p w14:paraId="00FF3A5E" w14:textId="2393DB57" w:rsidR="000944C7" w:rsidRPr="00B526ED" w:rsidRDefault="00B526ED" w:rsidP="00F051E1">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B526ED">
        <w:rPr>
          <w:rFonts w:ascii="Calibri" w:eastAsia="Times New Roman" w:hAnsi="Calibri" w:cs="Calibri"/>
          <w:i/>
          <w:iCs/>
          <w:lang w:val="fr-CA" w:eastAsia="en-CA"/>
        </w:rPr>
        <w:t>L</w:t>
      </w:r>
      <w:r w:rsidR="00376FAE">
        <w:rPr>
          <w:rFonts w:ascii="Calibri" w:eastAsia="Times New Roman" w:hAnsi="Calibri" w:cs="Calibri"/>
          <w:i/>
          <w:iCs/>
          <w:lang w:val="fr-CA" w:eastAsia="en-CA"/>
        </w:rPr>
        <w:t>’</w:t>
      </w:r>
      <w:r w:rsidRPr="00B526ED">
        <w:rPr>
          <w:rFonts w:ascii="Calibri" w:eastAsia="Times New Roman" w:hAnsi="Calibri" w:cs="Calibri"/>
          <w:i/>
          <w:iCs/>
          <w:lang w:val="fr-CA" w:eastAsia="en-CA"/>
        </w:rPr>
        <w:t>IA qui soutient la création d</w:t>
      </w:r>
      <w:r w:rsidR="00376FAE">
        <w:rPr>
          <w:rFonts w:ascii="Calibri" w:eastAsia="Times New Roman" w:hAnsi="Calibri" w:cs="Calibri"/>
          <w:i/>
          <w:iCs/>
          <w:lang w:val="fr-CA" w:eastAsia="en-CA"/>
        </w:rPr>
        <w:t>’</w:t>
      </w:r>
      <w:r w:rsidRPr="00B526ED">
        <w:rPr>
          <w:rFonts w:ascii="Calibri" w:eastAsia="Times New Roman" w:hAnsi="Calibri" w:cs="Calibri"/>
          <w:i/>
          <w:iCs/>
          <w:lang w:val="fr-CA" w:eastAsia="en-CA"/>
        </w:rPr>
        <w:t>affichages accessibles sur les sites de recrutement pourrait être une utilisation bénéfique</w:t>
      </w:r>
      <w:r w:rsidRPr="00B526ED">
        <w:rPr>
          <w:rFonts w:ascii="Calibri" w:eastAsia="Times New Roman" w:hAnsi="Calibri" w:cs="Calibri"/>
          <w:lang w:val="fr-CA" w:eastAsia="en-CA"/>
        </w:rPr>
        <w:t xml:space="preserve"> de la technologie de l</w:t>
      </w:r>
      <w:r w:rsidR="00376FAE">
        <w:rPr>
          <w:rFonts w:ascii="Calibri" w:eastAsia="Times New Roman" w:hAnsi="Calibri" w:cs="Calibri"/>
          <w:lang w:val="fr-CA" w:eastAsia="en-CA"/>
        </w:rPr>
        <w:t>’</w:t>
      </w:r>
      <w:r w:rsidRPr="00B526ED">
        <w:rPr>
          <w:rFonts w:ascii="Calibri" w:eastAsia="Times New Roman" w:hAnsi="Calibri" w:cs="Calibri"/>
          <w:lang w:val="fr-CA" w:eastAsia="en-CA"/>
        </w:rPr>
        <w:t>IA en éliminant les obstacles à l</w:t>
      </w:r>
      <w:r w:rsidR="00376FAE">
        <w:rPr>
          <w:rFonts w:ascii="Calibri" w:eastAsia="Times New Roman" w:hAnsi="Calibri" w:cs="Calibri"/>
          <w:lang w:val="fr-CA" w:eastAsia="en-CA"/>
        </w:rPr>
        <w:t>’</w:t>
      </w:r>
      <w:r w:rsidRPr="00B526ED">
        <w:rPr>
          <w:rFonts w:ascii="Calibri" w:eastAsia="Times New Roman" w:hAnsi="Calibri" w:cs="Calibri"/>
          <w:lang w:val="fr-CA" w:eastAsia="en-CA"/>
        </w:rPr>
        <w:t>accessibilité</w:t>
      </w:r>
      <w:r w:rsidR="000944C7" w:rsidRPr="00B526ED">
        <w:rPr>
          <w:rFonts w:ascii="Calibri" w:eastAsia="Times New Roman" w:hAnsi="Calibri" w:cs="Calibri"/>
          <w:lang w:val="fr-CA" w:eastAsia="en-CA"/>
        </w:rPr>
        <w:t>. </w:t>
      </w:r>
    </w:p>
    <w:p w14:paraId="5A6ED482" w14:textId="19540D2D" w:rsidR="000944C7" w:rsidRPr="00DC2F3E" w:rsidRDefault="00DC2F3E" w:rsidP="00F051E1">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DC2F3E">
        <w:rPr>
          <w:rFonts w:ascii="Calibri" w:eastAsia="Times New Roman" w:hAnsi="Calibri" w:cs="Calibri"/>
          <w:lang w:val="fr-CA" w:eastAsia="en-CA"/>
        </w:rPr>
        <w:t>L</w:t>
      </w:r>
      <w:r w:rsidR="00376FAE">
        <w:rPr>
          <w:rFonts w:ascii="Calibri" w:eastAsia="Times New Roman" w:hAnsi="Calibri" w:cs="Calibri"/>
          <w:lang w:val="fr-CA" w:eastAsia="en-CA"/>
        </w:rPr>
        <w:t>’</w:t>
      </w:r>
      <w:r w:rsidRPr="00DC2F3E">
        <w:rPr>
          <w:rFonts w:ascii="Calibri" w:eastAsia="Times New Roman" w:hAnsi="Calibri" w:cs="Calibri"/>
          <w:lang w:val="fr-CA" w:eastAsia="en-CA"/>
        </w:rPr>
        <w:t>IA peut contribuer à la création de contrats de travail ou de règlements en langage clair, comme la loi sur les normes d</w:t>
      </w:r>
      <w:r w:rsidR="00376FAE">
        <w:rPr>
          <w:rFonts w:ascii="Calibri" w:eastAsia="Times New Roman" w:hAnsi="Calibri" w:cs="Calibri"/>
          <w:lang w:val="fr-CA" w:eastAsia="en-CA"/>
        </w:rPr>
        <w:t>’</w:t>
      </w:r>
      <w:r w:rsidRPr="00DC2F3E">
        <w:rPr>
          <w:rFonts w:ascii="Calibri" w:eastAsia="Times New Roman" w:hAnsi="Calibri" w:cs="Calibri"/>
          <w:lang w:val="fr-CA" w:eastAsia="en-CA"/>
        </w:rPr>
        <w:t>emploi, pour aider les employés à comprendre leurs droits</w:t>
      </w:r>
      <w:r w:rsidR="000944C7" w:rsidRPr="00DC2F3E">
        <w:rPr>
          <w:rFonts w:ascii="Calibri" w:eastAsia="Times New Roman" w:hAnsi="Calibri" w:cs="Calibri"/>
          <w:lang w:val="fr-CA" w:eastAsia="en-CA"/>
        </w:rPr>
        <w:t>.  </w:t>
      </w:r>
    </w:p>
    <w:p w14:paraId="68DB5E14" w14:textId="2BDC811B" w:rsidR="000944C7" w:rsidRPr="009433B9" w:rsidRDefault="009433B9" w:rsidP="00F051E1">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A77E63">
        <w:rPr>
          <w:rFonts w:ascii="Calibri" w:eastAsia="Times New Roman" w:hAnsi="Calibri" w:cs="Calibri"/>
          <w:lang w:val="fr-CA" w:eastAsia="en-CA"/>
        </w:rPr>
        <w:t>Il est possible de mieux soutenir le processus de demande d</w:t>
      </w:r>
      <w:r w:rsidR="00376FAE">
        <w:rPr>
          <w:rFonts w:ascii="Calibri" w:eastAsia="Times New Roman" w:hAnsi="Calibri" w:cs="Calibri"/>
          <w:lang w:val="fr-CA" w:eastAsia="en-CA"/>
        </w:rPr>
        <w:t>’</w:t>
      </w:r>
      <w:r w:rsidRPr="00A77E63">
        <w:rPr>
          <w:rFonts w:ascii="Calibri" w:eastAsia="Times New Roman" w:hAnsi="Calibri" w:cs="Calibri"/>
          <w:lang w:val="fr-CA" w:eastAsia="en-CA"/>
        </w:rPr>
        <w:t xml:space="preserve">accessibilité en utilisant des technologies intelligentes. </w:t>
      </w:r>
      <w:r w:rsidRPr="009433B9">
        <w:rPr>
          <w:rFonts w:ascii="Calibri" w:eastAsia="Times New Roman" w:hAnsi="Calibri" w:cs="Calibri"/>
          <w:lang w:val="fr-CA" w:eastAsia="en-CA"/>
        </w:rPr>
        <w:t>Par exemple, en aidant à remplir les formulaires, en particulier pour les utilisateurs de technologies d</w:t>
      </w:r>
      <w:r w:rsidR="00376FAE">
        <w:rPr>
          <w:rFonts w:ascii="Calibri" w:eastAsia="Times New Roman" w:hAnsi="Calibri" w:cs="Calibri"/>
          <w:lang w:val="fr-CA" w:eastAsia="en-CA"/>
        </w:rPr>
        <w:t>’</w:t>
      </w:r>
      <w:r w:rsidRPr="009433B9">
        <w:rPr>
          <w:rFonts w:ascii="Calibri" w:eastAsia="Times New Roman" w:hAnsi="Calibri" w:cs="Calibri"/>
          <w:lang w:val="fr-CA" w:eastAsia="en-CA"/>
        </w:rPr>
        <w:t>assistance comme les lecteurs d</w:t>
      </w:r>
      <w:r w:rsidR="00376FAE">
        <w:rPr>
          <w:rFonts w:ascii="Calibri" w:eastAsia="Times New Roman" w:hAnsi="Calibri" w:cs="Calibri"/>
          <w:lang w:val="fr-CA" w:eastAsia="en-CA"/>
        </w:rPr>
        <w:t>’</w:t>
      </w:r>
      <w:r w:rsidRPr="009433B9">
        <w:rPr>
          <w:rFonts w:ascii="Calibri" w:eastAsia="Times New Roman" w:hAnsi="Calibri" w:cs="Calibri"/>
          <w:lang w:val="fr-CA" w:eastAsia="en-CA"/>
        </w:rPr>
        <w:t>écran</w:t>
      </w:r>
      <w:r w:rsidR="000944C7" w:rsidRPr="009433B9">
        <w:rPr>
          <w:rFonts w:ascii="Calibri" w:eastAsia="Times New Roman" w:hAnsi="Calibri" w:cs="Calibri"/>
          <w:lang w:val="fr-CA" w:eastAsia="en-CA"/>
        </w:rPr>
        <w:t>.  </w:t>
      </w:r>
    </w:p>
    <w:p w14:paraId="42B510B7" w14:textId="6AA862DD" w:rsidR="000944C7" w:rsidRPr="00A77E63" w:rsidRDefault="00A77E63" w:rsidP="00F051E1">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A77E63">
        <w:rPr>
          <w:rFonts w:ascii="Calibri" w:eastAsia="Times New Roman" w:hAnsi="Calibri" w:cs="Calibri"/>
          <w:lang w:val="fr-CA" w:eastAsia="en-CA"/>
        </w:rPr>
        <w:t>Les systèmes qui analysent les CV ne sont pas en mesure de reconnaître que les personnes handicapées possèdent des compétences professionnelles uniques et transférables, ce qui entraîne des refus d</w:t>
      </w:r>
      <w:r w:rsidR="00376FAE">
        <w:rPr>
          <w:rFonts w:ascii="Calibri" w:eastAsia="Times New Roman" w:hAnsi="Calibri" w:cs="Calibri"/>
          <w:lang w:val="fr-CA" w:eastAsia="en-CA"/>
        </w:rPr>
        <w:t>’</w:t>
      </w:r>
      <w:r w:rsidRPr="00A77E63">
        <w:rPr>
          <w:rFonts w:ascii="Calibri" w:eastAsia="Times New Roman" w:hAnsi="Calibri" w:cs="Calibri"/>
          <w:lang w:val="fr-CA" w:eastAsia="en-CA"/>
        </w:rPr>
        <w:t>embauche</w:t>
      </w:r>
      <w:r w:rsidR="000944C7" w:rsidRPr="00A77E63">
        <w:rPr>
          <w:rFonts w:ascii="Calibri" w:eastAsia="Times New Roman" w:hAnsi="Calibri" w:cs="Calibri"/>
          <w:lang w:val="fr-CA" w:eastAsia="en-CA"/>
        </w:rPr>
        <w:t>. </w:t>
      </w:r>
    </w:p>
    <w:p w14:paraId="374F0217" w14:textId="7FE644F3" w:rsidR="000944C7" w:rsidRPr="00C72B31" w:rsidRDefault="00C72B31" w:rsidP="00C72B31">
      <w:pPr>
        <w:pStyle w:val="Heading4"/>
        <w:rPr>
          <w:lang w:val="fr-CA"/>
        </w:rPr>
      </w:pPr>
      <w:r w:rsidRPr="00C72B31">
        <w:rPr>
          <w:lang w:val="fr-CA"/>
        </w:rPr>
        <w:t>Obstacles liés à l</w:t>
      </w:r>
      <w:r w:rsidR="00376FAE">
        <w:rPr>
          <w:lang w:val="fr-CA"/>
        </w:rPr>
        <w:t>’</w:t>
      </w:r>
      <w:r w:rsidRPr="00C72B31">
        <w:rPr>
          <w:lang w:val="fr-CA"/>
        </w:rPr>
        <w:t xml:space="preserve">intelligence artificielle et aux attitudes </w:t>
      </w:r>
    </w:p>
    <w:p w14:paraId="6D0FFC60" w14:textId="246CA391" w:rsidR="000944C7" w:rsidRPr="00573AFC" w:rsidRDefault="00573AFC" w:rsidP="00EA267E">
      <w:pPr>
        <w:spacing w:before="120" w:after="100" w:afterAutospacing="1" w:line="240" w:lineRule="auto"/>
        <w:ind w:left="839"/>
        <w:textAlignment w:val="baseline"/>
        <w:rPr>
          <w:rFonts w:ascii="Times New Roman" w:eastAsia="Times New Roman" w:hAnsi="Times New Roman" w:cs="Times New Roman"/>
          <w:sz w:val="24"/>
          <w:szCs w:val="24"/>
          <w:lang w:val="fr-CA" w:eastAsia="en-CA"/>
        </w:rPr>
      </w:pPr>
      <w:r w:rsidRPr="00573AFC">
        <w:rPr>
          <w:rFonts w:ascii="Calibri" w:eastAsia="Times New Roman" w:hAnsi="Calibri" w:cs="Calibri"/>
          <w:lang w:val="fr-CA" w:eastAsia="en-CA"/>
        </w:rPr>
        <w:t>Un autre thème qui est ressorti du forum de discussion est que les barrières attitudinales continuent d</w:t>
      </w:r>
      <w:r w:rsidR="00376FAE">
        <w:rPr>
          <w:rFonts w:ascii="Calibri" w:eastAsia="Times New Roman" w:hAnsi="Calibri" w:cs="Calibri"/>
          <w:lang w:val="fr-CA" w:eastAsia="en-CA"/>
        </w:rPr>
        <w:t>’</w:t>
      </w:r>
      <w:r w:rsidRPr="00573AFC">
        <w:rPr>
          <w:rFonts w:ascii="Calibri" w:eastAsia="Times New Roman" w:hAnsi="Calibri" w:cs="Calibri"/>
          <w:lang w:val="fr-CA" w:eastAsia="en-CA"/>
        </w:rPr>
        <w:t>être le plus grand obstacle à l</w:t>
      </w:r>
      <w:r w:rsidR="00376FAE">
        <w:rPr>
          <w:rFonts w:ascii="Calibri" w:eastAsia="Times New Roman" w:hAnsi="Calibri" w:cs="Calibri"/>
          <w:lang w:val="fr-CA" w:eastAsia="en-CA"/>
        </w:rPr>
        <w:t>’</w:t>
      </w:r>
      <w:r w:rsidRPr="00573AFC">
        <w:rPr>
          <w:rFonts w:ascii="Calibri" w:eastAsia="Times New Roman" w:hAnsi="Calibri" w:cs="Calibri"/>
          <w:lang w:val="fr-CA" w:eastAsia="en-CA"/>
        </w:rPr>
        <w:t>emploi des personnes handicapées</w:t>
      </w:r>
      <w:r w:rsidR="000944C7" w:rsidRPr="00573AFC">
        <w:rPr>
          <w:rFonts w:ascii="Calibri" w:eastAsia="Times New Roman" w:hAnsi="Calibri" w:cs="Calibri"/>
          <w:lang w:val="fr-CA" w:eastAsia="en-CA"/>
        </w:rPr>
        <w:t>.  </w:t>
      </w:r>
    </w:p>
    <w:p w14:paraId="4E3CE9FE" w14:textId="77777777" w:rsidR="000E3D7D" w:rsidRDefault="000944C7" w:rsidP="001308B2">
      <w:pPr>
        <w:spacing w:before="100" w:beforeAutospacing="1" w:after="80" w:line="240" w:lineRule="auto"/>
        <w:ind w:right="1412"/>
        <w:textAlignment w:val="baseline"/>
        <w:rPr>
          <w:rFonts w:ascii="Calibri" w:eastAsia="Times New Roman" w:hAnsi="Calibri" w:cs="Calibri"/>
          <w:sz w:val="28"/>
          <w:szCs w:val="28"/>
          <w:lang w:eastAsia="en-CA"/>
        </w:rPr>
      </w:pPr>
      <w:r>
        <w:rPr>
          <w:noProof/>
        </w:rPr>
        <w:drawing>
          <wp:inline distT="0" distB="0" distL="0" distR="0" wp14:anchorId="1BE3DEFD" wp14:editId="10B0E06C">
            <wp:extent cx="638175" cy="200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a:extLst>
                        <a:ext uri="{C183D7F6-B498-43B3-948B-1728B52AA6E4}">
                          <adec:decorative xmlns:arto="http://schemas.microsoft.com/office/word/2006/arto"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638175" cy="200025"/>
                    </a:xfrm>
                    <a:prstGeom prst="rect">
                      <a:avLst/>
                    </a:prstGeom>
                  </pic:spPr>
                </pic:pic>
              </a:graphicData>
            </a:graphic>
          </wp:inline>
        </w:drawing>
      </w:r>
    </w:p>
    <w:p w14:paraId="1951EEC8" w14:textId="3B6151E2" w:rsidR="000944C7" w:rsidRPr="00A533CA" w:rsidRDefault="00147F49" w:rsidP="001308B2">
      <w:pPr>
        <w:pStyle w:val="Quote"/>
        <w:rPr>
          <w:lang w:val="fr-CA"/>
        </w:rPr>
      </w:pPr>
      <w:r w:rsidRPr="00A533CA">
        <w:rPr>
          <w:lang w:val="fr-CA"/>
        </w:rPr>
        <w:t>La chose la plus importante est que la communauté en général doit être éduquée sur ce que les personnes handicapées sont capables de faire [et] sur leurs points forts afin que [les autres] puissent voir un avantage à embaucher des personnes handicapées</w:t>
      </w:r>
      <w:r w:rsidR="000944C7" w:rsidRPr="00A533CA">
        <w:rPr>
          <w:lang w:val="fr-CA"/>
        </w:rPr>
        <w:t>. —</w:t>
      </w:r>
      <w:r w:rsidR="000944C7" w:rsidRPr="00A533CA">
        <w:rPr>
          <w:i/>
          <w:iCs/>
          <w:lang w:val="fr-CA"/>
        </w:rPr>
        <w:t>Kevin Keane</w:t>
      </w:r>
      <w:r w:rsidR="000944C7" w:rsidRPr="00A533CA">
        <w:rPr>
          <w:lang w:val="fr-CA"/>
        </w:rPr>
        <w:t> </w:t>
      </w:r>
    </w:p>
    <w:p w14:paraId="77422487" w14:textId="59312F5C" w:rsidR="000944C7" w:rsidRPr="00A533CA" w:rsidRDefault="00A533CA"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A533CA">
        <w:rPr>
          <w:rFonts w:ascii="Calibri" w:eastAsia="Times New Roman" w:hAnsi="Calibri" w:cs="Calibri"/>
          <w:lang w:val="fr-CA" w:eastAsia="en-CA"/>
        </w:rPr>
        <w:t>Une suggestion pour aider à surmonter cet obstacle est d</w:t>
      </w:r>
      <w:r w:rsidR="00376FAE">
        <w:rPr>
          <w:rFonts w:ascii="Calibri" w:eastAsia="Times New Roman" w:hAnsi="Calibri" w:cs="Calibri"/>
          <w:lang w:val="fr-CA" w:eastAsia="en-CA"/>
        </w:rPr>
        <w:t>’</w:t>
      </w:r>
      <w:r w:rsidRPr="00A533CA">
        <w:rPr>
          <w:rFonts w:ascii="Calibri" w:eastAsia="Times New Roman" w:hAnsi="Calibri" w:cs="Calibri"/>
          <w:lang w:val="fr-CA" w:eastAsia="en-CA"/>
        </w:rPr>
        <w:t>utiliser des outils de données d</w:t>
      </w:r>
      <w:r w:rsidR="00376FAE">
        <w:rPr>
          <w:rFonts w:ascii="Calibri" w:eastAsia="Times New Roman" w:hAnsi="Calibri" w:cs="Calibri"/>
          <w:lang w:val="fr-CA" w:eastAsia="en-CA"/>
        </w:rPr>
        <w:t>’</w:t>
      </w:r>
      <w:r w:rsidRPr="00A533CA">
        <w:rPr>
          <w:rFonts w:ascii="Calibri" w:eastAsia="Times New Roman" w:hAnsi="Calibri" w:cs="Calibri"/>
          <w:lang w:val="fr-CA" w:eastAsia="en-CA"/>
        </w:rPr>
        <w:t>IA pour recueillir des données d</w:t>
      </w:r>
      <w:r w:rsidR="00376FAE">
        <w:rPr>
          <w:rFonts w:ascii="Calibri" w:eastAsia="Times New Roman" w:hAnsi="Calibri" w:cs="Calibri"/>
          <w:lang w:val="fr-CA" w:eastAsia="en-CA"/>
        </w:rPr>
        <w:t>’</w:t>
      </w:r>
      <w:r w:rsidRPr="00A533CA">
        <w:rPr>
          <w:rFonts w:ascii="Calibri" w:eastAsia="Times New Roman" w:hAnsi="Calibri" w:cs="Calibri"/>
          <w:lang w:val="fr-CA" w:eastAsia="en-CA"/>
        </w:rPr>
        <w:t>expérience auprès des employeurs qui ont embauché, puis d</w:t>
      </w:r>
      <w:r w:rsidR="00376FAE">
        <w:rPr>
          <w:rFonts w:ascii="Calibri" w:eastAsia="Times New Roman" w:hAnsi="Calibri" w:cs="Calibri"/>
          <w:lang w:val="fr-CA" w:eastAsia="en-CA"/>
        </w:rPr>
        <w:t>’</w:t>
      </w:r>
      <w:r w:rsidRPr="00A533CA">
        <w:rPr>
          <w:rFonts w:ascii="Calibri" w:eastAsia="Times New Roman" w:hAnsi="Calibri" w:cs="Calibri"/>
          <w:lang w:val="fr-CA" w:eastAsia="en-CA"/>
        </w:rPr>
        <w:t>utiliser cet ensemble de données pour aider à éduquer les employeurs potentiels ayant une expérience limitée des personnes handicapées. Les données sur les personnes handicapées font défaut et ces données pourraient contribuer à la somme de connaissances sur les personnes handicapées</w:t>
      </w:r>
      <w:r w:rsidR="000944C7" w:rsidRPr="00A533CA">
        <w:rPr>
          <w:rFonts w:ascii="Calibri" w:eastAsia="Times New Roman" w:hAnsi="Calibri" w:cs="Calibri"/>
          <w:lang w:val="fr-CA" w:eastAsia="en-CA"/>
        </w:rPr>
        <w:t>. </w:t>
      </w:r>
    </w:p>
    <w:p w14:paraId="5274BA0A" w14:textId="77777777" w:rsidR="00A625FE" w:rsidRDefault="00A625FE" w:rsidP="00A625FE">
      <w:pPr>
        <w:pStyle w:val="Heading3"/>
        <w:rPr>
          <w:lang w:val="fr-CA"/>
        </w:rPr>
      </w:pPr>
    </w:p>
    <w:p w14:paraId="3F803FE3" w14:textId="6311F1EA" w:rsidR="000944C7" w:rsidRPr="00A625FE" w:rsidRDefault="00A625FE" w:rsidP="00A625FE">
      <w:pPr>
        <w:pStyle w:val="Heading3"/>
        <w:rPr>
          <w:lang w:val="fr-CA"/>
        </w:rPr>
      </w:pPr>
      <w:r w:rsidRPr="00A625FE">
        <w:rPr>
          <w:lang w:val="fr-CA"/>
        </w:rPr>
        <w:lastRenderedPageBreak/>
        <w:t xml:space="preserve">Ce que cela signifie </w:t>
      </w:r>
      <w:r w:rsidR="000944C7" w:rsidRPr="00A625FE">
        <w:rPr>
          <w:lang w:val="fr-CA"/>
        </w:rPr>
        <w:t> </w:t>
      </w:r>
    </w:p>
    <w:p w14:paraId="361FB039" w14:textId="3688BD53" w:rsidR="000944C7" w:rsidRPr="00AC4C21" w:rsidRDefault="00AC4C21" w:rsidP="00C76A48">
      <w:pPr>
        <w:spacing w:before="120" w:after="100" w:afterAutospacing="1" w:line="240" w:lineRule="auto"/>
        <w:ind w:left="839"/>
        <w:textAlignment w:val="baseline"/>
        <w:rPr>
          <w:rFonts w:ascii="Times New Roman" w:eastAsia="Times New Roman" w:hAnsi="Times New Roman" w:cs="Times New Roman"/>
          <w:sz w:val="24"/>
          <w:szCs w:val="24"/>
          <w:lang w:val="fr-CA" w:eastAsia="en-CA"/>
        </w:rPr>
      </w:pPr>
      <w:r w:rsidRPr="00AC4C21">
        <w:rPr>
          <w:rFonts w:ascii="Calibri" w:eastAsia="Times New Roman" w:hAnsi="Calibri" w:cs="Calibri"/>
          <w:lang w:val="fr-CA" w:eastAsia="en-CA"/>
        </w:rPr>
        <w:t>L</w:t>
      </w:r>
      <w:r w:rsidR="00376FAE">
        <w:rPr>
          <w:rFonts w:ascii="Calibri" w:eastAsia="Times New Roman" w:hAnsi="Calibri" w:cs="Calibri"/>
          <w:lang w:val="fr-CA" w:eastAsia="en-CA"/>
        </w:rPr>
        <w:t>’</w:t>
      </w:r>
      <w:r w:rsidRPr="00AC4C21">
        <w:rPr>
          <w:rFonts w:ascii="Calibri" w:eastAsia="Times New Roman" w:hAnsi="Calibri" w:cs="Calibri"/>
          <w:lang w:val="fr-CA" w:eastAsia="en-CA"/>
        </w:rPr>
        <w:t>analyse des deux premières semaines du matériel des groupes d</w:t>
      </w:r>
      <w:r w:rsidR="00376FAE">
        <w:rPr>
          <w:rFonts w:ascii="Calibri" w:eastAsia="Times New Roman" w:hAnsi="Calibri" w:cs="Calibri"/>
          <w:lang w:val="fr-CA" w:eastAsia="en-CA"/>
        </w:rPr>
        <w:t>’</w:t>
      </w:r>
      <w:r w:rsidRPr="00AC4C21">
        <w:rPr>
          <w:rFonts w:ascii="Calibri" w:eastAsia="Times New Roman" w:hAnsi="Calibri" w:cs="Calibri"/>
          <w:lang w:val="fr-CA" w:eastAsia="en-CA"/>
        </w:rPr>
        <w:t>étude indique que les obstacles et les opportunités de l</w:t>
      </w:r>
      <w:r w:rsidR="00376FAE">
        <w:rPr>
          <w:rFonts w:ascii="Calibri" w:eastAsia="Times New Roman" w:hAnsi="Calibri" w:cs="Calibri"/>
          <w:lang w:val="fr-CA" w:eastAsia="en-CA"/>
        </w:rPr>
        <w:t>’</w:t>
      </w:r>
      <w:r w:rsidRPr="00AC4C21">
        <w:rPr>
          <w:rFonts w:ascii="Calibri" w:eastAsia="Times New Roman" w:hAnsi="Calibri" w:cs="Calibri"/>
          <w:lang w:val="fr-CA" w:eastAsia="en-CA"/>
        </w:rPr>
        <w:t>IA et de l</w:t>
      </w:r>
      <w:r w:rsidR="00376FAE">
        <w:rPr>
          <w:rFonts w:ascii="Calibri" w:eastAsia="Times New Roman" w:hAnsi="Calibri" w:cs="Calibri"/>
          <w:lang w:val="fr-CA" w:eastAsia="en-CA"/>
        </w:rPr>
        <w:t>’</w:t>
      </w:r>
      <w:r w:rsidRPr="00AC4C21">
        <w:rPr>
          <w:rFonts w:ascii="Calibri" w:eastAsia="Times New Roman" w:hAnsi="Calibri" w:cs="Calibri"/>
          <w:lang w:val="fr-CA" w:eastAsia="en-CA"/>
        </w:rPr>
        <w:t>apprentissage automatique ne sont pas facilement dissociés des autres aspects de l</w:t>
      </w:r>
      <w:r w:rsidR="005F3B7A">
        <w:rPr>
          <w:rFonts w:ascii="Calibri" w:eastAsia="Times New Roman" w:hAnsi="Calibri" w:cs="Calibri"/>
          <w:lang w:val="fr-CA" w:eastAsia="en-CA"/>
        </w:rPr>
        <w:t>’</w:t>
      </w:r>
      <w:r w:rsidRPr="00AC4C21">
        <w:rPr>
          <w:rFonts w:ascii="Calibri" w:eastAsia="Times New Roman" w:hAnsi="Calibri" w:cs="Calibri"/>
          <w:lang w:val="fr-CA" w:eastAsia="en-CA"/>
        </w:rPr>
        <w:t>emploi ; la technologie elle-même n</w:t>
      </w:r>
      <w:r w:rsidR="005F3B7A">
        <w:rPr>
          <w:rFonts w:ascii="Calibri" w:eastAsia="Times New Roman" w:hAnsi="Calibri" w:cs="Calibri"/>
          <w:lang w:val="fr-CA" w:eastAsia="en-CA"/>
        </w:rPr>
        <w:t>’</w:t>
      </w:r>
      <w:r w:rsidRPr="00AC4C21">
        <w:rPr>
          <w:rFonts w:ascii="Calibri" w:eastAsia="Times New Roman" w:hAnsi="Calibri" w:cs="Calibri"/>
          <w:lang w:val="fr-CA" w:eastAsia="en-CA"/>
        </w:rPr>
        <w:t>est pas toujours à l</w:t>
      </w:r>
      <w:r w:rsidR="005F3B7A">
        <w:rPr>
          <w:rFonts w:ascii="Calibri" w:eastAsia="Times New Roman" w:hAnsi="Calibri" w:cs="Calibri"/>
          <w:lang w:val="fr-CA" w:eastAsia="en-CA"/>
        </w:rPr>
        <w:t>’</w:t>
      </w:r>
      <w:r w:rsidRPr="00AC4C21">
        <w:rPr>
          <w:rFonts w:ascii="Calibri" w:eastAsia="Times New Roman" w:hAnsi="Calibri" w:cs="Calibri"/>
          <w:lang w:val="fr-CA" w:eastAsia="en-CA"/>
        </w:rPr>
        <w:t>origine des obstacles/problèmes. Les attitudes qui dévalorisent les capacités des personnes handicapées, le manque de représentation dans l</w:t>
      </w:r>
      <w:r w:rsidR="005F3B7A">
        <w:rPr>
          <w:rFonts w:ascii="Calibri" w:eastAsia="Times New Roman" w:hAnsi="Calibri" w:cs="Calibri"/>
          <w:lang w:val="fr-CA" w:eastAsia="en-CA"/>
        </w:rPr>
        <w:t>’</w:t>
      </w:r>
      <w:r w:rsidRPr="00AC4C21">
        <w:rPr>
          <w:rFonts w:ascii="Calibri" w:eastAsia="Times New Roman" w:hAnsi="Calibri" w:cs="Calibri"/>
          <w:lang w:val="fr-CA" w:eastAsia="en-CA"/>
        </w:rPr>
        <w:t>écosystème des données et l</w:t>
      </w:r>
      <w:r w:rsidR="005F3B7A">
        <w:rPr>
          <w:rFonts w:ascii="Calibri" w:eastAsia="Times New Roman" w:hAnsi="Calibri" w:cs="Calibri"/>
          <w:lang w:val="fr-CA" w:eastAsia="en-CA"/>
        </w:rPr>
        <w:t>’</w:t>
      </w:r>
      <w:r w:rsidRPr="00AC4C21">
        <w:rPr>
          <w:rFonts w:ascii="Calibri" w:eastAsia="Times New Roman" w:hAnsi="Calibri" w:cs="Calibri"/>
          <w:lang w:val="fr-CA" w:eastAsia="en-CA"/>
        </w:rPr>
        <w:t>incapacité à concevoir des politiques et des systèmes inclusifs sont autant d</w:t>
      </w:r>
      <w:r w:rsidR="005F3B7A">
        <w:rPr>
          <w:rFonts w:ascii="Calibri" w:eastAsia="Times New Roman" w:hAnsi="Calibri" w:cs="Calibri"/>
          <w:lang w:val="fr-CA" w:eastAsia="en-CA"/>
        </w:rPr>
        <w:t>’</w:t>
      </w:r>
      <w:r w:rsidRPr="00AC4C21">
        <w:rPr>
          <w:rFonts w:ascii="Calibri" w:eastAsia="Times New Roman" w:hAnsi="Calibri" w:cs="Calibri"/>
          <w:lang w:val="fr-CA" w:eastAsia="en-CA"/>
        </w:rPr>
        <w:t>obstacles à l</w:t>
      </w:r>
      <w:r w:rsidR="005F3B7A">
        <w:rPr>
          <w:rFonts w:ascii="Calibri" w:eastAsia="Times New Roman" w:hAnsi="Calibri" w:cs="Calibri"/>
          <w:lang w:val="fr-CA" w:eastAsia="en-CA"/>
        </w:rPr>
        <w:t>’</w:t>
      </w:r>
      <w:r w:rsidRPr="00AC4C21">
        <w:rPr>
          <w:rFonts w:ascii="Calibri" w:eastAsia="Times New Roman" w:hAnsi="Calibri" w:cs="Calibri"/>
          <w:lang w:val="fr-CA" w:eastAsia="en-CA"/>
        </w:rPr>
        <w:t>emploi des personnes handicapées</w:t>
      </w:r>
      <w:r w:rsidR="000944C7" w:rsidRPr="00AC4C21">
        <w:rPr>
          <w:rFonts w:ascii="Calibri" w:eastAsia="Times New Roman" w:hAnsi="Calibri" w:cs="Calibri"/>
          <w:lang w:val="fr-CA" w:eastAsia="en-CA"/>
        </w:rPr>
        <w:t>.  </w:t>
      </w:r>
    </w:p>
    <w:p w14:paraId="78B83C7E" w14:textId="4DE9C181" w:rsidR="000944C7" w:rsidRPr="00C166DE" w:rsidRDefault="00C166DE"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C166DE">
        <w:rPr>
          <w:rFonts w:ascii="Calibri" w:eastAsia="Times New Roman" w:hAnsi="Calibri" w:cs="Calibri"/>
          <w:lang w:val="fr-CA" w:eastAsia="en-CA"/>
        </w:rPr>
        <w:t>De nombreuses personnes handicapées ont un parcours professionnel non conventionnel et l</w:t>
      </w:r>
      <w:r w:rsidR="005F3B7A">
        <w:rPr>
          <w:rFonts w:ascii="Calibri" w:eastAsia="Times New Roman" w:hAnsi="Calibri" w:cs="Calibri"/>
          <w:lang w:val="fr-CA" w:eastAsia="en-CA"/>
        </w:rPr>
        <w:t>’</w:t>
      </w:r>
      <w:r w:rsidRPr="00C166DE">
        <w:rPr>
          <w:rFonts w:ascii="Calibri" w:eastAsia="Times New Roman" w:hAnsi="Calibri" w:cs="Calibri"/>
          <w:lang w:val="fr-CA" w:eastAsia="en-CA"/>
        </w:rPr>
        <w:t>IA n</w:t>
      </w:r>
      <w:r w:rsidR="005F3B7A">
        <w:rPr>
          <w:rFonts w:ascii="Calibri" w:eastAsia="Times New Roman" w:hAnsi="Calibri" w:cs="Calibri"/>
          <w:lang w:val="fr-CA" w:eastAsia="en-CA"/>
        </w:rPr>
        <w:t>’</w:t>
      </w:r>
      <w:r w:rsidRPr="00C166DE">
        <w:rPr>
          <w:rFonts w:ascii="Calibri" w:eastAsia="Times New Roman" w:hAnsi="Calibri" w:cs="Calibri"/>
          <w:lang w:val="fr-CA" w:eastAsia="en-CA"/>
        </w:rPr>
        <w:t>est probablement pas en mesure de reconnaître cette expérience lorsqu</w:t>
      </w:r>
      <w:r w:rsidR="005F3B7A">
        <w:rPr>
          <w:rFonts w:ascii="Calibri" w:eastAsia="Times New Roman" w:hAnsi="Calibri" w:cs="Calibri"/>
          <w:lang w:val="fr-CA" w:eastAsia="en-CA"/>
        </w:rPr>
        <w:t>’</w:t>
      </w:r>
      <w:r w:rsidRPr="00C166DE">
        <w:rPr>
          <w:rFonts w:ascii="Calibri" w:eastAsia="Times New Roman" w:hAnsi="Calibri" w:cs="Calibri"/>
          <w:lang w:val="fr-CA" w:eastAsia="en-CA"/>
        </w:rPr>
        <w:t>elle analyse les CV. Pour répondre à cette préoccupation, il serait utile que les sites d</w:t>
      </w:r>
      <w:r w:rsidR="005F3B7A">
        <w:rPr>
          <w:rFonts w:ascii="Calibri" w:eastAsia="Times New Roman" w:hAnsi="Calibri" w:cs="Calibri"/>
          <w:lang w:val="fr-CA" w:eastAsia="en-CA"/>
        </w:rPr>
        <w:t>’</w:t>
      </w:r>
      <w:r w:rsidRPr="00C166DE">
        <w:rPr>
          <w:rFonts w:ascii="Calibri" w:eastAsia="Times New Roman" w:hAnsi="Calibri" w:cs="Calibri"/>
          <w:lang w:val="fr-CA" w:eastAsia="en-CA"/>
        </w:rPr>
        <w:t>emploi en ligne disposent d</w:t>
      </w:r>
      <w:r w:rsidR="005F3B7A">
        <w:rPr>
          <w:rFonts w:ascii="Calibri" w:eastAsia="Times New Roman" w:hAnsi="Calibri" w:cs="Calibri"/>
          <w:lang w:val="fr-CA" w:eastAsia="en-CA"/>
        </w:rPr>
        <w:t>’</w:t>
      </w:r>
      <w:r w:rsidRPr="00C166DE">
        <w:rPr>
          <w:rFonts w:ascii="Calibri" w:eastAsia="Times New Roman" w:hAnsi="Calibri" w:cs="Calibri"/>
          <w:lang w:val="fr-CA" w:eastAsia="en-CA"/>
        </w:rPr>
        <w:t>une section spécifique pour les personnes handicapées</w:t>
      </w:r>
      <w:r w:rsidR="000944C7" w:rsidRPr="00C166DE">
        <w:rPr>
          <w:rFonts w:ascii="Calibri" w:eastAsia="Times New Roman" w:hAnsi="Calibri" w:cs="Calibri"/>
          <w:lang w:val="fr-CA" w:eastAsia="en-CA"/>
        </w:rPr>
        <w:t>.  </w:t>
      </w:r>
    </w:p>
    <w:p w14:paraId="4EF59A0B" w14:textId="5BBD85EE" w:rsidR="000944C7" w:rsidRPr="00BE1EE9" w:rsidRDefault="00BE1EE9" w:rsidP="00BE1EE9">
      <w:pPr>
        <w:spacing w:before="100" w:beforeAutospacing="1" w:after="100" w:afterAutospacing="1" w:line="240" w:lineRule="auto"/>
        <w:ind w:left="840"/>
        <w:textAlignment w:val="baseline"/>
        <w:rPr>
          <w:rFonts w:ascii="Calibri" w:eastAsia="Times New Roman" w:hAnsi="Calibri" w:cs="Calibri"/>
          <w:lang w:val="fr-CA" w:eastAsia="en-CA"/>
        </w:rPr>
      </w:pPr>
      <w:r w:rsidRPr="00BE1EE9">
        <w:rPr>
          <w:rFonts w:ascii="Calibri" w:eastAsia="Times New Roman" w:hAnsi="Calibri" w:cs="Calibri"/>
          <w:lang w:val="fr-CA" w:eastAsia="en-CA"/>
        </w:rPr>
        <w:t>Nos parties prenantes ont estimé que les expériences diverses qui peuvent s</w:t>
      </w:r>
      <w:r w:rsidR="005F3B7A">
        <w:rPr>
          <w:rFonts w:ascii="Calibri" w:eastAsia="Times New Roman" w:hAnsi="Calibri" w:cs="Calibri"/>
          <w:lang w:val="fr-CA" w:eastAsia="en-CA"/>
        </w:rPr>
        <w:t>’</w:t>
      </w:r>
      <w:r w:rsidRPr="00BE1EE9">
        <w:rPr>
          <w:rFonts w:ascii="Calibri" w:eastAsia="Times New Roman" w:hAnsi="Calibri" w:cs="Calibri"/>
          <w:lang w:val="fr-CA" w:eastAsia="en-CA"/>
        </w:rPr>
        <w:t>écarter des expériences standard figurant dans les CV ne sont pas traitées avec la même valeur et, dans de nombreux cas, sont complètement négligées et ignorées. Ce qui est souvent plus important pour les employeurs, c</w:t>
      </w:r>
      <w:r w:rsidR="005F3B7A">
        <w:rPr>
          <w:rFonts w:ascii="Calibri" w:eastAsia="Times New Roman" w:hAnsi="Calibri" w:cs="Calibri"/>
          <w:lang w:val="fr-CA" w:eastAsia="en-CA"/>
        </w:rPr>
        <w:t>’</w:t>
      </w:r>
      <w:r w:rsidRPr="00BE1EE9">
        <w:rPr>
          <w:rFonts w:ascii="Calibri" w:eastAsia="Times New Roman" w:hAnsi="Calibri" w:cs="Calibri"/>
          <w:lang w:val="fr-CA" w:eastAsia="en-CA"/>
        </w:rPr>
        <w:t xml:space="preserve">est de reconnaître que les personnes handicapées doivent trouver des moyens inhabituels mais efficaces pour accomplir des tâches quotidiennes que la plupart des gens considèrent comme acquises, comme sortir du lit. Janet Rodriguez, une autre partie prenante, explique que </w:t>
      </w:r>
      <w:r w:rsidR="0006444A">
        <w:rPr>
          <w:rFonts w:ascii="Calibri" w:eastAsia="Times New Roman" w:hAnsi="Calibri" w:cs="Calibri"/>
          <w:lang w:val="fr-CA" w:eastAsia="en-CA"/>
        </w:rPr>
        <w:t>“</w:t>
      </w:r>
      <w:r w:rsidRPr="00BE1EE9">
        <w:rPr>
          <w:rFonts w:ascii="Calibri" w:eastAsia="Times New Roman" w:hAnsi="Calibri" w:cs="Calibri"/>
          <w:lang w:val="fr-CA" w:eastAsia="en-CA"/>
        </w:rPr>
        <w:t>les personnes handicapées apportent la même ingéniosité dans l</w:t>
      </w:r>
      <w:r w:rsidR="005F3B7A">
        <w:rPr>
          <w:rFonts w:ascii="Calibri" w:eastAsia="Times New Roman" w:hAnsi="Calibri" w:cs="Calibri"/>
          <w:lang w:val="fr-CA" w:eastAsia="en-CA"/>
        </w:rPr>
        <w:t>’</w:t>
      </w:r>
      <w:r w:rsidRPr="00BE1EE9">
        <w:rPr>
          <w:rFonts w:ascii="Calibri" w:eastAsia="Times New Roman" w:hAnsi="Calibri" w:cs="Calibri"/>
          <w:lang w:val="fr-CA" w:eastAsia="en-CA"/>
        </w:rPr>
        <w:t>environnement de travail, et cela ne peut pas toujours être mesuré avec un logiciel d</w:t>
      </w:r>
      <w:r w:rsidR="005F3B7A">
        <w:rPr>
          <w:rFonts w:ascii="Calibri" w:eastAsia="Times New Roman" w:hAnsi="Calibri" w:cs="Calibri"/>
          <w:lang w:val="fr-CA" w:eastAsia="en-CA"/>
        </w:rPr>
        <w:t>’</w:t>
      </w:r>
      <w:r w:rsidRPr="00BE1EE9">
        <w:rPr>
          <w:rFonts w:ascii="Calibri" w:eastAsia="Times New Roman" w:hAnsi="Calibri" w:cs="Calibri"/>
          <w:lang w:val="fr-CA" w:eastAsia="en-CA"/>
        </w:rPr>
        <w:t>IA.</w:t>
      </w:r>
      <w:r w:rsidR="0006444A">
        <w:rPr>
          <w:rFonts w:ascii="Calibri" w:eastAsia="Times New Roman" w:hAnsi="Calibri" w:cs="Calibri"/>
          <w:lang w:val="fr-CA" w:eastAsia="en-CA"/>
        </w:rPr>
        <w:t>”</w:t>
      </w:r>
      <w:r w:rsidRPr="00BE1EE9">
        <w:rPr>
          <w:rFonts w:ascii="Calibri" w:eastAsia="Times New Roman" w:hAnsi="Calibri" w:cs="Calibri"/>
          <w:lang w:val="fr-CA" w:eastAsia="en-CA"/>
        </w:rPr>
        <w:t xml:space="preserve">  </w:t>
      </w:r>
    </w:p>
    <w:p w14:paraId="3F2383F8" w14:textId="1BE9EBA2" w:rsidR="000944C7" w:rsidRPr="00A63384" w:rsidRDefault="00A63384"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A63384">
        <w:rPr>
          <w:rFonts w:ascii="Calibri" w:eastAsia="Times New Roman" w:hAnsi="Calibri" w:cs="Calibri"/>
          <w:lang w:val="fr-CA" w:eastAsia="en-CA"/>
        </w:rPr>
        <w:t>Les obstacles enracinés dans les croyances, les attitudes et les préjugés sociétaux sur le handicap doivent être abordés et pris en compte dans la politique, le développement et la mise en œuvre des systèmes d</w:t>
      </w:r>
      <w:r w:rsidR="005F3B7A">
        <w:rPr>
          <w:rFonts w:ascii="Calibri" w:eastAsia="Times New Roman" w:hAnsi="Calibri" w:cs="Calibri"/>
          <w:lang w:val="fr-CA" w:eastAsia="en-CA"/>
        </w:rPr>
        <w:t>’</w:t>
      </w:r>
      <w:r w:rsidRPr="00A63384">
        <w:rPr>
          <w:rFonts w:ascii="Calibri" w:eastAsia="Times New Roman" w:hAnsi="Calibri" w:cs="Calibri"/>
          <w:lang w:val="fr-CA" w:eastAsia="en-CA"/>
        </w:rPr>
        <w:t>emploi. Ce problème n</w:t>
      </w:r>
      <w:r w:rsidR="005F3B7A">
        <w:rPr>
          <w:rFonts w:ascii="Calibri" w:eastAsia="Times New Roman" w:hAnsi="Calibri" w:cs="Calibri"/>
          <w:lang w:val="fr-CA" w:eastAsia="en-CA"/>
        </w:rPr>
        <w:t>’</w:t>
      </w:r>
      <w:r w:rsidRPr="00A63384">
        <w:rPr>
          <w:rFonts w:ascii="Calibri" w:eastAsia="Times New Roman" w:hAnsi="Calibri" w:cs="Calibri"/>
          <w:lang w:val="fr-CA" w:eastAsia="en-CA"/>
        </w:rPr>
        <w:t>est en aucun cas créé par la technologie mais peut être exacerbé par celle-ci. Nous devons reconnaître cette discrimination profondément enracinée et la façon dont elle est liée à la technologie. Il existe plusieurs problèmes liés à l</w:t>
      </w:r>
      <w:r w:rsidR="005F3B7A">
        <w:rPr>
          <w:rFonts w:ascii="Calibri" w:eastAsia="Times New Roman" w:hAnsi="Calibri" w:cs="Calibri"/>
          <w:lang w:val="fr-CA" w:eastAsia="en-CA"/>
        </w:rPr>
        <w:t>’</w:t>
      </w:r>
      <w:r w:rsidRPr="00A63384">
        <w:rPr>
          <w:rFonts w:ascii="Calibri" w:eastAsia="Times New Roman" w:hAnsi="Calibri" w:cs="Calibri"/>
          <w:lang w:val="fr-CA" w:eastAsia="en-CA"/>
        </w:rPr>
        <w:t>IA et à l</w:t>
      </w:r>
      <w:r w:rsidR="005F3B7A">
        <w:rPr>
          <w:rFonts w:ascii="Calibri" w:eastAsia="Times New Roman" w:hAnsi="Calibri" w:cs="Calibri"/>
          <w:lang w:val="fr-CA" w:eastAsia="en-CA"/>
        </w:rPr>
        <w:t>’</w:t>
      </w:r>
      <w:r w:rsidRPr="00A63384">
        <w:rPr>
          <w:rFonts w:ascii="Calibri" w:eastAsia="Times New Roman" w:hAnsi="Calibri" w:cs="Calibri"/>
          <w:lang w:val="fr-CA" w:eastAsia="en-CA"/>
        </w:rPr>
        <w:t>emploi, notamment</w:t>
      </w:r>
      <w:r w:rsidR="000944C7" w:rsidRPr="00A63384">
        <w:rPr>
          <w:rFonts w:ascii="Calibri" w:eastAsia="Times New Roman" w:hAnsi="Calibri" w:cs="Calibri"/>
          <w:lang w:val="fr-CA" w:eastAsia="en-CA"/>
        </w:rPr>
        <w:t>:  </w:t>
      </w:r>
    </w:p>
    <w:p w14:paraId="508A911E" w14:textId="48AEDE61" w:rsidR="000944C7" w:rsidRPr="00BC44E8" w:rsidRDefault="00A63384"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A63384">
        <w:rPr>
          <w:rFonts w:ascii="Calibri" w:eastAsia="Times New Roman" w:hAnsi="Calibri" w:cs="Calibri"/>
          <w:b/>
          <w:bCs/>
          <w:lang w:val="fr-CA" w:eastAsia="en-CA"/>
        </w:rPr>
        <w:t>Le manque de compréhension des systèmes d</w:t>
      </w:r>
      <w:r w:rsidR="005F3B7A">
        <w:rPr>
          <w:rFonts w:ascii="Calibri" w:eastAsia="Times New Roman" w:hAnsi="Calibri" w:cs="Calibri"/>
          <w:b/>
          <w:bCs/>
          <w:lang w:val="fr-CA" w:eastAsia="en-CA"/>
        </w:rPr>
        <w:t>’</w:t>
      </w:r>
      <w:r w:rsidRPr="00A63384">
        <w:rPr>
          <w:rFonts w:ascii="Calibri" w:eastAsia="Times New Roman" w:hAnsi="Calibri" w:cs="Calibri"/>
          <w:b/>
          <w:bCs/>
          <w:lang w:val="fr-CA" w:eastAsia="en-CA"/>
        </w:rPr>
        <w:t>IA par les employeurs, les employés et les employés potentiels</w:t>
      </w:r>
      <w:r w:rsidR="000944C7" w:rsidRPr="00A63384">
        <w:rPr>
          <w:rFonts w:ascii="Calibri" w:eastAsia="Times New Roman" w:hAnsi="Calibri" w:cs="Calibri"/>
          <w:b/>
          <w:bCs/>
          <w:lang w:val="fr-CA" w:eastAsia="en-CA"/>
        </w:rPr>
        <w:t>.</w:t>
      </w:r>
      <w:r w:rsidR="000944C7" w:rsidRPr="00A63384">
        <w:rPr>
          <w:rFonts w:ascii="Calibri" w:eastAsia="Times New Roman" w:hAnsi="Calibri" w:cs="Calibri"/>
          <w:lang w:val="fr-CA" w:eastAsia="en-CA"/>
        </w:rPr>
        <w:t> </w:t>
      </w:r>
      <w:r>
        <w:rPr>
          <w:rFonts w:ascii="Calibri" w:eastAsia="Times New Roman" w:hAnsi="Calibri" w:cs="Calibri"/>
          <w:lang w:val="fr-CA" w:eastAsia="en-CA"/>
        </w:rPr>
        <w:t xml:space="preserve"> </w:t>
      </w:r>
      <w:r w:rsidR="000944C7" w:rsidRPr="00A63384">
        <w:rPr>
          <w:rFonts w:ascii="Calibri" w:eastAsia="Times New Roman" w:hAnsi="Calibri" w:cs="Calibri"/>
          <w:lang w:val="fr-CA" w:eastAsia="en-CA"/>
        </w:rPr>
        <w:br/>
      </w:r>
      <w:r w:rsidR="00BC44E8" w:rsidRPr="00BC44E8">
        <w:rPr>
          <w:rFonts w:ascii="Calibri" w:eastAsia="Times New Roman" w:hAnsi="Calibri" w:cs="Calibri"/>
          <w:lang w:val="fr-CA" w:eastAsia="en-CA"/>
        </w:rPr>
        <w:t xml:space="preserve">Le problème de la </w:t>
      </w:r>
      <w:r w:rsidR="0006444A">
        <w:rPr>
          <w:rFonts w:ascii="Calibri" w:eastAsia="Times New Roman" w:hAnsi="Calibri" w:cs="Calibri"/>
          <w:lang w:val="fr-CA" w:eastAsia="en-CA"/>
        </w:rPr>
        <w:t>“</w:t>
      </w:r>
      <w:r w:rsidR="00BC44E8" w:rsidRPr="00BC44E8">
        <w:rPr>
          <w:rFonts w:ascii="Calibri" w:eastAsia="Times New Roman" w:hAnsi="Calibri" w:cs="Calibri"/>
          <w:lang w:val="fr-CA" w:eastAsia="en-CA"/>
        </w:rPr>
        <w:t>boîte noire</w:t>
      </w:r>
      <w:r w:rsidR="0006444A">
        <w:rPr>
          <w:rFonts w:ascii="Calibri" w:eastAsia="Times New Roman" w:hAnsi="Calibri" w:cs="Calibri"/>
          <w:lang w:val="fr-CA" w:eastAsia="en-CA"/>
        </w:rPr>
        <w:t>”</w:t>
      </w:r>
      <w:r w:rsidR="00BC44E8" w:rsidRPr="00BC44E8">
        <w:rPr>
          <w:rFonts w:ascii="Calibri" w:eastAsia="Times New Roman" w:hAnsi="Calibri" w:cs="Calibri"/>
          <w:lang w:val="fr-CA" w:eastAsia="en-CA"/>
        </w:rPr>
        <w:t xml:space="preserve"> doit être abordé afin que les paramètres de prise de décision soient bien compris et testables. La transparence de l</w:t>
      </w:r>
      <w:r w:rsidR="005F3B7A">
        <w:rPr>
          <w:rFonts w:ascii="Calibri" w:eastAsia="Times New Roman" w:hAnsi="Calibri" w:cs="Calibri"/>
          <w:lang w:val="fr-CA" w:eastAsia="en-CA"/>
        </w:rPr>
        <w:t>’</w:t>
      </w:r>
      <w:r w:rsidR="00BC44E8" w:rsidRPr="00BC44E8">
        <w:rPr>
          <w:rFonts w:ascii="Calibri" w:eastAsia="Times New Roman" w:hAnsi="Calibri" w:cs="Calibri"/>
          <w:lang w:val="fr-CA" w:eastAsia="en-CA"/>
        </w:rPr>
        <w:t>utilisation de ces systèmes est également importante pour que les individus puissent comprendre les processus qui peuvent les affecter</w:t>
      </w:r>
      <w:r w:rsidR="000944C7" w:rsidRPr="00BC44E8">
        <w:rPr>
          <w:rFonts w:ascii="Calibri" w:eastAsia="Times New Roman" w:hAnsi="Calibri" w:cs="Calibri"/>
          <w:lang w:val="fr-CA" w:eastAsia="en-CA"/>
        </w:rPr>
        <w:t>.  </w:t>
      </w:r>
    </w:p>
    <w:p w14:paraId="6EEE056F" w14:textId="53137037" w:rsidR="000944C7" w:rsidRPr="00BC44E8" w:rsidRDefault="00BC44E8"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Pr>
          <w:rFonts w:ascii="Calibri" w:eastAsia="Times New Roman" w:hAnsi="Calibri" w:cs="Calibri"/>
          <w:b/>
          <w:bCs/>
          <w:lang w:val="fr-CA" w:eastAsia="en-CA"/>
        </w:rPr>
        <w:t>La f</w:t>
      </w:r>
      <w:r w:rsidRPr="00BC44E8">
        <w:rPr>
          <w:rFonts w:ascii="Calibri" w:eastAsia="Times New Roman" w:hAnsi="Calibri" w:cs="Calibri"/>
          <w:b/>
          <w:bCs/>
          <w:lang w:val="fr-CA" w:eastAsia="en-CA"/>
        </w:rPr>
        <w:t>ormation des systèmes d</w:t>
      </w:r>
      <w:r w:rsidR="005F3B7A">
        <w:rPr>
          <w:rFonts w:ascii="Calibri" w:eastAsia="Times New Roman" w:hAnsi="Calibri" w:cs="Calibri"/>
          <w:b/>
          <w:bCs/>
          <w:lang w:val="fr-CA" w:eastAsia="en-CA"/>
        </w:rPr>
        <w:t>’</w:t>
      </w:r>
      <w:r w:rsidRPr="00BC44E8">
        <w:rPr>
          <w:rFonts w:ascii="Calibri" w:eastAsia="Times New Roman" w:hAnsi="Calibri" w:cs="Calibri"/>
          <w:b/>
          <w:bCs/>
          <w:lang w:val="fr-CA" w:eastAsia="en-CA"/>
        </w:rPr>
        <w:t>IA à partir de données qui ne représentent pas les personnes handicapées et les autres groupes minoritaires</w:t>
      </w:r>
      <w:r w:rsidR="000944C7" w:rsidRPr="00BC44E8">
        <w:rPr>
          <w:rFonts w:ascii="Calibri" w:eastAsia="Times New Roman" w:hAnsi="Calibri" w:cs="Calibri"/>
          <w:b/>
          <w:bCs/>
          <w:lang w:val="fr-CA" w:eastAsia="en-CA"/>
        </w:rPr>
        <w:t xml:space="preserve">. </w:t>
      </w:r>
      <w:r w:rsidR="000944C7" w:rsidRPr="00BC44E8">
        <w:rPr>
          <w:rFonts w:ascii="Calibri" w:eastAsia="Times New Roman" w:hAnsi="Calibri" w:cs="Calibri"/>
          <w:lang w:val="fr-CA" w:eastAsia="en-CA"/>
        </w:rPr>
        <w:t> </w:t>
      </w:r>
      <w:r w:rsidR="000944C7" w:rsidRPr="00BC44E8">
        <w:rPr>
          <w:rFonts w:ascii="Calibri" w:eastAsia="Times New Roman" w:hAnsi="Calibri" w:cs="Calibri"/>
          <w:lang w:val="fr-CA" w:eastAsia="en-CA"/>
        </w:rPr>
        <w:br/>
      </w:r>
      <w:r w:rsidRPr="00BC44E8">
        <w:rPr>
          <w:rFonts w:ascii="Calibri" w:eastAsia="Times New Roman" w:hAnsi="Calibri" w:cs="Calibri"/>
          <w:lang w:val="fr-CA" w:eastAsia="en-CA"/>
        </w:rPr>
        <w:t>Les systèmes d</w:t>
      </w:r>
      <w:r w:rsidR="005F3B7A">
        <w:rPr>
          <w:rFonts w:ascii="Calibri" w:eastAsia="Times New Roman" w:hAnsi="Calibri" w:cs="Calibri"/>
          <w:lang w:val="fr-CA" w:eastAsia="en-CA"/>
        </w:rPr>
        <w:t>’</w:t>
      </w:r>
      <w:r w:rsidRPr="00BC44E8">
        <w:rPr>
          <w:rFonts w:ascii="Calibri" w:eastAsia="Times New Roman" w:hAnsi="Calibri" w:cs="Calibri"/>
          <w:lang w:val="fr-CA" w:eastAsia="en-CA"/>
        </w:rPr>
        <w:t>IA ne peuvent pas être développés sur la base d</w:t>
      </w:r>
      <w:r w:rsidR="005F3B7A">
        <w:rPr>
          <w:rFonts w:ascii="Calibri" w:eastAsia="Times New Roman" w:hAnsi="Calibri" w:cs="Calibri"/>
          <w:lang w:val="fr-CA" w:eastAsia="en-CA"/>
        </w:rPr>
        <w:t>’</w:t>
      </w:r>
      <w:r w:rsidRPr="00BC44E8">
        <w:rPr>
          <w:rFonts w:ascii="Calibri" w:eastAsia="Times New Roman" w:hAnsi="Calibri" w:cs="Calibri"/>
          <w:lang w:val="fr-CA" w:eastAsia="en-CA"/>
        </w:rPr>
        <w:t xml:space="preserve">approches de données fondées sur les </w:t>
      </w:r>
      <w:r w:rsidR="0006444A">
        <w:rPr>
          <w:rFonts w:ascii="Calibri" w:eastAsia="Times New Roman" w:hAnsi="Calibri" w:cs="Calibri"/>
          <w:lang w:val="fr-CA" w:eastAsia="en-CA"/>
        </w:rPr>
        <w:t>“</w:t>
      </w:r>
      <w:r w:rsidRPr="00BC44E8">
        <w:rPr>
          <w:rFonts w:ascii="Calibri" w:eastAsia="Times New Roman" w:hAnsi="Calibri" w:cs="Calibri"/>
          <w:lang w:val="fr-CA" w:eastAsia="en-CA"/>
        </w:rPr>
        <w:t>règles de la majorité</w:t>
      </w:r>
      <w:r w:rsidR="0006444A">
        <w:rPr>
          <w:rFonts w:ascii="Calibri" w:eastAsia="Times New Roman" w:hAnsi="Calibri" w:cs="Calibri"/>
          <w:lang w:val="fr-CA" w:eastAsia="en-CA"/>
        </w:rPr>
        <w:t>”</w:t>
      </w:r>
      <w:r w:rsidRPr="00BC44E8">
        <w:rPr>
          <w:rFonts w:ascii="Calibri" w:eastAsia="Times New Roman" w:hAnsi="Calibri" w:cs="Calibri"/>
          <w:lang w:val="fr-CA" w:eastAsia="en-CA"/>
        </w:rPr>
        <w:t>. Les principes généraux concernant les personnes handicapées et les ensembles de données générales de l</w:t>
      </w:r>
      <w:r w:rsidR="005F3B7A">
        <w:rPr>
          <w:rFonts w:ascii="Calibri" w:eastAsia="Times New Roman" w:hAnsi="Calibri" w:cs="Calibri"/>
          <w:lang w:val="fr-CA" w:eastAsia="en-CA"/>
        </w:rPr>
        <w:t>’</w:t>
      </w:r>
      <w:r w:rsidRPr="00BC44E8">
        <w:rPr>
          <w:rFonts w:ascii="Calibri" w:eastAsia="Times New Roman" w:hAnsi="Calibri" w:cs="Calibri"/>
          <w:lang w:val="fr-CA" w:eastAsia="en-CA"/>
        </w:rPr>
        <w:t>IA ne suffiront pas à résoudre les problèmes d</w:t>
      </w:r>
      <w:r w:rsidR="005F3B7A">
        <w:rPr>
          <w:rFonts w:ascii="Calibri" w:eastAsia="Times New Roman" w:hAnsi="Calibri" w:cs="Calibri"/>
          <w:lang w:val="fr-CA" w:eastAsia="en-CA"/>
        </w:rPr>
        <w:t>’</w:t>
      </w:r>
      <w:r w:rsidRPr="00BC44E8">
        <w:rPr>
          <w:rFonts w:ascii="Calibri" w:eastAsia="Times New Roman" w:hAnsi="Calibri" w:cs="Calibri"/>
          <w:lang w:val="fr-CA" w:eastAsia="en-CA"/>
        </w:rPr>
        <w:t>exclusion. Les systèmes d</w:t>
      </w:r>
      <w:r w:rsidR="005F3B7A">
        <w:rPr>
          <w:rFonts w:ascii="Calibri" w:eastAsia="Times New Roman" w:hAnsi="Calibri" w:cs="Calibri"/>
          <w:lang w:val="fr-CA" w:eastAsia="en-CA"/>
        </w:rPr>
        <w:t>’</w:t>
      </w:r>
      <w:r w:rsidRPr="00BC44E8">
        <w:rPr>
          <w:rFonts w:ascii="Calibri" w:eastAsia="Times New Roman" w:hAnsi="Calibri" w:cs="Calibri"/>
          <w:lang w:val="fr-CA" w:eastAsia="en-CA"/>
        </w:rPr>
        <w:t>embauche doivent être développés avec une approche plus équitable et diversifiée de la compréhension des données</w:t>
      </w:r>
      <w:r w:rsidR="000944C7" w:rsidRPr="00BC44E8">
        <w:rPr>
          <w:rFonts w:ascii="Calibri" w:eastAsia="Times New Roman" w:hAnsi="Calibri" w:cs="Calibri"/>
          <w:lang w:val="fr-CA" w:eastAsia="en-CA"/>
        </w:rPr>
        <w:t>. </w:t>
      </w:r>
    </w:p>
    <w:p w14:paraId="3C5375DA" w14:textId="4B1CF3D7" w:rsidR="000944C7" w:rsidRPr="00FD6C82" w:rsidRDefault="00FD6C82"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FD6C82">
        <w:rPr>
          <w:rFonts w:ascii="Calibri" w:eastAsia="Times New Roman" w:hAnsi="Calibri" w:cs="Calibri"/>
          <w:b/>
          <w:bCs/>
          <w:lang w:val="fr-CA" w:eastAsia="en-CA"/>
        </w:rPr>
        <w:lastRenderedPageBreak/>
        <w:t>L</w:t>
      </w:r>
      <w:r w:rsidR="005F3B7A">
        <w:rPr>
          <w:rFonts w:ascii="Calibri" w:eastAsia="Times New Roman" w:hAnsi="Calibri" w:cs="Calibri"/>
          <w:b/>
          <w:bCs/>
          <w:lang w:val="fr-CA" w:eastAsia="en-CA"/>
        </w:rPr>
        <w:t>’</w:t>
      </w:r>
      <w:r w:rsidRPr="00FD6C82">
        <w:rPr>
          <w:rFonts w:ascii="Calibri" w:eastAsia="Times New Roman" w:hAnsi="Calibri" w:cs="Calibri"/>
          <w:b/>
          <w:bCs/>
          <w:lang w:val="fr-CA" w:eastAsia="en-CA"/>
        </w:rPr>
        <w:t>incapacité à comprendre et à valoriser les expériences des personnes handicapées</w:t>
      </w:r>
      <w:r w:rsidR="000944C7" w:rsidRPr="00FD6C82">
        <w:rPr>
          <w:rFonts w:ascii="Calibri" w:eastAsia="Times New Roman" w:hAnsi="Calibri" w:cs="Calibri"/>
          <w:b/>
          <w:bCs/>
          <w:lang w:val="fr-CA" w:eastAsia="en-CA"/>
        </w:rPr>
        <w:t>.</w:t>
      </w:r>
      <w:r w:rsidR="000944C7" w:rsidRPr="00FD6C82">
        <w:rPr>
          <w:rFonts w:ascii="Calibri" w:eastAsia="Times New Roman" w:hAnsi="Calibri" w:cs="Calibri"/>
          <w:lang w:val="fr-CA" w:eastAsia="en-CA"/>
        </w:rPr>
        <w:t> </w:t>
      </w:r>
      <w:r w:rsidR="000944C7" w:rsidRPr="00FD6C82">
        <w:rPr>
          <w:rFonts w:ascii="Calibri" w:eastAsia="Times New Roman" w:hAnsi="Calibri" w:cs="Calibri"/>
          <w:lang w:val="fr-CA" w:eastAsia="en-CA"/>
        </w:rPr>
        <w:br/>
      </w:r>
      <w:r w:rsidRPr="00FD6C82">
        <w:rPr>
          <w:rFonts w:ascii="Calibri" w:eastAsia="Times New Roman" w:hAnsi="Calibri" w:cs="Calibri"/>
          <w:lang w:val="fr-CA" w:eastAsia="en-CA"/>
        </w:rPr>
        <w:t>Les barrières comportementales doivent être abordées et les systèmes doivent pouvoir être testés pour détecter les préjugés à l</w:t>
      </w:r>
      <w:r w:rsidR="005F3B7A">
        <w:rPr>
          <w:rFonts w:ascii="Calibri" w:eastAsia="Times New Roman" w:hAnsi="Calibri" w:cs="Calibri"/>
          <w:lang w:val="fr-CA" w:eastAsia="en-CA"/>
        </w:rPr>
        <w:t>’</w:t>
      </w:r>
      <w:r w:rsidRPr="00FD6C82">
        <w:rPr>
          <w:rFonts w:ascii="Calibri" w:eastAsia="Times New Roman" w:hAnsi="Calibri" w:cs="Calibri"/>
          <w:lang w:val="fr-CA" w:eastAsia="en-CA"/>
        </w:rPr>
        <w:t>encontre des personnes dont les caractéristiques et l</w:t>
      </w:r>
      <w:r w:rsidR="005F3B7A">
        <w:rPr>
          <w:rFonts w:ascii="Calibri" w:eastAsia="Times New Roman" w:hAnsi="Calibri" w:cs="Calibri"/>
          <w:lang w:val="fr-CA" w:eastAsia="en-CA"/>
        </w:rPr>
        <w:t>’</w:t>
      </w:r>
      <w:r w:rsidRPr="00FD6C82">
        <w:rPr>
          <w:rFonts w:ascii="Calibri" w:eastAsia="Times New Roman" w:hAnsi="Calibri" w:cs="Calibri"/>
          <w:lang w:val="fr-CA" w:eastAsia="en-CA"/>
        </w:rPr>
        <w:t>expérience ne correspondent pas à la moyenne perçue</w:t>
      </w:r>
      <w:r w:rsidR="000944C7" w:rsidRPr="00FD6C82">
        <w:rPr>
          <w:rFonts w:ascii="Calibri" w:eastAsia="Times New Roman" w:hAnsi="Calibri" w:cs="Calibri"/>
          <w:lang w:val="fr-CA" w:eastAsia="en-CA"/>
        </w:rPr>
        <w:t>. </w:t>
      </w:r>
    </w:p>
    <w:p w14:paraId="073C618C" w14:textId="0829C2F7" w:rsidR="00E871C4" w:rsidRPr="00E871C4" w:rsidRDefault="00FD6C82" w:rsidP="00E871C4">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FD6C82">
        <w:rPr>
          <w:rFonts w:ascii="Calibri" w:eastAsia="Times New Roman" w:hAnsi="Calibri" w:cs="Calibri"/>
          <w:b/>
          <w:bCs/>
          <w:lang w:val="fr-CA" w:eastAsia="en-CA"/>
        </w:rPr>
        <w:t>L</w:t>
      </w:r>
      <w:r w:rsidR="005F3B7A">
        <w:rPr>
          <w:rFonts w:ascii="Calibri" w:eastAsia="Times New Roman" w:hAnsi="Calibri" w:cs="Calibri"/>
          <w:b/>
          <w:bCs/>
          <w:lang w:val="fr-CA" w:eastAsia="en-CA"/>
        </w:rPr>
        <w:t>’</w:t>
      </w:r>
      <w:r w:rsidRPr="00FD6C82">
        <w:rPr>
          <w:rFonts w:ascii="Calibri" w:eastAsia="Times New Roman" w:hAnsi="Calibri" w:cs="Calibri"/>
          <w:b/>
          <w:bCs/>
          <w:lang w:val="fr-CA" w:eastAsia="en-CA"/>
        </w:rPr>
        <w:t>absence d</w:t>
      </w:r>
      <w:r w:rsidR="005F3B7A">
        <w:rPr>
          <w:rFonts w:ascii="Calibri" w:eastAsia="Times New Roman" w:hAnsi="Calibri" w:cs="Calibri"/>
          <w:b/>
          <w:bCs/>
          <w:lang w:val="fr-CA" w:eastAsia="en-CA"/>
        </w:rPr>
        <w:t>’</w:t>
      </w:r>
      <w:r w:rsidRPr="00FD6C82">
        <w:rPr>
          <w:rFonts w:ascii="Calibri" w:eastAsia="Times New Roman" w:hAnsi="Calibri" w:cs="Calibri"/>
          <w:b/>
          <w:bCs/>
          <w:lang w:val="fr-CA" w:eastAsia="en-CA"/>
        </w:rPr>
        <w:t>encouragement et de soutien à l</w:t>
      </w:r>
      <w:r w:rsidR="005F3B7A">
        <w:rPr>
          <w:rFonts w:ascii="Calibri" w:eastAsia="Times New Roman" w:hAnsi="Calibri" w:cs="Calibri"/>
          <w:b/>
          <w:bCs/>
          <w:lang w:val="fr-CA" w:eastAsia="en-CA"/>
        </w:rPr>
        <w:t>’</w:t>
      </w:r>
      <w:r w:rsidRPr="00FD6C82">
        <w:rPr>
          <w:rFonts w:ascii="Calibri" w:eastAsia="Times New Roman" w:hAnsi="Calibri" w:cs="Calibri"/>
          <w:b/>
          <w:bCs/>
          <w:lang w:val="fr-CA" w:eastAsia="en-CA"/>
        </w:rPr>
        <w:t>entrée des personnes handicapées dans les domaines de l</w:t>
      </w:r>
      <w:r w:rsidR="005F3B7A">
        <w:rPr>
          <w:rFonts w:ascii="Calibri" w:eastAsia="Times New Roman" w:hAnsi="Calibri" w:cs="Calibri"/>
          <w:b/>
          <w:bCs/>
          <w:lang w:val="fr-CA" w:eastAsia="en-CA"/>
        </w:rPr>
        <w:t>’</w:t>
      </w:r>
      <w:r w:rsidRPr="00FD6C82">
        <w:rPr>
          <w:rFonts w:ascii="Calibri" w:eastAsia="Times New Roman" w:hAnsi="Calibri" w:cs="Calibri"/>
          <w:b/>
          <w:bCs/>
          <w:lang w:val="fr-CA" w:eastAsia="en-CA"/>
        </w:rPr>
        <w:t>IA</w:t>
      </w:r>
      <w:r w:rsidR="000944C7" w:rsidRPr="00FD6C82">
        <w:rPr>
          <w:rFonts w:ascii="Calibri" w:eastAsia="Times New Roman" w:hAnsi="Calibri" w:cs="Calibri"/>
          <w:b/>
          <w:bCs/>
          <w:lang w:val="fr-CA" w:eastAsia="en-CA"/>
        </w:rPr>
        <w:t xml:space="preserve">. </w:t>
      </w:r>
      <w:r w:rsidR="000944C7" w:rsidRPr="00FD6C82">
        <w:rPr>
          <w:rFonts w:ascii="Calibri" w:eastAsia="Times New Roman" w:hAnsi="Calibri" w:cs="Calibri"/>
          <w:lang w:val="fr-CA" w:eastAsia="en-CA"/>
        </w:rPr>
        <w:t> </w:t>
      </w:r>
      <w:r w:rsidR="000944C7" w:rsidRPr="00FD6C82">
        <w:rPr>
          <w:rFonts w:ascii="Calibri" w:eastAsia="Times New Roman" w:hAnsi="Calibri" w:cs="Calibri"/>
          <w:lang w:val="fr-CA" w:eastAsia="en-CA"/>
        </w:rPr>
        <w:br/>
      </w:r>
      <w:r w:rsidR="00E871C4" w:rsidRPr="00E871C4">
        <w:rPr>
          <w:rFonts w:ascii="Calibri" w:eastAsia="Times New Roman" w:hAnsi="Calibri" w:cs="Calibri"/>
          <w:lang w:val="fr-CA" w:eastAsia="en-CA"/>
        </w:rPr>
        <w:t>Une participation diversifiée est le meilleur moyen de construire des systèmes qui reflètent la diversité. Il doit y avoir une attente de diversité dans l</w:t>
      </w:r>
      <w:r w:rsidR="005F3B7A">
        <w:rPr>
          <w:rFonts w:ascii="Calibri" w:eastAsia="Times New Roman" w:hAnsi="Calibri" w:cs="Calibri"/>
          <w:lang w:val="fr-CA" w:eastAsia="en-CA"/>
        </w:rPr>
        <w:t>’</w:t>
      </w:r>
      <w:r w:rsidR="00E871C4" w:rsidRPr="00E871C4">
        <w:rPr>
          <w:rFonts w:ascii="Calibri" w:eastAsia="Times New Roman" w:hAnsi="Calibri" w:cs="Calibri"/>
          <w:lang w:val="fr-CA" w:eastAsia="en-CA"/>
        </w:rPr>
        <w:t>éducation, la formation et l</w:t>
      </w:r>
      <w:r w:rsidR="005F3B7A">
        <w:rPr>
          <w:rFonts w:ascii="Calibri" w:eastAsia="Times New Roman" w:hAnsi="Calibri" w:cs="Calibri"/>
          <w:lang w:val="fr-CA" w:eastAsia="en-CA"/>
        </w:rPr>
        <w:t>’</w:t>
      </w:r>
      <w:r w:rsidR="00E871C4" w:rsidRPr="00E871C4">
        <w:rPr>
          <w:rFonts w:ascii="Calibri" w:eastAsia="Times New Roman" w:hAnsi="Calibri" w:cs="Calibri"/>
          <w:lang w:val="fr-CA" w:eastAsia="en-CA"/>
        </w:rPr>
        <w:t>emploi des personnes dans les domaines connexes de l</w:t>
      </w:r>
      <w:r w:rsidR="005F3B7A">
        <w:rPr>
          <w:rFonts w:ascii="Calibri" w:eastAsia="Times New Roman" w:hAnsi="Calibri" w:cs="Calibri"/>
          <w:lang w:val="fr-CA" w:eastAsia="en-CA"/>
        </w:rPr>
        <w:t>’</w:t>
      </w:r>
      <w:r w:rsidR="00E871C4" w:rsidRPr="00E871C4">
        <w:rPr>
          <w:rFonts w:ascii="Calibri" w:eastAsia="Times New Roman" w:hAnsi="Calibri" w:cs="Calibri"/>
          <w:lang w:val="fr-CA" w:eastAsia="en-CA"/>
        </w:rPr>
        <w:t>IA et de la science des données. La participation des personnes handicapées à la création d</w:t>
      </w:r>
      <w:r w:rsidR="005F3B7A">
        <w:rPr>
          <w:rFonts w:ascii="Calibri" w:eastAsia="Times New Roman" w:hAnsi="Calibri" w:cs="Calibri"/>
          <w:lang w:val="fr-CA" w:eastAsia="en-CA"/>
        </w:rPr>
        <w:t>’</w:t>
      </w:r>
      <w:r w:rsidR="00E871C4" w:rsidRPr="00E871C4">
        <w:rPr>
          <w:rFonts w:ascii="Calibri" w:eastAsia="Times New Roman" w:hAnsi="Calibri" w:cs="Calibri"/>
          <w:lang w:val="fr-CA" w:eastAsia="en-CA"/>
        </w:rPr>
        <w:t>outils d</w:t>
      </w:r>
      <w:r w:rsidR="005F3B7A">
        <w:rPr>
          <w:rFonts w:ascii="Calibri" w:eastAsia="Times New Roman" w:hAnsi="Calibri" w:cs="Calibri"/>
          <w:lang w:val="fr-CA" w:eastAsia="en-CA"/>
        </w:rPr>
        <w:t>’</w:t>
      </w:r>
      <w:r w:rsidR="00E871C4" w:rsidRPr="00E871C4">
        <w:rPr>
          <w:rFonts w:ascii="Calibri" w:eastAsia="Times New Roman" w:hAnsi="Calibri" w:cs="Calibri"/>
          <w:lang w:val="fr-CA" w:eastAsia="en-CA"/>
        </w:rPr>
        <w:t>IA, plutôt que de penser à l</w:t>
      </w:r>
      <w:r w:rsidR="005F3B7A">
        <w:rPr>
          <w:rFonts w:ascii="Calibri" w:eastAsia="Times New Roman" w:hAnsi="Calibri" w:cs="Calibri"/>
          <w:lang w:val="fr-CA" w:eastAsia="en-CA"/>
        </w:rPr>
        <w:t>’</w:t>
      </w:r>
      <w:r w:rsidR="00E871C4" w:rsidRPr="00E871C4">
        <w:rPr>
          <w:rFonts w:ascii="Calibri" w:eastAsia="Times New Roman" w:hAnsi="Calibri" w:cs="Calibri"/>
          <w:lang w:val="fr-CA" w:eastAsia="en-CA"/>
        </w:rPr>
        <w:t>accessibilité et à l</w:t>
      </w:r>
      <w:r w:rsidR="005F3B7A">
        <w:rPr>
          <w:rFonts w:ascii="Calibri" w:eastAsia="Times New Roman" w:hAnsi="Calibri" w:cs="Calibri"/>
          <w:lang w:val="fr-CA" w:eastAsia="en-CA"/>
        </w:rPr>
        <w:t>’</w:t>
      </w:r>
      <w:r w:rsidR="00E871C4" w:rsidRPr="00E871C4">
        <w:rPr>
          <w:rFonts w:ascii="Calibri" w:eastAsia="Times New Roman" w:hAnsi="Calibri" w:cs="Calibri"/>
          <w:lang w:val="fr-CA" w:eastAsia="en-CA"/>
        </w:rPr>
        <w:t>inclusion après coup, est l</w:t>
      </w:r>
      <w:r w:rsidR="005F3B7A">
        <w:rPr>
          <w:rFonts w:ascii="Calibri" w:eastAsia="Times New Roman" w:hAnsi="Calibri" w:cs="Calibri"/>
          <w:lang w:val="fr-CA" w:eastAsia="en-CA"/>
        </w:rPr>
        <w:t>’</w:t>
      </w:r>
      <w:r w:rsidR="00E871C4" w:rsidRPr="00E871C4">
        <w:rPr>
          <w:rFonts w:ascii="Calibri" w:eastAsia="Times New Roman" w:hAnsi="Calibri" w:cs="Calibri"/>
          <w:lang w:val="fr-CA" w:eastAsia="en-CA"/>
        </w:rPr>
        <w:t xml:space="preserve">un des meilleurs moyens de résoudre ce problème : </w:t>
      </w:r>
      <w:r w:rsidR="0006444A">
        <w:rPr>
          <w:rFonts w:ascii="Calibri" w:eastAsia="Times New Roman" w:hAnsi="Calibri" w:cs="Calibri"/>
          <w:lang w:val="fr-CA" w:eastAsia="en-CA"/>
        </w:rPr>
        <w:t>“</w:t>
      </w:r>
      <w:r w:rsidR="00E871C4" w:rsidRPr="00E871C4">
        <w:rPr>
          <w:rFonts w:ascii="Calibri" w:eastAsia="Times New Roman" w:hAnsi="Calibri" w:cs="Calibri"/>
          <w:lang w:val="fr-CA" w:eastAsia="en-CA"/>
        </w:rPr>
        <w:t>l</w:t>
      </w:r>
      <w:r w:rsidR="005F3B7A">
        <w:rPr>
          <w:rFonts w:ascii="Calibri" w:eastAsia="Times New Roman" w:hAnsi="Calibri" w:cs="Calibri"/>
          <w:lang w:val="fr-CA" w:eastAsia="en-CA"/>
        </w:rPr>
        <w:t>’</w:t>
      </w:r>
      <w:r w:rsidR="00E871C4" w:rsidRPr="00E871C4">
        <w:rPr>
          <w:rFonts w:ascii="Calibri" w:eastAsia="Times New Roman" w:hAnsi="Calibri" w:cs="Calibri"/>
          <w:lang w:val="fr-CA" w:eastAsia="en-CA"/>
        </w:rPr>
        <w:t>accessibilité dès la conception</w:t>
      </w:r>
      <w:r w:rsidR="0006444A">
        <w:rPr>
          <w:rFonts w:ascii="Calibri" w:eastAsia="Times New Roman" w:hAnsi="Calibri" w:cs="Calibri"/>
          <w:lang w:val="fr-CA" w:eastAsia="en-CA"/>
        </w:rPr>
        <w:t>”</w:t>
      </w:r>
      <w:r w:rsidR="00E871C4" w:rsidRPr="00E871C4">
        <w:rPr>
          <w:rFonts w:ascii="Calibri" w:eastAsia="Times New Roman" w:hAnsi="Calibri" w:cs="Calibri"/>
          <w:lang w:val="fr-CA" w:eastAsia="en-CA"/>
        </w:rPr>
        <w:t>.</w:t>
      </w:r>
    </w:p>
    <w:p w14:paraId="68DCEFDA" w14:textId="3276F334" w:rsidR="000944C7" w:rsidRPr="00E871C4" w:rsidRDefault="000944C7" w:rsidP="00E871C4">
      <w:pPr>
        <w:spacing w:before="100" w:beforeAutospacing="1" w:after="100" w:afterAutospacing="1" w:line="240" w:lineRule="auto"/>
        <w:ind w:left="2127"/>
        <w:textAlignment w:val="baseline"/>
        <w:rPr>
          <w:rFonts w:ascii="Calibri" w:eastAsia="Times New Roman" w:hAnsi="Calibri" w:cs="Calibri"/>
          <w:lang w:val="fr-CA" w:eastAsia="en-CA"/>
        </w:rPr>
      </w:pPr>
    </w:p>
    <w:p w14:paraId="48F7774E" w14:textId="23BB7168" w:rsidR="00704C97" w:rsidRDefault="5E66F5D0" w:rsidP="00704C97">
      <w:pPr>
        <w:keepNext/>
        <w:spacing w:before="100" w:beforeAutospacing="1" w:after="100" w:afterAutospacing="1" w:line="240" w:lineRule="auto"/>
        <w:ind w:left="840"/>
        <w:textAlignment w:val="baseline"/>
      </w:pPr>
      <w:r>
        <w:rPr>
          <w:noProof/>
        </w:rPr>
        <w:lastRenderedPageBreak/>
        <w:drawing>
          <wp:inline distT="0" distB="0" distL="0" distR="0" wp14:anchorId="68FA7460" wp14:editId="3D3CEE2E">
            <wp:extent cx="5232256" cy="6771154"/>
            <wp:effectExtent l="0" t="0" r="0" b="0"/>
            <wp:docPr id="11" name="Picture 11" descr="Les employeurs, les données, les attitudes, les politiques et la conception des systèmes ainsi que les systèmes d'IA qui soutiennent les activités d'emploi peuvent exacerber les préjugés à l'encontre des personnes handicapées, tant dans l'emploi que dans les systèmes d'IA qui les soutien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es employeurs, les données, les attitudes, les politiques et la conception des systèmes ainsi que les systèmes d'IA qui soutiennent les activités d'emploi peuvent exacerber les préjugés à l'encontre des personnes handicapées, tant dans l'emploi que dans les systèmes d'IA qui les soutienn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32256" cy="6771154"/>
                    </a:xfrm>
                    <a:prstGeom prst="rect">
                      <a:avLst/>
                    </a:prstGeom>
                  </pic:spPr>
                </pic:pic>
              </a:graphicData>
            </a:graphic>
          </wp:inline>
        </w:drawing>
      </w:r>
    </w:p>
    <w:p w14:paraId="6B9A8671" w14:textId="0CC05EBD" w:rsidR="00A10FEC" w:rsidRPr="00175E19" w:rsidRDefault="00704C97" w:rsidP="00704C97">
      <w:pPr>
        <w:pStyle w:val="Caption"/>
        <w:ind w:left="851"/>
        <w:rPr>
          <w:rFonts w:ascii="Calibri" w:eastAsia="Times New Roman" w:hAnsi="Calibri" w:cs="Calibri"/>
          <w:i w:val="0"/>
          <w:iCs w:val="0"/>
          <w:color w:val="44546A"/>
          <w:lang w:val="fr-CA" w:eastAsia="en-CA"/>
        </w:rPr>
      </w:pPr>
      <w:bookmarkStart w:id="29" w:name="_Toc72923320"/>
      <w:r w:rsidRPr="00175E19">
        <w:rPr>
          <w:lang w:val="fr-CA"/>
        </w:rPr>
        <w:t xml:space="preserve">Figure </w:t>
      </w:r>
      <w:r>
        <w:fldChar w:fldCharType="begin"/>
      </w:r>
      <w:r w:rsidRPr="00175E19">
        <w:rPr>
          <w:lang w:val="fr-CA"/>
        </w:rPr>
        <w:instrText>SEQ Figure \* ARABIC</w:instrText>
      </w:r>
      <w:r>
        <w:fldChar w:fldCharType="separate"/>
      </w:r>
      <w:r w:rsidRPr="00175E19">
        <w:rPr>
          <w:noProof/>
          <w:lang w:val="fr-CA"/>
        </w:rPr>
        <w:t>2</w:t>
      </w:r>
      <w:r>
        <w:fldChar w:fldCharType="end"/>
      </w:r>
      <w:r w:rsidRPr="00175E19">
        <w:rPr>
          <w:lang w:val="fr-CA"/>
        </w:rPr>
        <w:t xml:space="preserve">: </w:t>
      </w:r>
      <w:r w:rsidR="00175E19" w:rsidRPr="00175E19">
        <w:rPr>
          <w:lang w:val="fr-CA"/>
        </w:rPr>
        <w:t>Les données, les attitudes, les politiques et les conceptions de systèmes des employeurs ainsi que les systèmes d</w:t>
      </w:r>
      <w:r w:rsidR="005F3B7A">
        <w:rPr>
          <w:lang w:val="fr-CA"/>
        </w:rPr>
        <w:t>’</w:t>
      </w:r>
      <w:r w:rsidR="00175E19" w:rsidRPr="00175E19">
        <w:rPr>
          <w:lang w:val="fr-CA"/>
        </w:rPr>
        <w:t>IA qui soutiennent les activités d</w:t>
      </w:r>
      <w:r w:rsidR="005F3B7A">
        <w:rPr>
          <w:lang w:val="fr-CA"/>
        </w:rPr>
        <w:t>’</w:t>
      </w:r>
      <w:r w:rsidR="00175E19" w:rsidRPr="00175E19">
        <w:rPr>
          <w:lang w:val="fr-CA"/>
        </w:rPr>
        <w:t>emploi peuvent exacerber les préjugés à l</w:t>
      </w:r>
      <w:r w:rsidR="005F3B7A">
        <w:rPr>
          <w:lang w:val="fr-CA"/>
        </w:rPr>
        <w:t>’</w:t>
      </w:r>
      <w:r w:rsidR="00175E19" w:rsidRPr="00175E19">
        <w:rPr>
          <w:lang w:val="fr-CA"/>
        </w:rPr>
        <w:t>encontre des personnes handicapées, tant dans l</w:t>
      </w:r>
      <w:r w:rsidR="005F3B7A">
        <w:rPr>
          <w:lang w:val="fr-CA"/>
        </w:rPr>
        <w:t>’</w:t>
      </w:r>
      <w:r w:rsidR="00175E19" w:rsidRPr="00175E19">
        <w:rPr>
          <w:lang w:val="fr-CA"/>
        </w:rPr>
        <w:t>emploi que dans les systèmes d</w:t>
      </w:r>
      <w:r w:rsidR="005F3B7A">
        <w:rPr>
          <w:lang w:val="fr-CA"/>
        </w:rPr>
        <w:t>’</w:t>
      </w:r>
      <w:r w:rsidR="00175E19" w:rsidRPr="00175E19">
        <w:rPr>
          <w:lang w:val="fr-CA"/>
        </w:rPr>
        <w:t>IA qui les soutiennent</w:t>
      </w:r>
      <w:r w:rsidRPr="00175E19">
        <w:rPr>
          <w:lang w:val="fr-CA"/>
        </w:rPr>
        <w:t>.</w:t>
      </w:r>
      <w:bookmarkEnd w:id="29"/>
      <w:r w:rsidR="00A10FEC" w:rsidRPr="00175E19">
        <w:rPr>
          <w:rFonts w:ascii="Calibri" w:eastAsia="Times New Roman" w:hAnsi="Calibri" w:cs="Calibri"/>
          <w:i w:val="0"/>
          <w:iCs w:val="0"/>
          <w:color w:val="44546A"/>
          <w:lang w:val="fr-CA" w:eastAsia="en-CA"/>
        </w:rPr>
        <w:br w:type="page"/>
      </w:r>
    </w:p>
    <w:p w14:paraId="2463A5D6" w14:textId="4730355A" w:rsidR="000944C7" w:rsidRPr="00D107A2" w:rsidRDefault="002E747B" w:rsidP="001C14F2">
      <w:pPr>
        <w:pStyle w:val="Heading2"/>
        <w:spacing w:after="120" w:afterAutospacing="0"/>
        <w:ind w:left="839"/>
        <w:rPr>
          <w:rFonts w:ascii="Times New Roman" w:hAnsi="Times New Roman"/>
          <w:sz w:val="24"/>
          <w:szCs w:val="24"/>
          <w:lang w:val="fr-CA"/>
        </w:rPr>
      </w:pPr>
      <w:bookmarkStart w:id="30" w:name="_Toc72917545"/>
      <w:bookmarkStart w:id="31" w:name="_Toc72917743"/>
      <w:bookmarkStart w:id="32" w:name="_Toc73007035"/>
      <w:r w:rsidRPr="00D107A2">
        <w:rPr>
          <w:lang w:val="fr-CA"/>
        </w:rPr>
        <w:lastRenderedPageBreak/>
        <w:t>SUJET</w:t>
      </w:r>
      <w:r w:rsidR="000944C7" w:rsidRPr="00D107A2">
        <w:rPr>
          <w:lang w:val="fr-CA"/>
        </w:rPr>
        <w:t xml:space="preserve"> 2: </w:t>
      </w:r>
      <w:bookmarkEnd w:id="30"/>
      <w:bookmarkEnd w:id="31"/>
      <w:bookmarkEnd w:id="32"/>
      <w:r w:rsidRPr="00D107A2">
        <w:rPr>
          <w:lang w:val="fr-CA"/>
        </w:rPr>
        <w:t>Les politiques</w:t>
      </w:r>
      <w:r w:rsidR="000944C7" w:rsidRPr="00D107A2">
        <w:rPr>
          <w:lang w:val="fr-CA"/>
        </w:rPr>
        <w:t> </w:t>
      </w:r>
    </w:p>
    <w:p w14:paraId="1DDDB5B2" w14:textId="396716BC" w:rsidR="000944C7" w:rsidRPr="002C3D07" w:rsidRDefault="002C3D07" w:rsidP="001C14F2">
      <w:pPr>
        <w:pStyle w:val="Subtitle"/>
        <w:spacing w:before="0" w:beforeAutospacing="0"/>
        <w:rPr>
          <w:rFonts w:ascii="Times New Roman" w:hAnsi="Times New Roman" w:cs="Times New Roman"/>
          <w:lang w:val="fr-CA"/>
        </w:rPr>
      </w:pPr>
      <w:r w:rsidRPr="002C3D07">
        <w:rPr>
          <w:lang w:val="fr-CA"/>
        </w:rPr>
        <w:t>Identifier et traiter les préjugés dans les modèles d</w:t>
      </w:r>
      <w:r w:rsidR="005F3B7A">
        <w:rPr>
          <w:lang w:val="fr-CA"/>
        </w:rPr>
        <w:t>’</w:t>
      </w:r>
      <w:r w:rsidRPr="002C3D07">
        <w:rPr>
          <w:lang w:val="fr-CA"/>
        </w:rPr>
        <w:t>apprentissage automatique du point de vue des politiques</w:t>
      </w:r>
      <w:r>
        <w:rPr>
          <w:lang w:val="fr-CA"/>
        </w:rPr>
        <w:t>.</w:t>
      </w:r>
    </w:p>
    <w:p w14:paraId="5D9034EB" w14:textId="733F1AEA" w:rsidR="000944C7" w:rsidRPr="002C3D07" w:rsidRDefault="002C3D07" w:rsidP="002C3D07">
      <w:pPr>
        <w:pStyle w:val="Heading3"/>
        <w:rPr>
          <w:lang w:val="fr-CA"/>
        </w:rPr>
      </w:pPr>
      <w:r w:rsidRPr="002C3D07">
        <w:rPr>
          <w:lang w:val="fr-CA"/>
        </w:rPr>
        <w:t xml:space="preserve">Ce que nous avons appris </w:t>
      </w:r>
    </w:p>
    <w:p w14:paraId="004B119D" w14:textId="034585AD" w:rsidR="000944C7" w:rsidRPr="002C3D07" w:rsidRDefault="002C3D07" w:rsidP="00B77083">
      <w:pPr>
        <w:spacing w:before="120" w:after="100" w:afterAutospacing="1" w:line="240" w:lineRule="auto"/>
        <w:ind w:left="839"/>
        <w:textAlignment w:val="baseline"/>
        <w:rPr>
          <w:rFonts w:ascii="Times New Roman" w:eastAsia="Times New Roman" w:hAnsi="Times New Roman" w:cs="Times New Roman"/>
          <w:sz w:val="24"/>
          <w:szCs w:val="24"/>
          <w:lang w:val="fr-CA" w:eastAsia="en-CA"/>
        </w:rPr>
      </w:pPr>
      <w:r w:rsidRPr="002C3D07">
        <w:rPr>
          <w:rFonts w:ascii="Calibri" w:eastAsia="Times New Roman" w:hAnsi="Calibri" w:cs="Calibri"/>
          <w:lang w:val="fr-CA" w:eastAsia="en-CA"/>
        </w:rPr>
        <w:t xml:space="preserve">Nous avons commencé notre apprentissage sur les politiques en assistant à une discussion entre Alexandra </w:t>
      </w:r>
      <w:proofErr w:type="spellStart"/>
      <w:r w:rsidRPr="002C3D07">
        <w:rPr>
          <w:rFonts w:ascii="Calibri" w:eastAsia="Times New Roman" w:hAnsi="Calibri" w:cs="Calibri"/>
          <w:lang w:val="fr-CA" w:eastAsia="en-CA"/>
        </w:rPr>
        <w:t>Reeve</w:t>
      </w:r>
      <w:proofErr w:type="spellEnd"/>
      <w:r w:rsidRPr="002C3D07">
        <w:rPr>
          <w:rFonts w:ascii="Calibri" w:eastAsia="Times New Roman" w:hAnsi="Calibri" w:cs="Calibri"/>
          <w:lang w:val="fr-CA" w:eastAsia="en-CA"/>
        </w:rPr>
        <w:t xml:space="preserve"> </w:t>
      </w:r>
      <w:proofErr w:type="spellStart"/>
      <w:r w:rsidRPr="002C3D07">
        <w:rPr>
          <w:rFonts w:ascii="Calibri" w:eastAsia="Times New Roman" w:hAnsi="Calibri" w:cs="Calibri"/>
          <w:lang w:val="fr-CA" w:eastAsia="en-CA"/>
        </w:rPr>
        <w:t>Givens</w:t>
      </w:r>
      <w:proofErr w:type="spellEnd"/>
      <w:r w:rsidRPr="002C3D07">
        <w:rPr>
          <w:rFonts w:ascii="Calibri" w:eastAsia="Times New Roman" w:hAnsi="Calibri" w:cs="Calibri"/>
          <w:lang w:val="fr-CA" w:eastAsia="en-CA"/>
        </w:rPr>
        <w:t xml:space="preserve"> et le Dr Julia </w:t>
      </w:r>
      <w:proofErr w:type="spellStart"/>
      <w:r w:rsidRPr="002C3D07">
        <w:rPr>
          <w:rFonts w:ascii="Calibri" w:eastAsia="Times New Roman" w:hAnsi="Calibri" w:cs="Calibri"/>
          <w:lang w:val="fr-CA" w:eastAsia="en-CA"/>
        </w:rPr>
        <w:t>Stoyanovich</w:t>
      </w:r>
      <w:proofErr w:type="spellEnd"/>
      <w:r w:rsidR="000944C7" w:rsidRPr="002C3D07">
        <w:rPr>
          <w:rFonts w:ascii="Calibri" w:eastAsia="Times New Roman" w:hAnsi="Calibri" w:cs="Calibri"/>
          <w:lang w:val="fr-CA" w:eastAsia="en-CA"/>
        </w:rPr>
        <w:t>: </w:t>
      </w:r>
    </w:p>
    <w:p w14:paraId="5AEF5946" w14:textId="24A46010" w:rsidR="000944C7" w:rsidRPr="002C3D0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2C3D07">
        <w:rPr>
          <w:rFonts w:ascii="Calibri" w:eastAsia="Times New Roman" w:hAnsi="Calibri" w:cs="Calibri"/>
          <w:i/>
          <w:iCs/>
          <w:lang w:val="fr-CA" w:eastAsia="en-CA"/>
        </w:rPr>
        <w:t xml:space="preserve">Alexandra </w:t>
      </w:r>
      <w:proofErr w:type="spellStart"/>
      <w:r w:rsidRPr="002C3D07">
        <w:rPr>
          <w:rFonts w:ascii="Calibri" w:eastAsia="Times New Roman" w:hAnsi="Calibri" w:cs="Calibri"/>
          <w:i/>
          <w:iCs/>
          <w:lang w:val="fr-CA" w:eastAsia="en-CA"/>
        </w:rPr>
        <w:t>Reeve</w:t>
      </w:r>
      <w:proofErr w:type="spellEnd"/>
      <w:r w:rsidRPr="002C3D07">
        <w:rPr>
          <w:rFonts w:ascii="Calibri" w:eastAsia="Times New Roman" w:hAnsi="Calibri" w:cs="Calibri"/>
          <w:i/>
          <w:iCs/>
          <w:lang w:val="fr-CA" w:eastAsia="en-CA"/>
        </w:rPr>
        <w:t xml:space="preserve"> </w:t>
      </w:r>
      <w:proofErr w:type="spellStart"/>
      <w:r w:rsidRPr="002C3D07">
        <w:rPr>
          <w:rFonts w:ascii="Calibri" w:eastAsia="Times New Roman" w:hAnsi="Calibri" w:cs="Calibri"/>
          <w:i/>
          <w:iCs/>
          <w:lang w:val="fr-CA" w:eastAsia="en-CA"/>
        </w:rPr>
        <w:t>Givens</w:t>
      </w:r>
      <w:proofErr w:type="spellEnd"/>
      <w:r w:rsidRPr="002C3D07">
        <w:rPr>
          <w:rFonts w:ascii="Calibri" w:eastAsia="Times New Roman" w:hAnsi="Calibri" w:cs="Calibri"/>
          <w:lang w:val="fr-CA" w:eastAsia="en-CA"/>
        </w:rPr>
        <w:t xml:space="preserve"> </w:t>
      </w:r>
      <w:r w:rsidR="002C3D07" w:rsidRPr="002C3D07">
        <w:rPr>
          <w:rFonts w:ascii="Calibri" w:eastAsia="Times New Roman" w:hAnsi="Calibri" w:cs="Calibri"/>
          <w:lang w:val="fr-CA" w:eastAsia="en-CA"/>
        </w:rPr>
        <w:t xml:space="preserve">est la PDG du Center for </w:t>
      </w:r>
      <w:proofErr w:type="spellStart"/>
      <w:r w:rsidR="002C3D07" w:rsidRPr="002C3D07">
        <w:rPr>
          <w:rFonts w:ascii="Calibri" w:eastAsia="Times New Roman" w:hAnsi="Calibri" w:cs="Calibri"/>
          <w:lang w:val="fr-CA" w:eastAsia="en-CA"/>
        </w:rPr>
        <w:t>Democracy</w:t>
      </w:r>
      <w:proofErr w:type="spellEnd"/>
      <w:r w:rsidR="002C3D07" w:rsidRPr="002C3D07">
        <w:rPr>
          <w:rFonts w:ascii="Calibri" w:eastAsia="Times New Roman" w:hAnsi="Calibri" w:cs="Calibri"/>
          <w:lang w:val="fr-CA" w:eastAsia="en-CA"/>
        </w:rPr>
        <w:t xml:space="preserve"> and </w:t>
      </w:r>
      <w:proofErr w:type="spellStart"/>
      <w:r w:rsidR="002C3D07" w:rsidRPr="002C3D07">
        <w:rPr>
          <w:rFonts w:ascii="Calibri" w:eastAsia="Times New Roman" w:hAnsi="Calibri" w:cs="Calibri"/>
          <w:lang w:val="fr-CA" w:eastAsia="en-CA"/>
        </w:rPr>
        <w:t>Technology</w:t>
      </w:r>
      <w:proofErr w:type="spellEnd"/>
      <w:r w:rsidR="002C3D07" w:rsidRPr="002C3D07">
        <w:rPr>
          <w:rFonts w:ascii="Calibri" w:eastAsia="Times New Roman" w:hAnsi="Calibri" w:cs="Calibri"/>
          <w:lang w:val="fr-CA" w:eastAsia="en-CA"/>
        </w:rPr>
        <w:t>, un groupe de réflexion axé sur la protection de la démocratie, les droits individuels et les politiques de l</w:t>
      </w:r>
      <w:r w:rsidR="005F3B7A">
        <w:rPr>
          <w:rFonts w:ascii="Calibri" w:eastAsia="Times New Roman" w:hAnsi="Calibri" w:cs="Calibri"/>
          <w:lang w:val="fr-CA" w:eastAsia="en-CA"/>
        </w:rPr>
        <w:t>’</w:t>
      </w:r>
      <w:r w:rsidR="002C3D07" w:rsidRPr="002C3D07">
        <w:rPr>
          <w:rFonts w:ascii="Calibri" w:eastAsia="Times New Roman" w:hAnsi="Calibri" w:cs="Calibri"/>
          <w:lang w:val="fr-CA" w:eastAsia="en-CA"/>
        </w:rPr>
        <w:t>ère numérique</w:t>
      </w:r>
      <w:r w:rsidRPr="002C3D07">
        <w:rPr>
          <w:rFonts w:ascii="Calibri" w:eastAsia="Times New Roman" w:hAnsi="Calibri" w:cs="Calibri"/>
          <w:lang w:val="fr-CA" w:eastAsia="en-CA"/>
        </w:rPr>
        <w:t>.  </w:t>
      </w:r>
    </w:p>
    <w:p w14:paraId="2B40B6D6" w14:textId="72D69CE4" w:rsidR="000944C7" w:rsidRPr="002C3D0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2C3D07">
        <w:rPr>
          <w:rFonts w:ascii="Calibri" w:eastAsia="Times New Roman" w:hAnsi="Calibri" w:cs="Calibri"/>
          <w:i/>
          <w:lang w:val="fr-CA" w:eastAsia="en-CA"/>
        </w:rPr>
        <w:t xml:space="preserve">Dr. Julia </w:t>
      </w:r>
      <w:proofErr w:type="spellStart"/>
      <w:r w:rsidRPr="002C3D07">
        <w:rPr>
          <w:rFonts w:ascii="Calibri" w:eastAsia="Times New Roman" w:hAnsi="Calibri" w:cs="Calibri"/>
          <w:i/>
          <w:lang w:val="fr-CA" w:eastAsia="en-CA"/>
        </w:rPr>
        <w:t>Stoyanovich</w:t>
      </w:r>
      <w:proofErr w:type="spellEnd"/>
      <w:r w:rsidRPr="002C3D07">
        <w:rPr>
          <w:rFonts w:ascii="Calibri" w:eastAsia="Times New Roman" w:hAnsi="Calibri" w:cs="Calibri"/>
          <w:lang w:val="fr-CA" w:eastAsia="en-CA"/>
        </w:rPr>
        <w:t xml:space="preserve"> </w:t>
      </w:r>
      <w:r w:rsidR="002C3D07" w:rsidRPr="002C3D07">
        <w:rPr>
          <w:rFonts w:ascii="Calibri" w:eastAsia="Times New Roman" w:hAnsi="Calibri" w:cs="Calibri"/>
          <w:lang w:val="fr-CA" w:eastAsia="en-CA"/>
        </w:rPr>
        <w:t>est professeur adjoint à l</w:t>
      </w:r>
      <w:r w:rsidR="005F3B7A">
        <w:rPr>
          <w:rFonts w:ascii="Calibri" w:eastAsia="Times New Roman" w:hAnsi="Calibri" w:cs="Calibri"/>
          <w:lang w:val="fr-CA" w:eastAsia="en-CA"/>
        </w:rPr>
        <w:t>’</w:t>
      </w:r>
      <w:r w:rsidR="002C3D07" w:rsidRPr="002C3D07">
        <w:rPr>
          <w:rFonts w:ascii="Calibri" w:eastAsia="Times New Roman" w:hAnsi="Calibri" w:cs="Calibri"/>
          <w:lang w:val="fr-CA" w:eastAsia="en-CA"/>
        </w:rPr>
        <w:t xml:space="preserve">Université de New York et directrice fondatrice du Center for </w:t>
      </w:r>
      <w:proofErr w:type="spellStart"/>
      <w:r w:rsidR="002C3D07" w:rsidRPr="002C3D07">
        <w:rPr>
          <w:rFonts w:ascii="Calibri" w:eastAsia="Times New Roman" w:hAnsi="Calibri" w:cs="Calibri"/>
          <w:lang w:val="fr-CA" w:eastAsia="en-CA"/>
        </w:rPr>
        <w:t>Responsible</w:t>
      </w:r>
      <w:proofErr w:type="spellEnd"/>
      <w:r w:rsidR="002C3D07" w:rsidRPr="002C3D07">
        <w:rPr>
          <w:rFonts w:ascii="Calibri" w:eastAsia="Times New Roman" w:hAnsi="Calibri" w:cs="Calibri"/>
          <w:lang w:val="fr-CA" w:eastAsia="en-CA"/>
        </w:rPr>
        <w:t xml:space="preserve"> AI de cette même université</w:t>
      </w:r>
      <w:r w:rsidRPr="002C3D07">
        <w:rPr>
          <w:rFonts w:ascii="Calibri" w:eastAsia="Times New Roman" w:hAnsi="Calibri" w:cs="Calibri"/>
          <w:lang w:val="fr-CA" w:eastAsia="en-CA"/>
        </w:rPr>
        <w:t>. </w:t>
      </w:r>
    </w:p>
    <w:p w14:paraId="6CB300E3" w14:textId="53432D9F" w:rsidR="000944C7" w:rsidRPr="002C3D0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2C3D07">
        <w:rPr>
          <w:rFonts w:ascii="Calibri" w:eastAsia="Times New Roman" w:hAnsi="Calibri" w:cs="Calibri"/>
          <w:lang w:val="fr-CA" w:eastAsia="en-CA"/>
        </w:rPr>
        <w:t xml:space="preserve">Alexandra </w:t>
      </w:r>
      <w:proofErr w:type="spellStart"/>
      <w:r w:rsidRPr="002C3D07">
        <w:rPr>
          <w:rFonts w:ascii="Calibri" w:eastAsia="Times New Roman" w:hAnsi="Calibri" w:cs="Calibri"/>
          <w:lang w:val="fr-CA" w:eastAsia="en-CA"/>
        </w:rPr>
        <w:t>Reeve</w:t>
      </w:r>
      <w:proofErr w:type="spellEnd"/>
      <w:r w:rsidRPr="002C3D07">
        <w:rPr>
          <w:rFonts w:ascii="Calibri" w:eastAsia="Times New Roman" w:hAnsi="Calibri" w:cs="Calibri"/>
          <w:lang w:val="fr-CA" w:eastAsia="en-CA"/>
        </w:rPr>
        <w:t xml:space="preserve"> </w:t>
      </w:r>
      <w:proofErr w:type="spellStart"/>
      <w:r w:rsidRPr="002C3D07">
        <w:rPr>
          <w:rFonts w:ascii="Calibri" w:eastAsia="Times New Roman" w:hAnsi="Calibri" w:cs="Calibri"/>
          <w:lang w:val="fr-CA" w:eastAsia="en-CA"/>
        </w:rPr>
        <w:t>Givens</w:t>
      </w:r>
      <w:proofErr w:type="spellEnd"/>
      <w:r w:rsidRPr="002C3D07">
        <w:rPr>
          <w:rFonts w:ascii="Calibri" w:eastAsia="Times New Roman" w:hAnsi="Calibri" w:cs="Calibri"/>
          <w:lang w:val="fr-CA" w:eastAsia="en-CA"/>
        </w:rPr>
        <w:t xml:space="preserve"> </w:t>
      </w:r>
      <w:r w:rsidR="002C3D07" w:rsidRPr="002C3D07">
        <w:rPr>
          <w:rFonts w:ascii="Calibri" w:eastAsia="Times New Roman" w:hAnsi="Calibri" w:cs="Calibri"/>
          <w:lang w:val="fr-CA" w:eastAsia="en-CA"/>
        </w:rPr>
        <w:t>a commencé par donner quelques exemples de technologies appliquées à l</w:t>
      </w:r>
      <w:r w:rsidR="005F3B7A">
        <w:rPr>
          <w:rFonts w:ascii="Calibri" w:eastAsia="Times New Roman" w:hAnsi="Calibri" w:cs="Calibri"/>
          <w:lang w:val="fr-CA" w:eastAsia="en-CA"/>
        </w:rPr>
        <w:t>’</w:t>
      </w:r>
      <w:r w:rsidR="002C3D07" w:rsidRPr="002C3D07">
        <w:rPr>
          <w:rFonts w:ascii="Calibri" w:eastAsia="Times New Roman" w:hAnsi="Calibri" w:cs="Calibri"/>
          <w:lang w:val="fr-CA" w:eastAsia="en-CA"/>
        </w:rPr>
        <w:t>embauche et les problèmes courants qu</w:t>
      </w:r>
      <w:r w:rsidR="005F3B7A">
        <w:rPr>
          <w:rFonts w:ascii="Calibri" w:eastAsia="Times New Roman" w:hAnsi="Calibri" w:cs="Calibri"/>
          <w:lang w:val="fr-CA" w:eastAsia="en-CA"/>
        </w:rPr>
        <w:t>’</w:t>
      </w:r>
      <w:r w:rsidR="002C3D07" w:rsidRPr="002C3D07">
        <w:rPr>
          <w:rFonts w:ascii="Calibri" w:eastAsia="Times New Roman" w:hAnsi="Calibri" w:cs="Calibri"/>
          <w:lang w:val="fr-CA" w:eastAsia="en-CA"/>
        </w:rPr>
        <w:t>elles posent</w:t>
      </w:r>
      <w:r w:rsidRPr="002C3D07">
        <w:rPr>
          <w:rFonts w:ascii="Calibri" w:eastAsia="Times New Roman" w:hAnsi="Calibri" w:cs="Calibri"/>
          <w:lang w:val="fr-CA" w:eastAsia="en-CA"/>
        </w:rPr>
        <w:t>: </w:t>
      </w:r>
    </w:p>
    <w:p w14:paraId="2A35F9CE" w14:textId="7E512354" w:rsidR="000944C7" w:rsidRPr="00E16362" w:rsidRDefault="00E16362"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E16362">
        <w:rPr>
          <w:rFonts w:ascii="Calibri" w:eastAsia="Times New Roman" w:hAnsi="Calibri" w:cs="Calibri"/>
          <w:lang w:val="fr-CA" w:eastAsia="en-CA"/>
        </w:rPr>
        <w:t xml:space="preserve">Les outils de filtrage de CV conçus pour trier et filtrer de grands bassins de candidats. Ces outils sont fréquemment conçus pour rechercher les traits des employés </w:t>
      </w:r>
      <w:r w:rsidR="0006444A">
        <w:rPr>
          <w:rFonts w:ascii="Calibri" w:eastAsia="Times New Roman" w:hAnsi="Calibri" w:cs="Calibri"/>
          <w:lang w:val="fr-CA" w:eastAsia="en-CA"/>
        </w:rPr>
        <w:t>“</w:t>
      </w:r>
      <w:r w:rsidRPr="00E16362">
        <w:rPr>
          <w:rFonts w:ascii="Calibri" w:eastAsia="Times New Roman" w:hAnsi="Calibri" w:cs="Calibri"/>
          <w:lang w:val="fr-CA" w:eastAsia="en-CA"/>
        </w:rPr>
        <w:t>performants</w:t>
      </w:r>
      <w:r w:rsidR="0006444A">
        <w:rPr>
          <w:rFonts w:ascii="Calibri" w:eastAsia="Times New Roman" w:hAnsi="Calibri" w:cs="Calibri"/>
          <w:lang w:val="fr-CA" w:eastAsia="en-CA"/>
        </w:rPr>
        <w:t>”</w:t>
      </w:r>
      <w:r w:rsidRPr="00E16362">
        <w:rPr>
          <w:rFonts w:ascii="Calibri" w:eastAsia="Times New Roman" w:hAnsi="Calibri" w:cs="Calibri"/>
          <w:lang w:val="fr-CA" w:eastAsia="en-CA"/>
        </w:rPr>
        <w:t xml:space="preserve"> dans un bassin d</w:t>
      </w:r>
      <w:r w:rsidR="005F3B7A">
        <w:rPr>
          <w:rFonts w:ascii="Calibri" w:eastAsia="Times New Roman" w:hAnsi="Calibri" w:cs="Calibri"/>
          <w:lang w:val="fr-CA" w:eastAsia="en-CA"/>
        </w:rPr>
        <w:t>’</w:t>
      </w:r>
      <w:r w:rsidRPr="00E16362">
        <w:rPr>
          <w:rFonts w:ascii="Calibri" w:eastAsia="Times New Roman" w:hAnsi="Calibri" w:cs="Calibri"/>
          <w:lang w:val="fr-CA" w:eastAsia="en-CA"/>
        </w:rPr>
        <w:t>employés existant, ce qui perpétue les modèles d</w:t>
      </w:r>
      <w:r w:rsidR="005F3B7A">
        <w:rPr>
          <w:rFonts w:ascii="Calibri" w:eastAsia="Times New Roman" w:hAnsi="Calibri" w:cs="Calibri"/>
          <w:lang w:val="fr-CA" w:eastAsia="en-CA"/>
        </w:rPr>
        <w:t>’</w:t>
      </w:r>
      <w:r w:rsidRPr="00E16362">
        <w:rPr>
          <w:rFonts w:ascii="Calibri" w:eastAsia="Times New Roman" w:hAnsi="Calibri" w:cs="Calibri"/>
          <w:lang w:val="fr-CA" w:eastAsia="en-CA"/>
        </w:rPr>
        <w:t>inégalité existants</w:t>
      </w:r>
      <w:r w:rsidR="000944C7" w:rsidRPr="00E16362">
        <w:rPr>
          <w:rFonts w:ascii="Calibri" w:eastAsia="Times New Roman" w:hAnsi="Calibri" w:cs="Calibri"/>
          <w:lang w:val="fr-CA" w:eastAsia="en-CA"/>
        </w:rPr>
        <w:t>. </w:t>
      </w:r>
    </w:p>
    <w:p w14:paraId="73BD18B1" w14:textId="3A49EF61" w:rsidR="000944C7" w:rsidRPr="00E16362" w:rsidRDefault="00E16362"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E16362">
        <w:rPr>
          <w:rFonts w:ascii="Calibri" w:eastAsia="Times New Roman" w:hAnsi="Calibri" w:cs="Calibri"/>
          <w:lang w:val="fr-CA" w:eastAsia="en-CA"/>
        </w:rPr>
        <w:t>Les tests utilisés dans les outils d</w:t>
      </w:r>
      <w:r w:rsidR="005F3B7A">
        <w:rPr>
          <w:rFonts w:ascii="Calibri" w:eastAsia="Times New Roman" w:hAnsi="Calibri" w:cs="Calibri"/>
          <w:lang w:val="fr-CA" w:eastAsia="en-CA"/>
        </w:rPr>
        <w:t>’</w:t>
      </w:r>
      <w:r w:rsidRPr="00E16362">
        <w:rPr>
          <w:rFonts w:ascii="Calibri" w:eastAsia="Times New Roman" w:hAnsi="Calibri" w:cs="Calibri"/>
          <w:lang w:val="fr-CA" w:eastAsia="en-CA"/>
        </w:rPr>
        <w:t>embauche peuvent prétendre tester une chose mais être conçus d</w:t>
      </w:r>
      <w:r w:rsidR="005F3B7A">
        <w:rPr>
          <w:rFonts w:ascii="Calibri" w:eastAsia="Times New Roman" w:hAnsi="Calibri" w:cs="Calibri"/>
          <w:lang w:val="fr-CA" w:eastAsia="en-CA"/>
        </w:rPr>
        <w:t>’</w:t>
      </w:r>
      <w:r w:rsidRPr="00E16362">
        <w:rPr>
          <w:rFonts w:ascii="Calibri" w:eastAsia="Times New Roman" w:hAnsi="Calibri" w:cs="Calibri"/>
          <w:lang w:val="fr-CA" w:eastAsia="en-CA"/>
        </w:rPr>
        <w:t>une manière qui a un impact sur les candidats handicapés. Elle a donné l</w:t>
      </w:r>
      <w:r w:rsidR="005F3B7A">
        <w:rPr>
          <w:rFonts w:ascii="Calibri" w:eastAsia="Times New Roman" w:hAnsi="Calibri" w:cs="Calibri"/>
          <w:lang w:val="fr-CA" w:eastAsia="en-CA"/>
        </w:rPr>
        <w:t>’</w:t>
      </w:r>
      <w:r w:rsidRPr="00E16362">
        <w:rPr>
          <w:rFonts w:ascii="Calibri" w:eastAsia="Times New Roman" w:hAnsi="Calibri" w:cs="Calibri"/>
          <w:lang w:val="fr-CA" w:eastAsia="en-CA"/>
        </w:rPr>
        <w:t>exemple d</w:t>
      </w:r>
      <w:r w:rsidR="005F3B7A">
        <w:rPr>
          <w:rFonts w:ascii="Calibri" w:eastAsia="Times New Roman" w:hAnsi="Calibri" w:cs="Calibri"/>
          <w:lang w:val="fr-CA" w:eastAsia="en-CA"/>
        </w:rPr>
        <w:t>’</w:t>
      </w:r>
      <w:r w:rsidRPr="00E16362">
        <w:rPr>
          <w:rFonts w:ascii="Calibri" w:eastAsia="Times New Roman" w:hAnsi="Calibri" w:cs="Calibri"/>
          <w:lang w:val="fr-CA" w:eastAsia="en-CA"/>
        </w:rPr>
        <w:t>un test dans lequel les candidats devaient cliquer sur le côté d</w:t>
      </w:r>
      <w:r w:rsidR="005F3B7A">
        <w:rPr>
          <w:rFonts w:ascii="Calibri" w:eastAsia="Times New Roman" w:hAnsi="Calibri" w:cs="Calibri"/>
          <w:lang w:val="fr-CA" w:eastAsia="en-CA"/>
        </w:rPr>
        <w:t>’</w:t>
      </w:r>
      <w:r w:rsidRPr="00E16362">
        <w:rPr>
          <w:rFonts w:ascii="Calibri" w:eastAsia="Times New Roman" w:hAnsi="Calibri" w:cs="Calibri"/>
          <w:lang w:val="fr-CA" w:eastAsia="en-CA"/>
        </w:rPr>
        <w:t xml:space="preserve">une image comportant une plus grande proportion de points jaunes, une mesure de la vitesse et de la précision, mais aussi une conception qui exclut les candidats </w:t>
      </w:r>
      <w:r w:rsidR="00D22787">
        <w:rPr>
          <w:rFonts w:ascii="Calibri" w:eastAsia="Times New Roman" w:hAnsi="Calibri" w:cs="Calibri"/>
          <w:lang w:val="fr-CA" w:eastAsia="en-CA"/>
        </w:rPr>
        <w:t>ayant</w:t>
      </w:r>
      <w:r w:rsidRPr="00E16362">
        <w:rPr>
          <w:rFonts w:ascii="Calibri" w:eastAsia="Times New Roman" w:hAnsi="Calibri" w:cs="Calibri"/>
          <w:lang w:val="fr-CA" w:eastAsia="en-CA"/>
        </w:rPr>
        <w:t xml:space="preserve"> divers handicaps tels que le daltonisme et la mobilité réduite</w:t>
      </w:r>
      <w:r w:rsidR="000944C7" w:rsidRPr="00E16362">
        <w:rPr>
          <w:rFonts w:ascii="Calibri" w:eastAsia="Times New Roman" w:hAnsi="Calibri" w:cs="Calibri"/>
          <w:lang w:val="fr-CA" w:eastAsia="en-CA"/>
        </w:rPr>
        <w:t>. </w:t>
      </w:r>
    </w:p>
    <w:p w14:paraId="38693BBB" w14:textId="3025E413"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proofErr w:type="spellStart"/>
      <w:r w:rsidRPr="003D4B14">
        <w:rPr>
          <w:rFonts w:ascii="Calibri" w:eastAsia="Times New Roman" w:hAnsi="Calibri" w:cs="Calibri"/>
          <w:lang w:val="fr-CA" w:eastAsia="en-CA"/>
        </w:rPr>
        <w:t>Reeve</w:t>
      </w:r>
      <w:proofErr w:type="spellEnd"/>
      <w:r w:rsidRPr="003D4B14">
        <w:rPr>
          <w:rFonts w:ascii="Calibri" w:eastAsia="Times New Roman" w:hAnsi="Calibri" w:cs="Calibri"/>
          <w:lang w:val="fr-CA" w:eastAsia="en-CA"/>
        </w:rPr>
        <w:t xml:space="preserve"> </w:t>
      </w:r>
      <w:proofErr w:type="spellStart"/>
      <w:r w:rsidRPr="003D4B14">
        <w:rPr>
          <w:rFonts w:ascii="Calibri" w:eastAsia="Times New Roman" w:hAnsi="Calibri" w:cs="Calibri"/>
          <w:lang w:val="fr-CA" w:eastAsia="en-CA"/>
        </w:rPr>
        <w:t>Givens</w:t>
      </w:r>
      <w:proofErr w:type="spellEnd"/>
      <w:r w:rsidRPr="003D4B14">
        <w:rPr>
          <w:rFonts w:ascii="Calibri" w:eastAsia="Times New Roman" w:hAnsi="Calibri" w:cs="Calibri"/>
          <w:lang w:val="fr-CA" w:eastAsia="en-CA"/>
        </w:rPr>
        <w:t xml:space="preserve"> </w:t>
      </w:r>
      <w:r w:rsidR="003D4B14" w:rsidRPr="003D4B14">
        <w:rPr>
          <w:rFonts w:ascii="Calibri" w:eastAsia="Times New Roman" w:hAnsi="Calibri" w:cs="Calibri"/>
          <w:lang w:val="fr-CA" w:eastAsia="en-CA"/>
        </w:rPr>
        <w:t>a ensuite donné un aperçu des cadres juridiques en vigueur aux États-Unis en matière de technologie d</w:t>
      </w:r>
      <w:r w:rsidR="005F3B7A">
        <w:rPr>
          <w:rFonts w:ascii="Calibri" w:eastAsia="Times New Roman" w:hAnsi="Calibri" w:cs="Calibri"/>
          <w:lang w:val="fr-CA" w:eastAsia="en-CA"/>
        </w:rPr>
        <w:t>’</w:t>
      </w:r>
      <w:r w:rsidR="003D4B14" w:rsidRPr="003D4B14">
        <w:rPr>
          <w:rFonts w:ascii="Calibri" w:eastAsia="Times New Roman" w:hAnsi="Calibri" w:cs="Calibri"/>
          <w:lang w:val="fr-CA" w:eastAsia="en-CA"/>
        </w:rPr>
        <w:t xml:space="preserve">embauche. La loi fédérale </w:t>
      </w:r>
      <w:proofErr w:type="spellStart"/>
      <w:r w:rsidR="003D4B14" w:rsidRPr="003D4B14">
        <w:rPr>
          <w:rFonts w:ascii="Calibri" w:eastAsia="Times New Roman" w:hAnsi="Calibri" w:cs="Calibri"/>
          <w:lang w:val="fr-CA" w:eastAsia="en-CA"/>
        </w:rPr>
        <w:t>Americans</w:t>
      </w:r>
      <w:proofErr w:type="spellEnd"/>
      <w:r w:rsidR="003D4B14" w:rsidRPr="003D4B14">
        <w:rPr>
          <w:rFonts w:ascii="Calibri" w:eastAsia="Times New Roman" w:hAnsi="Calibri" w:cs="Calibri"/>
          <w:lang w:val="fr-CA" w:eastAsia="en-CA"/>
        </w:rPr>
        <w:t xml:space="preserve"> </w:t>
      </w:r>
      <w:proofErr w:type="spellStart"/>
      <w:r w:rsidR="003D4B14" w:rsidRPr="003D4B14">
        <w:rPr>
          <w:rFonts w:ascii="Calibri" w:eastAsia="Times New Roman" w:hAnsi="Calibri" w:cs="Calibri"/>
          <w:lang w:val="fr-CA" w:eastAsia="en-CA"/>
        </w:rPr>
        <w:t>with</w:t>
      </w:r>
      <w:proofErr w:type="spellEnd"/>
      <w:r w:rsidR="003D4B14" w:rsidRPr="003D4B14">
        <w:rPr>
          <w:rFonts w:ascii="Calibri" w:eastAsia="Times New Roman" w:hAnsi="Calibri" w:cs="Calibri"/>
          <w:lang w:val="fr-CA" w:eastAsia="en-CA"/>
        </w:rPr>
        <w:t xml:space="preserve"> </w:t>
      </w:r>
      <w:proofErr w:type="spellStart"/>
      <w:r w:rsidR="003D4B14" w:rsidRPr="003D4B14">
        <w:rPr>
          <w:rFonts w:ascii="Calibri" w:eastAsia="Times New Roman" w:hAnsi="Calibri" w:cs="Calibri"/>
          <w:lang w:val="fr-CA" w:eastAsia="en-CA"/>
        </w:rPr>
        <w:t>Disabilities</w:t>
      </w:r>
      <w:proofErr w:type="spellEnd"/>
      <w:r w:rsidR="003D4B14" w:rsidRPr="003D4B14">
        <w:rPr>
          <w:rFonts w:ascii="Calibri" w:eastAsia="Times New Roman" w:hAnsi="Calibri" w:cs="Calibri"/>
          <w:lang w:val="fr-CA" w:eastAsia="en-CA"/>
        </w:rPr>
        <w:t xml:space="preserve"> </w:t>
      </w:r>
      <w:proofErr w:type="spellStart"/>
      <w:r w:rsidR="003D4B14" w:rsidRPr="003D4B14">
        <w:rPr>
          <w:rFonts w:ascii="Calibri" w:eastAsia="Times New Roman" w:hAnsi="Calibri" w:cs="Calibri"/>
          <w:lang w:val="fr-CA" w:eastAsia="en-CA"/>
        </w:rPr>
        <w:t>Act</w:t>
      </w:r>
      <w:proofErr w:type="spellEnd"/>
      <w:r w:rsidR="003D4B14" w:rsidRPr="003D4B14">
        <w:rPr>
          <w:rFonts w:ascii="Calibri" w:eastAsia="Times New Roman" w:hAnsi="Calibri" w:cs="Calibri"/>
          <w:lang w:val="fr-CA" w:eastAsia="en-CA"/>
        </w:rPr>
        <w:t xml:space="preserve"> (ADA) contient des dispositions qui suscitent des inquiétudes quant à la légalité de certains tests et à leurs effets discriminatoires potentiels. En particulier</w:t>
      </w:r>
      <w:r w:rsidRPr="000944C7">
        <w:rPr>
          <w:rFonts w:ascii="Calibri" w:eastAsia="Times New Roman" w:hAnsi="Calibri" w:cs="Calibri"/>
          <w:lang w:eastAsia="en-CA"/>
        </w:rPr>
        <w:t>: </w:t>
      </w:r>
    </w:p>
    <w:p w14:paraId="38255179" w14:textId="786D3C3B" w:rsidR="000944C7" w:rsidRPr="003D4B14" w:rsidRDefault="003D4B14"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3D4B14">
        <w:rPr>
          <w:rFonts w:ascii="Calibri" w:eastAsia="Times New Roman" w:hAnsi="Calibri" w:cs="Calibri"/>
          <w:lang w:val="fr-CA" w:eastAsia="en-CA"/>
        </w:rPr>
        <w:t>Les tests doivent être accessibles, et les candidats doivent pouvoir demander des aménagements raisonnables</w:t>
      </w:r>
      <w:r w:rsidR="000944C7" w:rsidRPr="003D4B14">
        <w:rPr>
          <w:rFonts w:ascii="Calibri" w:eastAsia="Times New Roman" w:hAnsi="Calibri" w:cs="Calibri"/>
          <w:lang w:val="fr-CA" w:eastAsia="en-CA"/>
        </w:rPr>
        <w:t>. </w:t>
      </w:r>
    </w:p>
    <w:p w14:paraId="0AB34EF3" w14:textId="2E07A9AA" w:rsidR="000944C7" w:rsidRPr="008F4423" w:rsidRDefault="008F4423"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8F4423">
        <w:rPr>
          <w:rFonts w:ascii="Calibri" w:eastAsia="Times New Roman" w:hAnsi="Calibri" w:cs="Calibri"/>
          <w:lang w:val="fr-CA" w:eastAsia="en-CA"/>
        </w:rPr>
        <w:t>L</w:t>
      </w:r>
      <w:r w:rsidR="005F3B7A">
        <w:rPr>
          <w:rFonts w:ascii="Calibri" w:eastAsia="Times New Roman" w:hAnsi="Calibri" w:cs="Calibri"/>
          <w:lang w:val="fr-CA" w:eastAsia="en-CA"/>
        </w:rPr>
        <w:t>’</w:t>
      </w:r>
      <w:r w:rsidRPr="008F4423">
        <w:rPr>
          <w:rFonts w:ascii="Calibri" w:eastAsia="Times New Roman" w:hAnsi="Calibri" w:cs="Calibri"/>
          <w:lang w:val="fr-CA" w:eastAsia="en-CA"/>
        </w:rPr>
        <w:t>interdiction des tests d</w:t>
      </w:r>
      <w:r w:rsidR="005F3B7A">
        <w:rPr>
          <w:rFonts w:ascii="Calibri" w:eastAsia="Times New Roman" w:hAnsi="Calibri" w:cs="Calibri"/>
          <w:lang w:val="fr-CA" w:eastAsia="en-CA"/>
        </w:rPr>
        <w:t>’</w:t>
      </w:r>
      <w:r w:rsidRPr="008F4423">
        <w:rPr>
          <w:rFonts w:ascii="Calibri" w:eastAsia="Times New Roman" w:hAnsi="Calibri" w:cs="Calibri"/>
          <w:lang w:val="fr-CA" w:eastAsia="en-CA"/>
        </w:rPr>
        <w:t>emploi qui éliminent ou tendent à éliminer les personnes handicapées</w:t>
      </w:r>
      <w:r w:rsidR="000944C7" w:rsidRPr="008F4423">
        <w:rPr>
          <w:rFonts w:ascii="Calibri" w:eastAsia="Times New Roman" w:hAnsi="Calibri" w:cs="Calibri"/>
          <w:lang w:val="fr-CA" w:eastAsia="en-CA"/>
        </w:rPr>
        <w:t>. </w:t>
      </w:r>
    </w:p>
    <w:p w14:paraId="1BE87867" w14:textId="6A7AB52F" w:rsidR="000944C7" w:rsidRPr="008F4423" w:rsidRDefault="008F4423"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8F4423">
        <w:rPr>
          <w:rFonts w:ascii="Calibri" w:eastAsia="Times New Roman" w:hAnsi="Calibri" w:cs="Calibri"/>
          <w:lang w:val="fr-CA" w:eastAsia="en-CA"/>
        </w:rPr>
        <w:t>Une responsabilité si les employeurs ne sélectionnent pas et n</w:t>
      </w:r>
      <w:r w:rsidR="005F3B7A">
        <w:rPr>
          <w:rFonts w:ascii="Calibri" w:eastAsia="Times New Roman" w:hAnsi="Calibri" w:cs="Calibri"/>
          <w:lang w:val="fr-CA" w:eastAsia="en-CA"/>
        </w:rPr>
        <w:t>’</w:t>
      </w:r>
      <w:r w:rsidRPr="008F4423">
        <w:rPr>
          <w:rFonts w:ascii="Calibri" w:eastAsia="Times New Roman" w:hAnsi="Calibri" w:cs="Calibri"/>
          <w:lang w:val="fr-CA" w:eastAsia="en-CA"/>
        </w:rPr>
        <w:t xml:space="preserve">administrent pas les tests </w:t>
      </w:r>
      <w:proofErr w:type="gramStart"/>
      <w:r w:rsidRPr="008F4423">
        <w:rPr>
          <w:rFonts w:ascii="Calibri" w:eastAsia="Times New Roman" w:hAnsi="Calibri" w:cs="Calibri"/>
          <w:lang w:val="fr-CA" w:eastAsia="en-CA"/>
        </w:rPr>
        <w:t>de manière à ce</w:t>
      </w:r>
      <w:proofErr w:type="gramEnd"/>
      <w:r w:rsidRPr="008F4423">
        <w:rPr>
          <w:rFonts w:ascii="Calibri" w:eastAsia="Times New Roman" w:hAnsi="Calibri" w:cs="Calibri"/>
          <w:lang w:val="fr-CA" w:eastAsia="en-CA"/>
        </w:rPr>
        <w:t xml:space="preserve"> qu</w:t>
      </w:r>
      <w:r w:rsidR="005F3B7A">
        <w:rPr>
          <w:rFonts w:ascii="Calibri" w:eastAsia="Times New Roman" w:hAnsi="Calibri" w:cs="Calibri"/>
          <w:lang w:val="fr-CA" w:eastAsia="en-CA"/>
        </w:rPr>
        <w:t>’</w:t>
      </w:r>
      <w:r w:rsidRPr="008F4423">
        <w:rPr>
          <w:rFonts w:ascii="Calibri" w:eastAsia="Times New Roman" w:hAnsi="Calibri" w:cs="Calibri"/>
          <w:lang w:val="fr-CA" w:eastAsia="en-CA"/>
        </w:rPr>
        <w:t>ils reflètent fidèlement les compétences qu</w:t>
      </w:r>
      <w:r w:rsidR="005F3B7A">
        <w:rPr>
          <w:rFonts w:ascii="Calibri" w:eastAsia="Times New Roman" w:hAnsi="Calibri" w:cs="Calibri"/>
          <w:lang w:val="fr-CA" w:eastAsia="en-CA"/>
        </w:rPr>
        <w:t>’</w:t>
      </w:r>
      <w:r w:rsidRPr="008F4423">
        <w:rPr>
          <w:rFonts w:ascii="Calibri" w:eastAsia="Times New Roman" w:hAnsi="Calibri" w:cs="Calibri"/>
          <w:lang w:val="fr-CA" w:eastAsia="en-CA"/>
        </w:rPr>
        <w:t>ils sont censés mesurer, plutôt que de refléter le handicap de la personne testée</w:t>
      </w:r>
      <w:r w:rsidR="000944C7" w:rsidRPr="008F4423">
        <w:rPr>
          <w:rFonts w:ascii="Calibri" w:eastAsia="Times New Roman" w:hAnsi="Calibri" w:cs="Calibri"/>
          <w:lang w:val="fr-CA" w:eastAsia="en-CA"/>
        </w:rPr>
        <w:t>. </w:t>
      </w:r>
      <w:r w:rsidRPr="008F4423">
        <w:rPr>
          <w:rFonts w:ascii="Calibri" w:eastAsia="Times New Roman" w:hAnsi="Calibri" w:cs="Calibri"/>
          <w:lang w:val="fr-CA" w:eastAsia="en-CA"/>
        </w:rPr>
        <w:t xml:space="preserve"> </w:t>
      </w:r>
    </w:p>
    <w:p w14:paraId="405FBCC4" w14:textId="2C079075" w:rsidR="000944C7" w:rsidRPr="008F4423" w:rsidRDefault="008F4423"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8F4423">
        <w:rPr>
          <w:rFonts w:ascii="Calibri" w:eastAsia="Times New Roman" w:hAnsi="Calibri" w:cs="Calibri"/>
          <w:lang w:val="fr-CA" w:eastAsia="en-CA"/>
        </w:rPr>
        <w:t>Une interdiction des examens médicaux préalables à l</w:t>
      </w:r>
      <w:r w:rsidR="005F3B7A">
        <w:rPr>
          <w:rFonts w:ascii="Calibri" w:eastAsia="Times New Roman" w:hAnsi="Calibri" w:cs="Calibri"/>
          <w:lang w:val="fr-CA" w:eastAsia="en-CA"/>
        </w:rPr>
        <w:t>’</w:t>
      </w:r>
      <w:r w:rsidRPr="008F4423">
        <w:rPr>
          <w:rFonts w:ascii="Calibri" w:eastAsia="Times New Roman" w:hAnsi="Calibri" w:cs="Calibri"/>
          <w:lang w:val="fr-CA" w:eastAsia="en-CA"/>
        </w:rPr>
        <w:t>embauche, car certains outils peuvent passer du statut d</w:t>
      </w:r>
      <w:r w:rsidR="005F3B7A">
        <w:rPr>
          <w:rFonts w:ascii="Calibri" w:eastAsia="Times New Roman" w:hAnsi="Calibri" w:cs="Calibri"/>
          <w:lang w:val="fr-CA" w:eastAsia="en-CA"/>
        </w:rPr>
        <w:t>’</w:t>
      </w:r>
      <w:r w:rsidRPr="008F4423">
        <w:rPr>
          <w:rFonts w:ascii="Calibri" w:eastAsia="Times New Roman" w:hAnsi="Calibri" w:cs="Calibri"/>
          <w:lang w:val="fr-CA" w:eastAsia="en-CA"/>
        </w:rPr>
        <w:t>outils d</w:t>
      </w:r>
      <w:r w:rsidR="005F3B7A">
        <w:rPr>
          <w:rFonts w:ascii="Calibri" w:eastAsia="Times New Roman" w:hAnsi="Calibri" w:cs="Calibri"/>
          <w:lang w:val="fr-CA" w:eastAsia="en-CA"/>
        </w:rPr>
        <w:t>’</w:t>
      </w:r>
      <w:r w:rsidRPr="008F4423">
        <w:rPr>
          <w:rFonts w:ascii="Calibri" w:eastAsia="Times New Roman" w:hAnsi="Calibri" w:cs="Calibri"/>
          <w:lang w:val="fr-CA" w:eastAsia="en-CA"/>
        </w:rPr>
        <w:t>embauche à celui d</w:t>
      </w:r>
      <w:r w:rsidR="005F3B7A">
        <w:rPr>
          <w:rFonts w:ascii="Calibri" w:eastAsia="Times New Roman" w:hAnsi="Calibri" w:cs="Calibri"/>
          <w:lang w:val="fr-CA" w:eastAsia="en-CA"/>
        </w:rPr>
        <w:t>’</w:t>
      </w:r>
      <w:r w:rsidRPr="008F4423">
        <w:rPr>
          <w:rFonts w:ascii="Calibri" w:eastAsia="Times New Roman" w:hAnsi="Calibri" w:cs="Calibri"/>
          <w:lang w:val="fr-CA" w:eastAsia="en-CA"/>
        </w:rPr>
        <w:t>examens médicaux, notamment en ce qui concerne l</w:t>
      </w:r>
      <w:r w:rsidR="005F3B7A">
        <w:rPr>
          <w:rFonts w:ascii="Calibri" w:eastAsia="Times New Roman" w:hAnsi="Calibri" w:cs="Calibri"/>
          <w:lang w:val="fr-CA" w:eastAsia="en-CA"/>
        </w:rPr>
        <w:t>’</w:t>
      </w:r>
      <w:r w:rsidRPr="008F4423">
        <w:rPr>
          <w:rFonts w:ascii="Calibri" w:eastAsia="Times New Roman" w:hAnsi="Calibri" w:cs="Calibri"/>
          <w:lang w:val="fr-CA" w:eastAsia="en-CA"/>
        </w:rPr>
        <w:t>évaluation de la personnalité</w:t>
      </w:r>
      <w:r w:rsidR="000944C7" w:rsidRPr="008F4423">
        <w:rPr>
          <w:rFonts w:ascii="Calibri" w:eastAsia="Times New Roman" w:hAnsi="Calibri" w:cs="Calibri"/>
          <w:lang w:val="fr-CA" w:eastAsia="en-CA"/>
        </w:rPr>
        <w:t>. </w:t>
      </w:r>
    </w:p>
    <w:p w14:paraId="33D991A2" w14:textId="2D03AC2A" w:rsidR="000944C7" w:rsidRPr="00283050" w:rsidRDefault="00283050"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283050">
        <w:rPr>
          <w:rFonts w:ascii="Calibri" w:eastAsia="Times New Roman" w:hAnsi="Calibri" w:cs="Calibri"/>
          <w:lang w:val="fr-CA" w:eastAsia="en-CA"/>
        </w:rPr>
        <w:lastRenderedPageBreak/>
        <w:t>Le problème de l</w:t>
      </w:r>
      <w:r w:rsidR="005F3B7A">
        <w:rPr>
          <w:rFonts w:ascii="Calibri" w:eastAsia="Times New Roman" w:hAnsi="Calibri" w:cs="Calibri"/>
          <w:lang w:val="fr-CA" w:eastAsia="en-CA"/>
        </w:rPr>
        <w:t>’</w:t>
      </w:r>
      <w:r w:rsidRPr="00283050">
        <w:rPr>
          <w:rFonts w:ascii="Calibri" w:eastAsia="Times New Roman" w:hAnsi="Calibri" w:cs="Calibri"/>
          <w:lang w:val="fr-CA" w:eastAsia="en-CA"/>
        </w:rPr>
        <w:t>ADA est que les plaintes doivent être déposées par des individus et dépendent donc du fait que les individus aient les connaissances et les moyens de contester les outils et les pratiques discriminatoires. C</w:t>
      </w:r>
      <w:r w:rsidR="005F3B7A">
        <w:rPr>
          <w:rFonts w:ascii="Calibri" w:eastAsia="Times New Roman" w:hAnsi="Calibri" w:cs="Calibri"/>
          <w:lang w:val="fr-CA" w:eastAsia="en-CA"/>
        </w:rPr>
        <w:t>’</w:t>
      </w:r>
      <w:r w:rsidRPr="00283050">
        <w:rPr>
          <w:rFonts w:ascii="Calibri" w:eastAsia="Times New Roman" w:hAnsi="Calibri" w:cs="Calibri"/>
          <w:lang w:val="fr-CA" w:eastAsia="en-CA"/>
        </w:rPr>
        <w:t>était la première mention d</w:t>
      </w:r>
      <w:r w:rsidR="005F3B7A">
        <w:rPr>
          <w:rFonts w:ascii="Calibri" w:eastAsia="Times New Roman" w:hAnsi="Calibri" w:cs="Calibri"/>
          <w:lang w:val="fr-CA" w:eastAsia="en-CA"/>
        </w:rPr>
        <w:t>’</w:t>
      </w:r>
      <w:r w:rsidRPr="00283050">
        <w:rPr>
          <w:rFonts w:ascii="Calibri" w:eastAsia="Times New Roman" w:hAnsi="Calibri" w:cs="Calibri"/>
          <w:lang w:val="fr-CA" w:eastAsia="en-CA"/>
        </w:rPr>
        <w:t>un thème récurrent tout au long de notre discussion sur les politiques : l</w:t>
      </w:r>
      <w:r w:rsidR="005F3B7A">
        <w:rPr>
          <w:rFonts w:ascii="Calibri" w:eastAsia="Times New Roman" w:hAnsi="Calibri" w:cs="Calibri"/>
          <w:lang w:val="fr-CA" w:eastAsia="en-CA"/>
        </w:rPr>
        <w:t>’</w:t>
      </w:r>
      <w:r w:rsidRPr="00283050">
        <w:rPr>
          <w:rFonts w:ascii="Calibri" w:eastAsia="Times New Roman" w:hAnsi="Calibri" w:cs="Calibri"/>
          <w:lang w:val="fr-CA" w:eastAsia="en-CA"/>
        </w:rPr>
        <w:t>inadéquation des approches basées sur les individus qui font valoir leurs droits</w:t>
      </w:r>
      <w:r w:rsidR="000944C7" w:rsidRPr="00283050">
        <w:rPr>
          <w:rFonts w:ascii="Calibri" w:eastAsia="Times New Roman" w:hAnsi="Calibri" w:cs="Calibri"/>
          <w:lang w:val="fr-CA" w:eastAsia="en-CA"/>
        </w:rPr>
        <w:t>.</w:t>
      </w:r>
    </w:p>
    <w:p w14:paraId="3CB4B2F1" w14:textId="018AAE1B"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proofErr w:type="spellStart"/>
      <w:r w:rsidRPr="00283050">
        <w:rPr>
          <w:rFonts w:ascii="Calibri" w:eastAsia="Times New Roman" w:hAnsi="Calibri" w:cs="Calibri"/>
          <w:lang w:val="fr-CA" w:eastAsia="en-CA"/>
        </w:rPr>
        <w:t>Reeve</w:t>
      </w:r>
      <w:proofErr w:type="spellEnd"/>
      <w:r w:rsidRPr="00283050">
        <w:rPr>
          <w:rFonts w:ascii="Calibri" w:eastAsia="Times New Roman" w:hAnsi="Calibri" w:cs="Calibri"/>
          <w:lang w:val="fr-CA" w:eastAsia="en-CA"/>
        </w:rPr>
        <w:t xml:space="preserve"> </w:t>
      </w:r>
      <w:proofErr w:type="spellStart"/>
      <w:r w:rsidRPr="00283050">
        <w:rPr>
          <w:rFonts w:ascii="Calibri" w:eastAsia="Times New Roman" w:hAnsi="Calibri" w:cs="Calibri"/>
          <w:lang w:val="fr-CA" w:eastAsia="en-CA"/>
        </w:rPr>
        <w:t>Givens</w:t>
      </w:r>
      <w:proofErr w:type="spellEnd"/>
      <w:r w:rsidRPr="00283050">
        <w:rPr>
          <w:rFonts w:ascii="Calibri" w:eastAsia="Times New Roman" w:hAnsi="Calibri" w:cs="Calibri"/>
          <w:lang w:val="fr-CA" w:eastAsia="en-CA"/>
        </w:rPr>
        <w:t xml:space="preserve"> </w:t>
      </w:r>
      <w:r w:rsidR="00283050" w:rsidRPr="00283050">
        <w:rPr>
          <w:rFonts w:ascii="Calibri" w:eastAsia="Times New Roman" w:hAnsi="Calibri" w:cs="Calibri"/>
          <w:lang w:val="fr-CA" w:eastAsia="en-CA"/>
        </w:rPr>
        <w:t xml:space="preserve">a mis en avant un rapport récent dont le Center for </w:t>
      </w:r>
      <w:proofErr w:type="spellStart"/>
      <w:r w:rsidR="00283050" w:rsidRPr="00283050">
        <w:rPr>
          <w:rFonts w:ascii="Calibri" w:eastAsia="Times New Roman" w:hAnsi="Calibri" w:cs="Calibri"/>
          <w:lang w:val="fr-CA" w:eastAsia="en-CA"/>
        </w:rPr>
        <w:t>Democracy</w:t>
      </w:r>
      <w:proofErr w:type="spellEnd"/>
      <w:r w:rsidR="00283050" w:rsidRPr="00283050">
        <w:rPr>
          <w:rFonts w:ascii="Calibri" w:eastAsia="Times New Roman" w:hAnsi="Calibri" w:cs="Calibri"/>
          <w:lang w:val="fr-CA" w:eastAsia="en-CA"/>
        </w:rPr>
        <w:t xml:space="preserve"> and </w:t>
      </w:r>
      <w:proofErr w:type="spellStart"/>
      <w:r w:rsidR="00283050" w:rsidRPr="00283050">
        <w:rPr>
          <w:rFonts w:ascii="Calibri" w:eastAsia="Times New Roman" w:hAnsi="Calibri" w:cs="Calibri"/>
          <w:lang w:val="fr-CA" w:eastAsia="en-CA"/>
        </w:rPr>
        <w:t>Technology</w:t>
      </w:r>
      <w:proofErr w:type="spellEnd"/>
      <w:r w:rsidR="00283050" w:rsidRPr="00283050">
        <w:rPr>
          <w:rFonts w:ascii="Calibri" w:eastAsia="Times New Roman" w:hAnsi="Calibri" w:cs="Calibri"/>
          <w:lang w:val="fr-CA" w:eastAsia="en-CA"/>
        </w:rPr>
        <w:t xml:space="preserve"> était signataire, intitulé </w:t>
      </w:r>
      <w:r w:rsidR="0006444A">
        <w:rPr>
          <w:rFonts w:ascii="Calibri" w:eastAsia="Times New Roman" w:hAnsi="Calibri" w:cs="Calibri"/>
          <w:lang w:val="fr-CA" w:eastAsia="en-CA"/>
        </w:rPr>
        <w:t>“</w:t>
      </w:r>
      <w:r w:rsidR="00283050" w:rsidRPr="00283050">
        <w:rPr>
          <w:rFonts w:ascii="Calibri" w:eastAsia="Times New Roman" w:hAnsi="Calibri" w:cs="Calibri"/>
          <w:lang w:val="fr-CA" w:eastAsia="en-CA"/>
        </w:rPr>
        <w:t xml:space="preserve">Civil </w:t>
      </w:r>
      <w:proofErr w:type="spellStart"/>
      <w:r w:rsidR="00283050" w:rsidRPr="00283050">
        <w:rPr>
          <w:rFonts w:ascii="Calibri" w:eastAsia="Times New Roman" w:hAnsi="Calibri" w:cs="Calibri"/>
          <w:lang w:val="fr-CA" w:eastAsia="en-CA"/>
        </w:rPr>
        <w:t>Rights</w:t>
      </w:r>
      <w:proofErr w:type="spellEnd"/>
      <w:r w:rsidR="00283050" w:rsidRPr="00283050">
        <w:rPr>
          <w:rFonts w:ascii="Calibri" w:eastAsia="Times New Roman" w:hAnsi="Calibri" w:cs="Calibri"/>
          <w:lang w:val="fr-CA" w:eastAsia="en-CA"/>
        </w:rPr>
        <w:t xml:space="preserve"> Principles for </w:t>
      </w:r>
      <w:proofErr w:type="spellStart"/>
      <w:r w:rsidR="00283050" w:rsidRPr="00283050">
        <w:rPr>
          <w:rFonts w:ascii="Calibri" w:eastAsia="Times New Roman" w:hAnsi="Calibri" w:cs="Calibri"/>
          <w:lang w:val="fr-CA" w:eastAsia="en-CA"/>
        </w:rPr>
        <w:t>Hiring</w:t>
      </w:r>
      <w:proofErr w:type="spellEnd"/>
      <w:r w:rsidR="00283050" w:rsidRPr="00283050">
        <w:rPr>
          <w:rFonts w:ascii="Calibri" w:eastAsia="Times New Roman" w:hAnsi="Calibri" w:cs="Calibri"/>
          <w:lang w:val="fr-CA" w:eastAsia="en-CA"/>
        </w:rPr>
        <w:t xml:space="preserve"> </w:t>
      </w:r>
      <w:proofErr w:type="spellStart"/>
      <w:r w:rsidR="00283050" w:rsidRPr="00283050">
        <w:rPr>
          <w:rFonts w:ascii="Calibri" w:eastAsia="Times New Roman" w:hAnsi="Calibri" w:cs="Calibri"/>
          <w:lang w:val="fr-CA" w:eastAsia="en-CA"/>
        </w:rPr>
        <w:t>Assessment</w:t>
      </w:r>
      <w:proofErr w:type="spellEnd"/>
      <w:r w:rsidR="00283050" w:rsidRPr="00283050">
        <w:rPr>
          <w:rFonts w:ascii="Calibri" w:eastAsia="Times New Roman" w:hAnsi="Calibri" w:cs="Calibri"/>
          <w:lang w:val="fr-CA" w:eastAsia="en-CA"/>
        </w:rPr>
        <w:t xml:space="preserve"> Technologies</w:t>
      </w:r>
      <w:r w:rsidR="0006444A">
        <w:rPr>
          <w:rFonts w:ascii="Calibri" w:eastAsia="Times New Roman" w:hAnsi="Calibri" w:cs="Calibri"/>
          <w:lang w:val="fr-CA" w:eastAsia="en-CA"/>
        </w:rPr>
        <w:t>”</w:t>
      </w:r>
      <w:r w:rsidR="00283050" w:rsidRPr="00283050">
        <w:rPr>
          <w:rFonts w:ascii="Calibri" w:eastAsia="Times New Roman" w:hAnsi="Calibri" w:cs="Calibri"/>
          <w:lang w:val="fr-CA" w:eastAsia="en-CA"/>
        </w:rPr>
        <w:t>. À un haut niveau, il énonce cinq principes</w:t>
      </w:r>
      <w:r w:rsidRPr="000944C7">
        <w:rPr>
          <w:rFonts w:ascii="Calibri" w:eastAsia="Times New Roman" w:hAnsi="Calibri" w:cs="Calibri"/>
          <w:lang w:eastAsia="en-CA"/>
        </w:rPr>
        <w:t>: </w:t>
      </w:r>
    </w:p>
    <w:p w14:paraId="7B419F23" w14:textId="3722B42C" w:rsidR="000944C7" w:rsidRPr="00283050"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283050">
        <w:rPr>
          <w:rFonts w:ascii="Calibri" w:eastAsia="Times New Roman" w:hAnsi="Calibri" w:cs="Calibri"/>
          <w:b/>
          <w:bCs/>
          <w:lang w:val="fr-CA" w:eastAsia="en-CA"/>
        </w:rPr>
        <w:t>Non-discrimination:</w:t>
      </w:r>
      <w:r w:rsidRPr="00283050">
        <w:rPr>
          <w:rFonts w:ascii="Calibri" w:eastAsia="Times New Roman" w:hAnsi="Calibri" w:cs="Calibri"/>
          <w:lang w:val="fr-CA" w:eastAsia="en-CA"/>
        </w:rPr>
        <w:t xml:space="preserve"> </w:t>
      </w:r>
      <w:r w:rsidR="00283050" w:rsidRPr="00283050">
        <w:rPr>
          <w:rFonts w:ascii="Calibri" w:eastAsia="Times New Roman" w:hAnsi="Calibri" w:cs="Calibri"/>
          <w:lang w:val="fr-CA" w:eastAsia="en-CA"/>
        </w:rPr>
        <w:t>les évaluations ne doivent pas entraîner de discrimination fondée sur des caractéristiques protégées (par exemple, le sexe, le handicap, etc.).</w:t>
      </w:r>
    </w:p>
    <w:p w14:paraId="1F830EE2" w14:textId="171CF21B" w:rsidR="000944C7" w:rsidRPr="0045360C" w:rsidRDefault="0045360C"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C70B34">
        <w:rPr>
          <w:b/>
          <w:bCs/>
          <w:lang w:val="fr-CA"/>
        </w:rPr>
        <w:t>Lien avec l</w:t>
      </w:r>
      <w:r w:rsidR="005F3B7A">
        <w:rPr>
          <w:b/>
          <w:bCs/>
          <w:lang w:val="fr-CA"/>
        </w:rPr>
        <w:t>’</w:t>
      </w:r>
      <w:r w:rsidRPr="00C70B34">
        <w:rPr>
          <w:b/>
          <w:bCs/>
          <w:lang w:val="fr-CA"/>
        </w:rPr>
        <w:t>emploi</w:t>
      </w:r>
      <w:r w:rsidRPr="006B2920">
        <w:rPr>
          <w:lang w:val="fr-CA"/>
        </w:rPr>
        <w:t xml:space="preserve"> : les évaluations ne doivent mesurer que les caractéristiques et les compétences importantes pour l</w:t>
      </w:r>
      <w:r w:rsidR="005F3B7A">
        <w:rPr>
          <w:lang w:val="fr-CA"/>
        </w:rPr>
        <w:t>’</w:t>
      </w:r>
      <w:r w:rsidRPr="006B2920">
        <w:rPr>
          <w:lang w:val="fr-CA"/>
        </w:rPr>
        <w:t>emploi</w:t>
      </w:r>
      <w:r w:rsidR="000944C7" w:rsidRPr="0045360C">
        <w:rPr>
          <w:rFonts w:ascii="Calibri" w:eastAsia="Times New Roman" w:hAnsi="Calibri" w:cs="Calibri"/>
          <w:lang w:val="fr-CA" w:eastAsia="en-CA"/>
        </w:rPr>
        <w:t>. </w:t>
      </w:r>
      <w:r w:rsidR="00283050" w:rsidRPr="0045360C">
        <w:rPr>
          <w:rFonts w:ascii="Calibri" w:eastAsia="Times New Roman" w:hAnsi="Calibri" w:cs="Calibri"/>
          <w:lang w:val="fr-CA" w:eastAsia="en-CA"/>
        </w:rPr>
        <w:t xml:space="preserve"> </w:t>
      </w:r>
      <w:r w:rsidRPr="0045360C">
        <w:rPr>
          <w:rFonts w:ascii="Calibri" w:eastAsia="Times New Roman" w:hAnsi="Calibri" w:cs="Calibri"/>
          <w:lang w:val="fr-CA" w:eastAsia="en-CA"/>
        </w:rPr>
        <w:t xml:space="preserve"> </w:t>
      </w:r>
    </w:p>
    <w:p w14:paraId="01DEAFAC" w14:textId="327862AA" w:rsidR="000944C7" w:rsidRPr="0045360C" w:rsidRDefault="0045360C"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C70B34">
        <w:rPr>
          <w:b/>
          <w:bCs/>
          <w:lang w:val="fr-CA"/>
        </w:rPr>
        <w:t>Notification et explication</w:t>
      </w:r>
      <w:r w:rsidRPr="006B2920">
        <w:rPr>
          <w:lang w:val="fr-CA"/>
        </w:rPr>
        <w:t xml:space="preserve"> : des informations claires sur les évaluations, afin que les candidats puissent demander des aménagements ou comprendre comment le test peut les discriminer</w:t>
      </w:r>
      <w:r w:rsidR="000944C7" w:rsidRPr="0045360C">
        <w:rPr>
          <w:rFonts w:ascii="Calibri" w:eastAsia="Times New Roman" w:hAnsi="Calibri" w:cs="Calibri"/>
          <w:lang w:val="fr-CA" w:eastAsia="en-CA"/>
        </w:rPr>
        <w:t>. </w:t>
      </w:r>
    </w:p>
    <w:p w14:paraId="57061C78" w14:textId="00E45352" w:rsidR="000944C7" w:rsidRPr="00961ECD" w:rsidRDefault="00961ECD"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C70B34">
        <w:rPr>
          <w:b/>
          <w:bCs/>
          <w:lang w:val="fr-CA"/>
        </w:rPr>
        <w:t>Audit</w:t>
      </w:r>
      <w:r w:rsidRPr="006B2920">
        <w:rPr>
          <w:lang w:val="fr-CA"/>
        </w:rPr>
        <w:t xml:space="preserve"> : examen régulier et approfondi des évaluations pour vérifier qu</w:t>
      </w:r>
      <w:r w:rsidR="005F3B7A">
        <w:rPr>
          <w:lang w:val="fr-CA"/>
        </w:rPr>
        <w:t>’</w:t>
      </w:r>
      <w:r w:rsidRPr="006B2920">
        <w:rPr>
          <w:lang w:val="fr-CA"/>
        </w:rPr>
        <w:t>elles ne sont pas discriminatoires et qu</w:t>
      </w:r>
      <w:r w:rsidR="005F3B7A">
        <w:rPr>
          <w:lang w:val="fr-CA"/>
        </w:rPr>
        <w:t>’</w:t>
      </w:r>
      <w:r w:rsidRPr="006B2920">
        <w:rPr>
          <w:lang w:val="fr-CA"/>
        </w:rPr>
        <w:t xml:space="preserve">elles sont </w:t>
      </w:r>
      <w:r>
        <w:rPr>
          <w:lang w:val="fr-CA"/>
        </w:rPr>
        <w:t>re</w:t>
      </w:r>
      <w:r w:rsidRPr="006B2920">
        <w:rPr>
          <w:lang w:val="fr-CA"/>
        </w:rPr>
        <w:t>liées à l</w:t>
      </w:r>
      <w:r w:rsidR="005F3B7A">
        <w:rPr>
          <w:lang w:val="fr-CA"/>
        </w:rPr>
        <w:t>’</w:t>
      </w:r>
      <w:r w:rsidRPr="006B2920">
        <w:rPr>
          <w:lang w:val="fr-CA"/>
        </w:rPr>
        <w:t>emploi</w:t>
      </w:r>
      <w:r w:rsidR="000944C7" w:rsidRPr="00961ECD">
        <w:rPr>
          <w:rFonts w:ascii="Calibri" w:eastAsia="Times New Roman" w:hAnsi="Calibri" w:cs="Calibri"/>
          <w:lang w:val="fr-CA" w:eastAsia="en-CA"/>
        </w:rPr>
        <w:t>. </w:t>
      </w:r>
    </w:p>
    <w:p w14:paraId="207F1046" w14:textId="65DA26DB" w:rsidR="000944C7" w:rsidRPr="00961ECD" w:rsidRDefault="00961ECD"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C70B34">
        <w:rPr>
          <w:b/>
          <w:bCs/>
          <w:lang w:val="fr-CA"/>
        </w:rPr>
        <w:t>Surveillance et responsabilité</w:t>
      </w:r>
      <w:r w:rsidRPr="006B2920">
        <w:rPr>
          <w:lang w:val="fr-CA"/>
        </w:rPr>
        <w:t xml:space="preserve"> : de nouvelles normes juridiques et techniques devraient être développées, et les régulateurs devraient pouvoir enquêter et tenir les organisations responsables de l</w:t>
      </w:r>
      <w:r w:rsidR="005F3B7A">
        <w:rPr>
          <w:lang w:val="fr-CA"/>
        </w:rPr>
        <w:t>’</w:t>
      </w:r>
      <w:r w:rsidRPr="006B2920">
        <w:rPr>
          <w:lang w:val="fr-CA"/>
        </w:rPr>
        <w:t>égalité des chances dans leur utilisation des évaluations d</w:t>
      </w:r>
      <w:r w:rsidR="005F3B7A">
        <w:rPr>
          <w:lang w:val="fr-CA"/>
        </w:rPr>
        <w:t>’</w:t>
      </w:r>
      <w:r w:rsidRPr="006B2920">
        <w:rPr>
          <w:lang w:val="fr-CA"/>
        </w:rPr>
        <w:t>embauche</w:t>
      </w:r>
      <w:r w:rsidR="000944C7" w:rsidRPr="00961ECD">
        <w:rPr>
          <w:rFonts w:ascii="Calibri" w:eastAsia="Times New Roman" w:hAnsi="Calibri" w:cs="Calibri"/>
          <w:lang w:val="fr-CA" w:eastAsia="en-CA"/>
        </w:rPr>
        <w:t>. </w:t>
      </w:r>
    </w:p>
    <w:p w14:paraId="2854FEAD" w14:textId="1DD3C01F" w:rsidR="000944C7" w:rsidRPr="0006213C" w:rsidRDefault="00E811CE"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proofErr w:type="spellStart"/>
      <w:r w:rsidRPr="006B2920">
        <w:rPr>
          <w:lang w:val="fr-CA"/>
        </w:rPr>
        <w:t>Reeve</w:t>
      </w:r>
      <w:proofErr w:type="spellEnd"/>
      <w:r w:rsidRPr="006B2920">
        <w:rPr>
          <w:lang w:val="fr-CA"/>
        </w:rPr>
        <w:t xml:space="preserve"> </w:t>
      </w:r>
      <w:proofErr w:type="spellStart"/>
      <w:r w:rsidRPr="006B2920">
        <w:rPr>
          <w:lang w:val="fr-CA"/>
        </w:rPr>
        <w:t>Givens</w:t>
      </w:r>
      <w:proofErr w:type="spellEnd"/>
      <w:r w:rsidRPr="006B2920">
        <w:rPr>
          <w:lang w:val="fr-CA"/>
        </w:rPr>
        <w:t xml:space="preserve"> a souligné la loi de 2019 </w:t>
      </w:r>
      <w:proofErr w:type="spellStart"/>
      <w:r w:rsidRPr="00C70B34">
        <w:rPr>
          <w:rFonts w:ascii="Calibri" w:eastAsia="Times New Roman" w:hAnsi="Calibri" w:cs="Calibri"/>
          <w:lang w:val="fr-CA" w:eastAsia="en-CA"/>
        </w:rPr>
        <w:t>Algorithmic</w:t>
      </w:r>
      <w:proofErr w:type="spellEnd"/>
      <w:r w:rsidRPr="00C70B34">
        <w:rPr>
          <w:rFonts w:ascii="Calibri" w:eastAsia="Times New Roman" w:hAnsi="Calibri" w:cs="Calibri"/>
          <w:lang w:val="fr-CA" w:eastAsia="en-CA"/>
        </w:rPr>
        <w:t xml:space="preserve"> </w:t>
      </w:r>
      <w:proofErr w:type="spellStart"/>
      <w:r w:rsidRPr="00C70B34">
        <w:rPr>
          <w:rFonts w:ascii="Calibri" w:eastAsia="Times New Roman" w:hAnsi="Calibri" w:cs="Calibri"/>
          <w:lang w:val="fr-CA" w:eastAsia="en-CA"/>
        </w:rPr>
        <w:t>Accountability</w:t>
      </w:r>
      <w:proofErr w:type="spellEnd"/>
      <w:r w:rsidRPr="00C70B34">
        <w:rPr>
          <w:rFonts w:ascii="Calibri" w:eastAsia="Times New Roman" w:hAnsi="Calibri" w:cs="Calibri"/>
          <w:lang w:val="fr-CA" w:eastAsia="en-CA"/>
        </w:rPr>
        <w:t xml:space="preserve"> </w:t>
      </w:r>
      <w:proofErr w:type="spellStart"/>
      <w:r w:rsidRPr="00C70B34">
        <w:rPr>
          <w:rFonts w:ascii="Calibri" w:eastAsia="Times New Roman" w:hAnsi="Calibri" w:cs="Calibri"/>
          <w:lang w:val="fr-CA" w:eastAsia="en-CA"/>
        </w:rPr>
        <w:t>Act</w:t>
      </w:r>
      <w:proofErr w:type="spellEnd"/>
      <w:r w:rsidRPr="00C70B34">
        <w:rPr>
          <w:rFonts w:ascii="Calibri" w:eastAsia="Times New Roman" w:hAnsi="Calibri" w:cs="Calibri"/>
          <w:lang w:val="fr-CA" w:eastAsia="en-CA"/>
        </w:rPr>
        <w:t xml:space="preserve"> </w:t>
      </w:r>
      <w:r w:rsidRPr="006B2920">
        <w:rPr>
          <w:lang w:val="fr-CA"/>
        </w:rPr>
        <w:t>sur la responsabilité algorithmique comme un exemple de législation rendant obligatoire l</w:t>
      </w:r>
      <w:r w:rsidR="005F3B7A">
        <w:rPr>
          <w:lang w:val="fr-CA"/>
        </w:rPr>
        <w:t>’</w:t>
      </w:r>
      <w:r w:rsidRPr="006B2920">
        <w:rPr>
          <w:lang w:val="fr-CA"/>
        </w:rPr>
        <w:t xml:space="preserve">audit des systèmes pour les biais potentiels. </w:t>
      </w:r>
      <w:proofErr w:type="spellStart"/>
      <w:r w:rsidRPr="006B2920">
        <w:rPr>
          <w:lang w:val="fr-CA"/>
        </w:rPr>
        <w:t>Reeve</w:t>
      </w:r>
      <w:proofErr w:type="spellEnd"/>
      <w:r w:rsidRPr="006B2920">
        <w:rPr>
          <w:lang w:val="fr-CA"/>
        </w:rPr>
        <w:t xml:space="preserve"> </w:t>
      </w:r>
      <w:proofErr w:type="spellStart"/>
      <w:r w:rsidRPr="006B2920">
        <w:rPr>
          <w:lang w:val="fr-CA"/>
        </w:rPr>
        <w:t>Givens</w:t>
      </w:r>
      <w:proofErr w:type="spellEnd"/>
      <w:r w:rsidRPr="006B2920">
        <w:rPr>
          <w:lang w:val="fr-CA"/>
        </w:rPr>
        <w:t xml:space="preserve"> a ensuite discuté des défis spécifiques au handicap concernant les outils d</w:t>
      </w:r>
      <w:r w:rsidR="005F3B7A">
        <w:rPr>
          <w:lang w:val="fr-CA"/>
        </w:rPr>
        <w:t>’</w:t>
      </w:r>
      <w:r w:rsidRPr="006B2920">
        <w:rPr>
          <w:lang w:val="fr-CA"/>
        </w:rPr>
        <w:t>IA dans l</w:t>
      </w:r>
      <w:r w:rsidR="005F3B7A">
        <w:rPr>
          <w:lang w:val="fr-CA"/>
        </w:rPr>
        <w:t>’</w:t>
      </w:r>
      <w:r w:rsidRPr="006B2920">
        <w:rPr>
          <w:lang w:val="fr-CA"/>
        </w:rPr>
        <w:t>emploi. Ces défis sont les suivants</w:t>
      </w:r>
      <w:r w:rsidR="000944C7" w:rsidRPr="0006213C">
        <w:rPr>
          <w:rFonts w:ascii="Calibri" w:eastAsia="Times New Roman" w:hAnsi="Calibri" w:cs="Calibri"/>
          <w:lang w:val="fr-CA" w:eastAsia="en-CA"/>
        </w:rPr>
        <w:t>: </w:t>
      </w:r>
      <w:r w:rsidRPr="0006213C">
        <w:rPr>
          <w:rFonts w:ascii="Calibri" w:eastAsia="Times New Roman" w:hAnsi="Calibri" w:cs="Calibri"/>
          <w:lang w:val="fr-CA" w:eastAsia="en-CA"/>
        </w:rPr>
        <w:t xml:space="preserve"> </w:t>
      </w:r>
    </w:p>
    <w:p w14:paraId="5FBAFF59" w14:textId="3F4D43C1" w:rsidR="000944C7" w:rsidRPr="000F3940" w:rsidRDefault="000F3940"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0F3940">
        <w:rPr>
          <w:rFonts w:ascii="Calibri" w:eastAsia="Times New Roman" w:hAnsi="Calibri" w:cs="Calibri"/>
          <w:lang w:val="fr-CA" w:eastAsia="en-CA"/>
        </w:rPr>
        <w:t>Le manque de données de formation rend extrêmement difficile la construction d</w:t>
      </w:r>
      <w:r w:rsidR="005F3B7A">
        <w:rPr>
          <w:rFonts w:ascii="Calibri" w:eastAsia="Times New Roman" w:hAnsi="Calibri" w:cs="Calibri"/>
          <w:lang w:val="fr-CA" w:eastAsia="en-CA"/>
        </w:rPr>
        <w:t>’</w:t>
      </w:r>
      <w:r w:rsidRPr="000F3940">
        <w:rPr>
          <w:rFonts w:ascii="Calibri" w:eastAsia="Times New Roman" w:hAnsi="Calibri" w:cs="Calibri"/>
          <w:lang w:val="fr-CA" w:eastAsia="en-CA"/>
        </w:rPr>
        <w:t>outils qui comprennent toute la gamme des capacités d</w:t>
      </w:r>
      <w:r w:rsidR="005F3B7A">
        <w:rPr>
          <w:rFonts w:ascii="Calibri" w:eastAsia="Times New Roman" w:hAnsi="Calibri" w:cs="Calibri"/>
          <w:lang w:val="fr-CA" w:eastAsia="en-CA"/>
        </w:rPr>
        <w:t>’</w:t>
      </w:r>
      <w:r w:rsidRPr="000F3940">
        <w:rPr>
          <w:rFonts w:ascii="Calibri" w:eastAsia="Times New Roman" w:hAnsi="Calibri" w:cs="Calibri"/>
          <w:lang w:val="fr-CA" w:eastAsia="en-CA"/>
        </w:rPr>
        <w:t>une personne</w:t>
      </w:r>
      <w:r w:rsidR="000944C7" w:rsidRPr="000F3940">
        <w:rPr>
          <w:rFonts w:ascii="Calibri" w:eastAsia="Times New Roman" w:hAnsi="Calibri" w:cs="Calibri"/>
          <w:lang w:val="fr-CA" w:eastAsia="en-CA"/>
        </w:rPr>
        <w:t>. </w:t>
      </w:r>
    </w:p>
    <w:p w14:paraId="23E2E4A2" w14:textId="6474AA7A" w:rsidR="000944C7" w:rsidRPr="000F3940" w:rsidRDefault="000F3940"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0F3940">
        <w:rPr>
          <w:rFonts w:ascii="Calibri" w:eastAsia="Times New Roman" w:hAnsi="Calibri" w:cs="Calibri"/>
          <w:lang w:val="fr-CA" w:eastAsia="en-CA"/>
        </w:rPr>
        <w:t>Les données de formation sont généralement tirées de la main-d</w:t>
      </w:r>
      <w:r w:rsidR="005F3B7A">
        <w:rPr>
          <w:rFonts w:ascii="Calibri" w:eastAsia="Times New Roman" w:hAnsi="Calibri" w:cs="Calibri"/>
          <w:lang w:val="fr-CA" w:eastAsia="en-CA"/>
        </w:rPr>
        <w:t>’</w:t>
      </w:r>
      <w:r w:rsidRPr="000F3940">
        <w:rPr>
          <w:rFonts w:ascii="Calibri" w:eastAsia="Times New Roman" w:hAnsi="Calibri" w:cs="Calibri"/>
          <w:lang w:val="fr-CA" w:eastAsia="en-CA"/>
        </w:rPr>
        <w:t xml:space="preserve">œuvre </w:t>
      </w:r>
      <w:r w:rsidR="0006444A">
        <w:rPr>
          <w:rFonts w:ascii="Calibri" w:eastAsia="Times New Roman" w:hAnsi="Calibri" w:cs="Calibri"/>
          <w:lang w:val="fr-CA" w:eastAsia="en-CA"/>
        </w:rPr>
        <w:t>“</w:t>
      </w:r>
      <w:r w:rsidRPr="000F3940">
        <w:rPr>
          <w:rFonts w:ascii="Calibri" w:eastAsia="Times New Roman" w:hAnsi="Calibri" w:cs="Calibri"/>
          <w:lang w:val="fr-CA" w:eastAsia="en-CA"/>
        </w:rPr>
        <w:t>performante</w:t>
      </w:r>
      <w:r w:rsidR="0006444A">
        <w:rPr>
          <w:rFonts w:ascii="Calibri" w:eastAsia="Times New Roman" w:hAnsi="Calibri" w:cs="Calibri"/>
          <w:lang w:val="fr-CA" w:eastAsia="en-CA"/>
        </w:rPr>
        <w:t>”</w:t>
      </w:r>
      <w:r w:rsidRPr="000F3940">
        <w:rPr>
          <w:rFonts w:ascii="Calibri" w:eastAsia="Times New Roman" w:hAnsi="Calibri" w:cs="Calibri"/>
          <w:lang w:val="fr-CA" w:eastAsia="en-CA"/>
        </w:rPr>
        <w:t xml:space="preserve"> existante et font des hypothèses sur le potentiel d</w:t>
      </w:r>
      <w:r w:rsidR="005F3B7A">
        <w:rPr>
          <w:rFonts w:ascii="Calibri" w:eastAsia="Times New Roman" w:hAnsi="Calibri" w:cs="Calibri"/>
          <w:lang w:val="fr-CA" w:eastAsia="en-CA"/>
        </w:rPr>
        <w:t>’</w:t>
      </w:r>
      <w:r w:rsidRPr="000F3940">
        <w:rPr>
          <w:rFonts w:ascii="Calibri" w:eastAsia="Times New Roman" w:hAnsi="Calibri" w:cs="Calibri"/>
          <w:lang w:val="fr-CA" w:eastAsia="en-CA"/>
        </w:rPr>
        <w:t>une personne en fonction d</w:t>
      </w:r>
      <w:r w:rsidR="005F3B7A">
        <w:rPr>
          <w:rFonts w:ascii="Calibri" w:eastAsia="Times New Roman" w:hAnsi="Calibri" w:cs="Calibri"/>
          <w:lang w:val="fr-CA" w:eastAsia="en-CA"/>
        </w:rPr>
        <w:t>’</w:t>
      </w:r>
      <w:r w:rsidRPr="000F3940">
        <w:rPr>
          <w:rFonts w:ascii="Calibri" w:eastAsia="Times New Roman" w:hAnsi="Calibri" w:cs="Calibri"/>
          <w:lang w:val="fr-CA" w:eastAsia="en-CA"/>
        </w:rPr>
        <w:t>une foule générale. Cela signifie souvent que les décisions sont prises sur la base de stéréotypes et d</w:t>
      </w:r>
      <w:r w:rsidR="005F3B7A">
        <w:rPr>
          <w:rFonts w:ascii="Calibri" w:eastAsia="Times New Roman" w:hAnsi="Calibri" w:cs="Calibri"/>
          <w:lang w:val="fr-CA" w:eastAsia="en-CA"/>
        </w:rPr>
        <w:t>’</w:t>
      </w:r>
      <w:r w:rsidRPr="000F3940">
        <w:rPr>
          <w:rFonts w:ascii="Calibri" w:eastAsia="Times New Roman" w:hAnsi="Calibri" w:cs="Calibri"/>
          <w:lang w:val="fr-CA" w:eastAsia="en-CA"/>
        </w:rPr>
        <w:t>hypothèses, plutôt que sur la base d</w:t>
      </w:r>
      <w:r w:rsidR="005F3B7A">
        <w:rPr>
          <w:rFonts w:ascii="Calibri" w:eastAsia="Times New Roman" w:hAnsi="Calibri" w:cs="Calibri"/>
          <w:lang w:val="fr-CA" w:eastAsia="en-CA"/>
        </w:rPr>
        <w:t>’</w:t>
      </w:r>
      <w:r w:rsidRPr="000F3940">
        <w:rPr>
          <w:rFonts w:ascii="Calibri" w:eastAsia="Times New Roman" w:hAnsi="Calibri" w:cs="Calibri"/>
          <w:lang w:val="fr-CA" w:eastAsia="en-CA"/>
        </w:rPr>
        <w:t>un examen spécifique d</w:t>
      </w:r>
      <w:r w:rsidR="005F3B7A">
        <w:rPr>
          <w:rFonts w:ascii="Calibri" w:eastAsia="Times New Roman" w:hAnsi="Calibri" w:cs="Calibri"/>
          <w:lang w:val="fr-CA" w:eastAsia="en-CA"/>
        </w:rPr>
        <w:t>’</w:t>
      </w:r>
      <w:r w:rsidRPr="000F3940">
        <w:rPr>
          <w:rFonts w:ascii="Calibri" w:eastAsia="Times New Roman" w:hAnsi="Calibri" w:cs="Calibri"/>
          <w:lang w:val="fr-CA" w:eastAsia="en-CA"/>
        </w:rPr>
        <w:t>un candidat</w:t>
      </w:r>
      <w:r w:rsidR="000944C7" w:rsidRPr="000F3940">
        <w:rPr>
          <w:rFonts w:ascii="Calibri" w:eastAsia="Times New Roman" w:hAnsi="Calibri" w:cs="Calibri"/>
          <w:lang w:val="fr-CA" w:eastAsia="en-CA"/>
        </w:rPr>
        <w:t>. </w:t>
      </w:r>
    </w:p>
    <w:p w14:paraId="5269D286" w14:textId="6FB936ED" w:rsidR="000944C7" w:rsidRPr="006A77AD" w:rsidRDefault="006A77AD" w:rsidP="004B6B78">
      <w:pPr>
        <w:numPr>
          <w:ilvl w:val="0"/>
          <w:numId w:val="1"/>
        </w:numPr>
        <w:spacing w:before="100" w:beforeAutospacing="1" w:after="100" w:afterAutospacing="1" w:line="240" w:lineRule="auto"/>
        <w:ind w:left="2127" w:hanging="327"/>
        <w:textAlignment w:val="baseline"/>
        <w:rPr>
          <w:rFonts w:ascii="Arial" w:eastAsia="Times New Roman" w:hAnsi="Arial" w:cs="Arial"/>
          <w:lang w:val="fr-CA" w:eastAsia="en-CA"/>
        </w:rPr>
      </w:pPr>
      <w:r w:rsidRPr="006A77AD">
        <w:rPr>
          <w:rFonts w:ascii="Calibri" w:eastAsia="Times New Roman" w:hAnsi="Calibri" w:cs="Calibri"/>
          <w:lang w:val="fr-CA" w:eastAsia="en-CA"/>
        </w:rPr>
        <w:t>La méthode la plus courante d</w:t>
      </w:r>
      <w:r w:rsidR="005F3B7A">
        <w:rPr>
          <w:rFonts w:ascii="Calibri" w:eastAsia="Times New Roman" w:hAnsi="Calibri" w:cs="Calibri"/>
          <w:lang w:val="fr-CA" w:eastAsia="en-CA"/>
        </w:rPr>
        <w:t>’</w:t>
      </w:r>
      <w:r w:rsidRPr="006A77AD">
        <w:rPr>
          <w:rFonts w:ascii="Calibri" w:eastAsia="Times New Roman" w:hAnsi="Calibri" w:cs="Calibri"/>
          <w:lang w:val="fr-CA" w:eastAsia="en-CA"/>
        </w:rPr>
        <w:t>examen des procédures et outils d</w:t>
      </w:r>
      <w:r w:rsidR="005F3B7A">
        <w:rPr>
          <w:rFonts w:ascii="Calibri" w:eastAsia="Times New Roman" w:hAnsi="Calibri" w:cs="Calibri"/>
          <w:lang w:val="fr-CA" w:eastAsia="en-CA"/>
        </w:rPr>
        <w:t>’</w:t>
      </w:r>
      <w:r w:rsidRPr="006A77AD">
        <w:rPr>
          <w:rFonts w:ascii="Calibri" w:eastAsia="Times New Roman" w:hAnsi="Calibri" w:cs="Calibri"/>
          <w:lang w:val="fr-CA" w:eastAsia="en-CA"/>
        </w:rPr>
        <w:t xml:space="preserve">embauche pour déceler les préjugés aux États-Unis est une méthode statistique appelée </w:t>
      </w:r>
      <w:r w:rsidR="0006444A">
        <w:rPr>
          <w:rFonts w:ascii="Calibri" w:eastAsia="Times New Roman" w:hAnsi="Calibri" w:cs="Calibri"/>
          <w:lang w:val="fr-CA" w:eastAsia="en-CA"/>
        </w:rPr>
        <w:t>“</w:t>
      </w:r>
      <w:r w:rsidRPr="006A77AD">
        <w:rPr>
          <w:rFonts w:ascii="Calibri" w:eastAsia="Times New Roman" w:hAnsi="Calibri" w:cs="Calibri"/>
          <w:lang w:val="fr-CA" w:eastAsia="en-CA"/>
        </w:rPr>
        <w:t>règle des quatre cinquièmes</w:t>
      </w:r>
      <w:r w:rsidR="0006444A">
        <w:rPr>
          <w:rFonts w:ascii="Calibri" w:eastAsia="Times New Roman" w:hAnsi="Calibri" w:cs="Calibri"/>
          <w:lang w:val="fr-CA" w:eastAsia="en-CA"/>
        </w:rPr>
        <w:t>”</w:t>
      </w:r>
      <w:r w:rsidRPr="006A77AD">
        <w:rPr>
          <w:rFonts w:ascii="Calibri" w:eastAsia="Times New Roman" w:hAnsi="Calibri" w:cs="Calibri"/>
          <w:lang w:val="fr-CA" w:eastAsia="en-CA"/>
        </w:rPr>
        <w:t>, qui présente des lacunes importantes lorsqu</w:t>
      </w:r>
      <w:r w:rsidR="005F3B7A">
        <w:rPr>
          <w:rFonts w:ascii="Calibri" w:eastAsia="Times New Roman" w:hAnsi="Calibri" w:cs="Calibri"/>
          <w:lang w:val="fr-CA" w:eastAsia="en-CA"/>
        </w:rPr>
        <w:t>’</w:t>
      </w:r>
      <w:r w:rsidRPr="006A77AD">
        <w:rPr>
          <w:rFonts w:ascii="Calibri" w:eastAsia="Times New Roman" w:hAnsi="Calibri" w:cs="Calibri"/>
          <w:lang w:val="fr-CA" w:eastAsia="en-CA"/>
        </w:rPr>
        <w:t>elle est appliquée à la représentation des personnes handicapées</w:t>
      </w:r>
      <w:r w:rsidR="000944C7" w:rsidRPr="006A77AD">
        <w:rPr>
          <w:rFonts w:ascii="Calibri" w:eastAsia="Times New Roman" w:hAnsi="Calibri" w:cs="Calibri"/>
          <w:lang w:val="fr-CA" w:eastAsia="en-CA"/>
        </w:rPr>
        <w:t>. </w:t>
      </w:r>
      <w:r w:rsidR="000F3940" w:rsidRPr="006A77AD">
        <w:rPr>
          <w:rFonts w:ascii="Calibri" w:eastAsia="Times New Roman" w:hAnsi="Calibri" w:cs="Calibri"/>
          <w:lang w:val="fr-CA" w:eastAsia="en-CA"/>
        </w:rPr>
        <w:t xml:space="preserve"> </w:t>
      </w:r>
    </w:p>
    <w:p w14:paraId="4C2E734E" w14:textId="77777777" w:rsidR="000E3D7D" w:rsidRDefault="000944C7" w:rsidP="001308B2">
      <w:pPr>
        <w:spacing w:before="100" w:beforeAutospacing="1" w:after="80" w:line="240" w:lineRule="auto"/>
        <w:ind w:right="1412"/>
        <w:textAlignment w:val="baseline"/>
        <w:rPr>
          <w:rFonts w:ascii="Calibri" w:eastAsia="Times New Roman" w:hAnsi="Calibri" w:cs="Calibri"/>
          <w:sz w:val="28"/>
          <w:szCs w:val="28"/>
          <w:lang w:eastAsia="en-CA"/>
        </w:rPr>
      </w:pPr>
      <w:r>
        <w:rPr>
          <w:noProof/>
        </w:rPr>
        <w:drawing>
          <wp:inline distT="0" distB="0" distL="0" distR="0" wp14:anchorId="4231A36C" wp14:editId="4C4D69DA">
            <wp:extent cx="638175" cy="200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C183D7F6-B498-43B3-948B-1728B52AA6E4}">
                          <adec:decorative xmlns:arto="http://schemas.microsoft.com/office/word/2006/arto"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638175" cy="200025"/>
                    </a:xfrm>
                    <a:prstGeom prst="rect">
                      <a:avLst/>
                    </a:prstGeom>
                  </pic:spPr>
                </pic:pic>
              </a:graphicData>
            </a:graphic>
          </wp:inline>
        </w:drawing>
      </w:r>
    </w:p>
    <w:p w14:paraId="40BE36F2" w14:textId="6146A4B3" w:rsidR="000944C7" w:rsidRPr="006A77AD" w:rsidRDefault="006A77AD" w:rsidP="001308B2">
      <w:pPr>
        <w:pStyle w:val="Quote"/>
        <w:rPr>
          <w:rFonts w:ascii="Times New Roman" w:hAnsi="Times New Roman" w:cs="Times New Roman"/>
          <w:sz w:val="24"/>
          <w:szCs w:val="24"/>
          <w:lang w:val="fr-CA"/>
        </w:rPr>
      </w:pPr>
      <w:r w:rsidRPr="006A77AD">
        <w:rPr>
          <w:lang w:val="fr-CA"/>
        </w:rPr>
        <w:lastRenderedPageBreak/>
        <w:t>Quel est l</w:t>
      </w:r>
      <w:r w:rsidR="005F3B7A">
        <w:rPr>
          <w:lang w:val="fr-CA"/>
        </w:rPr>
        <w:t>’</w:t>
      </w:r>
      <w:r w:rsidRPr="006A77AD">
        <w:rPr>
          <w:lang w:val="fr-CA"/>
        </w:rPr>
        <w:t>ensemble de données qui, d</w:t>
      </w:r>
      <w:r w:rsidR="005F3B7A">
        <w:rPr>
          <w:lang w:val="fr-CA"/>
        </w:rPr>
        <w:t>’</w:t>
      </w:r>
      <w:r w:rsidRPr="006A77AD">
        <w:rPr>
          <w:lang w:val="fr-CA"/>
        </w:rPr>
        <w:t>un point de vue statistique, montrerait comment les personnes sont écartées par rapport aux personnes non handicapées? Lorsque les handicaps se manifestent de tant de façons différentes, il est rare que le nombre de candidats soit statistiquement significatif</w:t>
      </w:r>
      <w:r w:rsidR="000944C7" w:rsidRPr="006A77AD">
        <w:rPr>
          <w:lang w:val="fr-CA"/>
        </w:rPr>
        <w:t>. —</w:t>
      </w:r>
      <w:r w:rsidR="000944C7" w:rsidRPr="006A77AD">
        <w:rPr>
          <w:i/>
          <w:iCs/>
          <w:lang w:val="fr-CA"/>
        </w:rPr>
        <w:t xml:space="preserve">Alexandra </w:t>
      </w:r>
      <w:proofErr w:type="spellStart"/>
      <w:r w:rsidR="000944C7" w:rsidRPr="006A77AD">
        <w:rPr>
          <w:i/>
          <w:iCs/>
          <w:lang w:val="fr-CA"/>
        </w:rPr>
        <w:t>Reeve</w:t>
      </w:r>
      <w:proofErr w:type="spellEnd"/>
      <w:r w:rsidR="000944C7" w:rsidRPr="006A77AD">
        <w:rPr>
          <w:i/>
          <w:iCs/>
          <w:lang w:val="fr-CA"/>
        </w:rPr>
        <w:t xml:space="preserve"> </w:t>
      </w:r>
      <w:proofErr w:type="spellStart"/>
      <w:r w:rsidR="000944C7" w:rsidRPr="006A77AD">
        <w:rPr>
          <w:i/>
          <w:iCs/>
          <w:lang w:val="fr-CA"/>
        </w:rPr>
        <w:t>Givens</w:t>
      </w:r>
      <w:proofErr w:type="spellEnd"/>
      <w:r w:rsidR="000944C7" w:rsidRPr="006A77AD">
        <w:rPr>
          <w:lang w:val="fr-CA"/>
        </w:rPr>
        <w:t> </w:t>
      </w:r>
    </w:p>
    <w:p w14:paraId="5C4EBAB4" w14:textId="729F0F6B" w:rsidR="000944C7" w:rsidRPr="00F23932"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proofErr w:type="spellStart"/>
      <w:r w:rsidRPr="00F23932">
        <w:rPr>
          <w:rFonts w:ascii="Calibri" w:eastAsia="Times New Roman" w:hAnsi="Calibri" w:cs="Calibri"/>
          <w:lang w:val="fr-CA" w:eastAsia="en-CA"/>
        </w:rPr>
        <w:t>Reeve</w:t>
      </w:r>
      <w:proofErr w:type="spellEnd"/>
      <w:r w:rsidRPr="00F23932">
        <w:rPr>
          <w:rFonts w:ascii="Calibri" w:eastAsia="Times New Roman" w:hAnsi="Calibri" w:cs="Calibri"/>
          <w:lang w:val="fr-CA" w:eastAsia="en-CA"/>
        </w:rPr>
        <w:t xml:space="preserve"> </w:t>
      </w:r>
      <w:proofErr w:type="spellStart"/>
      <w:r w:rsidRPr="00F23932">
        <w:rPr>
          <w:rFonts w:ascii="Calibri" w:eastAsia="Times New Roman" w:hAnsi="Calibri" w:cs="Calibri"/>
          <w:lang w:val="fr-CA" w:eastAsia="en-CA"/>
        </w:rPr>
        <w:t>Givens</w:t>
      </w:r>
      <w:proofErr w:type="spellEnd"/>
      <w:r w:rsidRPr="00F23932">
        <w:rPr>
          <w:rFonts w:ascii="Calibri" w:eastAsia="Times New Roman" w:hAnsi="Calibri" w:cs="Calibri"/>
          <w:lang w:val="fr-CA" w:eastAsia="en-CA"/>
        </w:rPr>
        <w:t xml:space="preserve"> </w:t>
      </w:r>
      <w:r w:rsidR="00F23932" w:rsidRPr="00F23932">
        <w:rPr>
          <w:rFonts w:ascii="Calibri" w:eastAsia="Times New Roman" w:hAnsi="Calibri" w:cs="Calibri"/>
          <w:lang w:val="fr-CA" w:eastAsia="en-CA"/>
        </w:rPr>
        <w:t>a conclu en soulignant la nécessité de déplacer la conversation sur les limites des outils d</w:t>
      </w:r>
      <w:r w:rsidR="005F3B7A">
        <w:rPr>
          <w:rFonts w:ascii="Calibri" w:eastAsia="Times New Roman" w:hAnsi="Calibri" w:cs="Calibri"/>
          <w:lang w:val="fr-CA" w:eastAsia="en-CA"/>
        </w:rPr>
        <w:t>’</w:t>
      </w:r>
      <w:r w:rsidR="00F23932" w:rsidRPr="00F23932">
        <w:rPr>
          <w:rFonts w:ascii="Calibri" w:eastAsia="Times New Roman" w:hAnsi="Calibri" w:cs="Calibri"/>
          <w:lang w:val="fr-CA" w:eastAsia="en-CA"/>
        </w:rPr>
        <w:t xml:space="preserve">embauche vers les employeurs, qui façonnent le marché des outils et </w:t>
      </w:r>
      <w:proofErr w:type="gramStart"/>
      <w:r w:rsidR="00F23932" w:rsidRPr="00F23932">
        <w:rPr>
          <w:rFonts w:ascii="Calibri" w:eastAsia="Times New Roman" w:hAnsi="Calibri" w:cs="Calibri"/>
          <w:lang w:val="fr-CA" w:eastAsia="en-CA"/>
        </w:rPr>
        <w:t>ont</w:t>
      </w:r>
      <w:proofErr w:type="gramEnd"/>
      <w:r w:rsidR="00F23932" w:rsidRPr="00F23932">
        <w:rPr>
          <w:rFonts w:ascii="Calibri" w:eastAsia="Times New Roman" w:hAnsi="Calibri" w:cs="Calibri"/>
          <w:lang w:val="fr-CA" w:eastAsia="en-CA"/>
        </w:rPr>
        <w:t xml:space="preserve"> une influence significative sur eux grâce à leur pouvoir d</w:t>
      </w:r>
      <w:r w:rsidR="005F3B7A">
        <w:rPr>
          <w:rFonts w:ascii="Calibri" w:eastAsia="Times New Roman" w:hAnsi="Calibri" w:cs="Calibri"/>
          <w:lang w:val="fr-CA" w:eastAsia="en-CA"/>
        </w:rPr>
        <w:t>’</w:t>
      </w:r>
      <w:r w:rsidR="00F23932" w:rsidRPr="00F23932">
        <w:rPr>
          <w:rFonts w:ascii="Calibri" w:eastAsia="Times New Roman" w:hAnsi="Calibri" w:cs="Calibri"/>
          <w:lang w:val="fr-CA" w:eastAsia="en-CA"/>
        </w:rPr>
        <w:t>achat</w:t>
      </w:r>
      <w:r w:rsidRPr="00F23932">
        <w:rPr>
          <w:rFonts w:ascii="Calibri" w:eastAsia="Times New Roman" w:hAnsi="Calibri" w:cs="Calibri"/>
          <w:lang w:val="fr-CA" w:eastAsia="en-CA"/>
        </w:rPr>
        <w:t>. </w:t>
      </w:r>
    </w:p>
    <w:p w14:paraId="535D6E98" w14:textId="7E27B287" w:rsidR="000944C7" w:rsidRPr="00F23932"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F23932">
        <w:rPr>
          <w:rFonts w:ascii="Calibri" w:eastAsia="Times New Roman" w:hAnsi="Calibri" w:cs="Calibri"/>
          <w:lang w:val="fr-CA" w:eastAsia="en-CA"/>
        </w:rPr>
        <w:t xml:space="preserve">Julia </w:t>
      </w:r>
      <w:proofErr w:type="spellStart"/>
      <w:r w:rsidRPr="00F23932">
        <w:rPr>
          <w:rFonts w:ascii="Calibri" w:eastAsia="Times New Roman" w:hAnsi="Calibri" w:cs="Calibri"/>
          <w:lang w:val="fr-CA" w:eastAsia="en-CA"/>
        </w:rPr>
        <w:t>Stoyanovich</w:t>
      </w:r>
      <w:proofErr w:type="spellEnd"/>
      <w:r w:rsidRPr="00F23932">
        <w:rPr>
          <w:rFonts w:ascii="Calibri" w:eastAsia="Times New Roman" w:hAnsi="Calibri" w:cs="Calibri"/>
          <w:lang w:val="fr-CA" w:eastAsia="en-CA"/>
        </w:rPr>
        <w:t xml:space="preserve"> </w:t>
      </w:r>
      <w:r w:rsidR="00F23932" w:rsidRPr="00F23932">
        <w:rPr>
          <w:rFonts w:ascii="Calibri" w:eastAsia="Times New Roman" w:hAnsi="Calibri" w:cs="Calibri"/>
          <w:lang w:val="fr-CA" w:eastAsia="en-CA"/>
        </w:rPr>
        <w:t>a ensuite présenté le concept de l</w:t>
      </w:r>
      <w:r w:rsidR="005F3B7A">
        <w:rPr>
          <w:rFonts w:ascii="Calibri" w:eastAsia="Times New Roman" w:hAnsi="Calibri" w:cs="Calibri"/>
          <w:lang w:val="fr-CA" w:eastAsia="en-CA"/>
        </w:rPr>
        <w:t>’</w:t>
      </w:r>
      <w:r w:rsidR="00F23932" w:rsidRPr="00F23932">
        <w:rPr>
          <w:rFonts w:ascii="Calibri" w:eastAsia="Times New Roman" w:hAnsi="Calibri" w:cs="Calibri"/>
          <w:lang w:val="fr-CA" w:eastAsia="en-CA"/>
        </w:rPr>
        <w:t>entonnoir de l</w:t>
      </w:r>
      <w:r w:rsidR="005F3B7A">
        <w:rPr>
          <w:rFonts w:ascii="Calibri" w:eastAsia="Times New Roman" w:hAnsi="Calibri" w:cs="Calibri"/>
          <w:lang w:val="fr-CA" w:eastAsia="en-CA"/>
        </w:rPr>
        <w:t>’</w:t>
      </w:r>
      <w:r w:rsidR="00F23932" w:rsidRPr="00F23932">
        <w:rPr>
          <w:rFonts w:ascii="Calibri" w:eastAsia="Times New Roman" w:hAnsi="Calibri" w:cs="Calibri"/>
          <w:lang w:val="fr-CA" w:eastAsia="en-CA"/>
        </w:rPr>
        <w:t>emploi et décrit les systèmes d</w:t>
      </w:r>
      <w:r w:rsidR="005F3B7A">
        <w:rPr>
          <w:rFonts w:ascii="Calibri" w:eastAsia="Times New Roman" w:hAnsi="Calibri" w:cs="Calibri"/>
          <w:lang w:val="fr-CA" w:eastAsia="en-CA"/>
        </w:rPr>
        <w:t>’</w:t>
      </w:r>
      <w:r w:rsidR="00F23932" w:rsidRPr="00F23932">
        <w:rPr>
          <w:rFonts w:ascii="Calibri" w:eastAsia="Times New Roman" w:hAnsi="Calibri" w:cs="Calibri"/>
          <w:lang w:val="fr-CA" w:eastAsia="en-CA"/>
        </w:rPr>
        <w:t>embauche automatisés comme les gardiens modernes des opportunités économiques. Elle a souligné que, même en dehors des problèmes de partialité, on peut se demander si les outils d</w:t>
      </w:r>
      <w:r w:rsidR="005F3B7A">
        <w:rPr>
          <w:rFonts w:ascii="Calibri" w:eastAsia="Times New Roman" w:hAnsi="Calibri" w:cs="Calibri"/>
          <w:lang w:val="fr-CA" w:eastAsia="en-CA"/>
        </w:rPr>
        <w:t>’</w:t>
      </w:r>
      <w:r w:rsidR="00F23932" w:rsidRPr="00F23932">
        <w:rPr>
          <w:rFonts w:ascii="Calibri" w:eastAsia="Times New Roman" w:hAnsi="Calibri" w:cs="Calibri"/>
          <w:lang w:val="fr-CA" w:eastAsia="en-CA"/>
        </w:rPr>
        <w:t>embauche automatisés fonctionnent ou font ce qu</w:t>
      </w:r>
      <w:r w:rsidR="005F3B7A">
        <w:rPr>
          <w:rFonts w:ascii="Calibri" w:eastAsia="Times New Roman" w:hAnsi="Calibri" w:cs="Calibri"/>
          <w:lang w:val="fr-CA" w:eastAsia="en-CA"/>
        </w:rPr>
        <w:t>’</w:t>
      </w:r>
      <w:r w:rsidR="00F23932" w:rsidRPr="00F23932">
        <w:rPr>
          <w:rFonts w:ascii="Calibri" w:eastAsia="Times New Roman" w:hAnsi="Calibri" w:cs="Calibri"/>
          <w:lang w:val="fr-CA" w:eastAsia="en-CA"/>
        </w:rPr>
        <w:t>ils prétendent faire, en attirant l</w:t>
      </w:r>
      <w:r w:rsidR="005F3B7A">
        <w:rPr>
          <w:rFonts w:ascii="Calibri" w:eastAsia="Times New Roman" w:hAnsi="Calibri" w:cs="Calibri"/>
          <w:lang w:val="fr-CA" w:eastAsia="en-CA"/>
        </w:rPr>
        <w:t>’</w:t>
      </w:r>
      <w:r w:rsidR="00F23932" w:rsidRPr="00F23932">
        <w:rPr>
          <w:rFonts w:ascii="Calibri" w:eastAsia="Times New Roman" w:hAnsi="Calibri" w:cs="Calibri"/>
          <w:lang w:val="fr-CA" w:eastAsia="en-CA"/>
        </w:rPr>
        <w:t>attention sur la présentation d</w:t>
      </w:r>
      <w:r w:rsidR="005F3B7A">
        <w:rPr>
          <w:rFonts w:ascii="Calibri" w:eastAsia="Times New Roman" w:hAnsi="Calibri" w:cs="Calibri"/>
          <w:lang w:val="fr-CA" w:eastAsia="en-CA"/>
        </w:rPr>
        <w:t>’</w:t>
      </w:r>
      <w:proofErr w:type="spellStart"/>
      <w:r w:rsidR="00F23932" w:rsidRPr="00F23932">
        <w:rPr>
          <w:rFonts w:ascii="Calibri" w:eastAsia="Times New Roman" w:hAnsi="Calibri" w:cs="Calibri"/>
          <w:lang w:val="fr-CA" w:eastAsia="en-CA"/>
        </w:rPr>
        <w:t>Arvind</w:t>
      </w:r>
      <w:proofErr w:type="spellEnd"/>
      <w:r w:rsidR="00F23932" w:rsidRPr="00F23932">
        <w:rPr>
          <w:rFonts w:ascii="Calibri" w:eastAsia="Times New Roman" w:hAnsi="Calibri" w:cs="Calibri"/>
          <w:lang w:val="fr-CA" w:eastAsia="en-CA"/>
        </w:rPr>
        <w:t xml:space="preserve"> Narayanan sur </w:t>
      </w:r>
      <w:r w:rsidR="0006444A">
        <w:rPr>
          <w:rFonts w:ascii="Calibri" w:eastAsia="Times New Roman" w:hAnsi="Calibri" w:cs="Calibri"/>
          <w:lang w:val="fr-CA" w:eastAsia="en-CA"/>
        </w:rPr>
        <w:t>“</w:t>
      </w:r>
      <w:r w:rsidR="00F23932" w:rsidRPr="00F23932">
        <w:rPr>
          <w:rFonts w:ascii="Calibri" w:eastAsia="Times New Roman" w:hAnsi="Calibri" w:cs="Calibri"/>
          <w:lang w:val="fr-CA" w:eastAsia="en-CA"/>
        </w:rPr>
        <w:t xml:space="preserve">How to </w:t>
      </w:r>
      <w:proofErr w:type="spellStart"/>
      <w:r w:rsidR="00F23932" w:rsidRPr="00F23932">
        <w:rPr>
          <w:rFonts w:ascii="Calibri" w:eastAsia="Times New Roman" w:hAnsi="Calibri" w:cs="Calibri"/>
          <w:lang w:val="fr-CA" w:eastAsia="en-CA"/>
        </w:rPr>
        <w:t>recognize</w:t>
      </w:r>
      <w:proofErr w:type="spellEnd"/>
      <w:r w:rsidR="00F23932" w:rsidRPr="00F23932">
        <w:rPr>
          <w:rFonts w:ascii="Calibri" w:eastAsia="Times New Roman" w:hAnsi="Calibri" w:cs="Calibri"/>
          <w:lang w:val="fr-CA" w:eastAsia="en-CA"/>
        </w:rPr>
        <w:t xml:space="preserve"> AI </w:t>
      </w:r>
      <w:proofErr w:type="spellStart"/>
      <w:r w:rsidR="00F23932" w:rsidRPr="00F23932">
        <w:rPr>
          <w:rFonts w:ascii="Calibri" w:eastAsia="Times New Roman" w:hAnsi="Calibri" w:cs="Calibri"/>
          <w:lang w:val="fr-CA" w:eastAsia="en-CA"/>
        </w:rPr>
        <w:t>snake</w:t>
      </w:r>
      <w:proofErr w:type="spellEnd"/>
      <w:r w:rsidR="00F23932" w:rsidRPr="00F23932">
        <w:rPr>
          <w:rFonts w:ascii="Calibri" w:eastAsia="Times New Roman" w:hAnsi="Calibri" w:cs="Calibri"/>
          <w:lang w:val="fr-CA" w:eastAsia="en-CA"/>
        </w:rPr>
        <w:t xml:space="preserve"> </w:t>
      </w:r>
      <w:proofErr w:type="spellStart"/>
      <w:r w:rsidR="00F23932" w:rsidRPr="00F23932">
        <w:rPr>
          <w:rFonts w:ascii="Calibri" w:eastAsia="Times New Roman" w:hAnsi="Calibri" w:cs="Calibri"/>
          <w:lang w:val="fr-CA" w:eastAsia="en-CA"/>
        </w:rPr>
        <w:t>oil</w:t>
      </w:r>
      <w:proofErr w:type="spellEnd"/>
      <w:r w:rsidR="0006444A">
        <w:rPr>
          <w:rFonts w:ascii="Calibri" w:eastAsia="Times New Roman" w:hAnsi="Calibri" w:cs="Calibri"/>
          <w:lang w:val="fr-CA" w:eastAsia="en-CA"/>
        </w:rPr>
        <w:t>”</w:t>
      </w:r>
      <w:r w:rsidR="00F23932" w:rsidRPr="00F23932">
        <w:rPr>
          <w:rFonts w:ascii="Calibri" w:eastAsia="Times New Roman" w:hAnsi="Calibri" w:cs="Calibri"/>
          <w:lang w:val="fr-CA" w:eastAsia="en-CA"/>
        </w:rPr>
        <w:t xml:space="preserve"> (Comment reconnaître l</w:t>
      </w:r>
      <w:r w:rsidR="005F3B7A">
        <w:rPr>
          <w:rFonts w:ascii="Calibri" w:eastAsia="Times New Roman" w:hAnsi="Calibri" w:cs="Calibri"/>
          <w:lang w:val="fr-CA" w:eastAsia="en-CA"/>
        </w:rPr>
        <w:t>’</w:t>
      </w:r>
      <w:r w:rsidR="00F23932" w:rsidRPr="00F23932">
        <w:rPr>
          <w:rFonts w:ascii="Calibri" w:eastAsia="Times New Roman" w:hAnsi="Calibri" w:cs="Calibri"/>
          <w:lang w:val="fr-CA" w:eastAsia="en-CA"/>
        </w:rPr>
        <w:t>huile de serpent de l</w:t>
      </w:r>
      <w:r w:rsidR="005F3B7A">
        <w:rPr>
          <w:rFonts w:ascii="Calibri" w:eastAsia="Times New Roman" w:hAnsi="Calibri" w:cs="Calibri"/>
          <w:lang w:val="fr-CA" w:eastAsia="en-CA"/>
        </w:rPr>
        <w:t>’</w:t>
      </w:r>
      <w:r w:rsidR="00F23932" w:rsidRPr="00F23932">
        <w:rPr>
          <w:rFonts w:ascii="Calibri" w:eastAsia="Times New Roman" w:hAnsi="Calibri" w:cs="Calibri"/>
          <w:lang w:val="fr-CA" w:eastAsia="en-CA"/>
        </w:rPr>
        <w:t>IA) qui qualifie la validité de l</w:t>
      </w:r>
      <w:r w:rsidR="005F3B7A">
        <w:rPr>
          <w:rFonts w:ascii="Calibri" w:eastAsia="Times New Roman" w:hAnsi="Calibri" w:cs="Calibri"/>
          <w:lang w:val="fr-CA" w:eastAsia="en-CA"/>
        </w:rPr>
        <w:t>’</w:t>
      </w:r>
      <w:r w:rsidR="00F23932" w:rsidRPr="00F23932">
        <w:rPr>
          <w:rFonts w:ascii="Calibri" w:eastAsia="Times New Roman" w:hAnsi="Calibri" w:cs="Calibri"/>
          <w:lang w:val="fr-CA" w:eastAsia="en-CA"/>
        </w:rPr>
        <w:t xml:space="preserve">IA de sélection des emplois de </w:t>
      </w:r>
      <w:r w:rsidR="0006444A">
        <w:rPr>
          <w:rFonts w:ascii="Calibri" w:eastAsia="Times New Roman" w:hAnsi="Calibri" w:cs="Calibri"/>
          <w:lang w:val="fr-CA" w:eastAsia="en-CA"/>
        </w:rPr>
        <w:t>“</w:t>
      </w:r>
      <w:r w:rsidR="00F23932" w:rsidRPr="00F23932">
        <w:rPr>
          <w:rFonts w:ascii="Calibri" w:eastAsia="Times New Roman" w:hAnsi="Calibri" w:cs="Calibri"/>
          <w:lang w:val="fr-CA" w:eastAsia="en-CA"/>
        </w:rPr>
        <w:t>fondamentalement douteuse</w:t>
      </w:r>
      <w:r w:rsidR="0006444A">
        <w:rPr>
          <w:rFonts w:ascii="Calibri" w:eastAsia="Times New Roman" w:hAnsi="Calibri" w:cs="Calibri"/>
          <w:lang w:val="fr-CA" w:eastAsia="en-CA"/>
        </w:rPr>
        <w:t>”</w:t>
      </w:r>
      <w:r w:rsidRPr="00F23932">
        <w:rPr>
          <w:rFonts w:ascii="Calibri" w:eastAsia="Times New Roman" w:hAnsi="Calibri" w:cs="Calibri"/>
          <w:lang w:val="fr-CA" w:eastAsia="en-CA"/>
        </w:rPr>
        <w:t>. </w:t>
      </w:r>
      <w:r w:rsidR="00EE0083">
        <w:rPr>
          <w:rFonts w:ascii="Calibri" w:eastAsia="Times New Roman" w:hAnsi="Calibri" w:cs="Calibri"/>
          <w:lang w:val="fr-CA" w:eastAsia="en-CA"/>
        </w:rPr>
        <w:t xml:space="preserve"> </w:t>
      </w:r>
    </w:p>
    <w:p w14:paraId="4268A9F1" w14:textId="33431AE8" w:rsidR="000944C7" w:rsidRPr="004375F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proofErr w:type="spellStart"/>
      <w:r w:rsidRPr="004375F7">
        <w:rPr>
          <w:rFonts w:ascii="Calibri" w:eastAsia="Times New Roman" w:hAnsi="Calibri" w:cs="Calibri"/>
          <w:lang w:val="fr-CA" w:eastAsia="en-CA"/>
        </w:rPr>
        <w:t>Stoyanovich</w:t>
      </w:r>
      <w:proofErr w:type="spellEnd"/>
      <w:r w:rsidRPr="004375F7">
        <w:rPr>
          <w:rFonts w:ascii="Calibri" w:eastAsia="Times New Roman" w:hAnsi="Calibri" w:cs="Calibri"/>
          <w:lang w:val="fr-CA" w:eastAsia="en-CA"/>
        </w:rPr>
        <w:t xml:space="preserve"> </w:t>
      </w:r>
      <w:r w:rsidR="004375F7" w:rsidRPr="006B2920">
        <w:rPr>
          <w:lang w:val="fr-CA"/>
        </w:rPr>
        <w:t xml:space="preserve">a utilisé le terme </w:t>
      </w:r>
      <w:r w:rsidR="0006444A">
        <w:rPr>
          <w:lang w:val="fr-CA"/>
        </w:rPr>
        <w:t>“</w:t>
      </w:r>
      <w:r w:rsidR="004375F7" w:rsidRPr="006B2920">
        <w:rPr>
          <w:lang w:val="fr-CA"/>
        </w:rPr>
        <w:t>systèmes de décision automatisés</w:t>
      </w:r>
      <w:r w:rsidR="0006444A">
        <w:rPr>
          <w:lang w:val="fr-CA"/>
        </w:rPr>
        <w:t>”</w:t>
      </w:r>
      <w:r w:rsidR="004375F7" w:rsidRPr="006B2920">
        <w:rPr>
          <w:lang w:val="fr-CA"/>
        </w:rPr>
        <w:t xml:space="preserve"> (SDA) pour décrire la catégorie générale de systèmes qui composent l</w:t>
      </w:r>
      <w:r w:rsidR="005F3B7A">
        <w:rPr>
          <w:lang w:val="fr-CA"/>
        </w:rPr>
        <w:t>’</w:t>
      </w:r>
      <w:r w:rsidR="004375F7" w:rsidRPr="006B2920">
        <w:rPr>
          <w:lang w:val="fr-CA"/>
        </w:rPr>
        <w:t>entonnoir d</w:t>
      </w:r>
      <w:r w:rsidR="005F3B7A">
        <w:rPr>
          <w:lang w:val="fr-CA"/>
        </w:rPr>
        <w:t>’</w:t>
      </w:r>
      <w:r w:rsidR="004375F7" w:rsidRPr="006B2920">
        <w:rPr>
          <w:lang w:val="fr-CA"/>
        </w:rPr>
        <w:t>embauche. Leur objectif déclaré est d</w:t>
      </w:r>
      <w:r w:rsidR="005F3B7A">
        <w:rPr>
          <w:lang w:val="fr-CA"/>
        </w:rPr>
        <w:t>’</w:t>
      </w:r>
      <w:r w:rsidR="004375F7" w:rsidRPr="006B2920">
        <w:rPr>
          <w:lang w:val="fr-CA"/>
        </w:rPr>
        <w:t>améliorer l</w:t>
      </w:r>
      <w:r w:rsidR="005F3B7A">
        <w:rPr>
          <w:lang w:val="fr-CA"/>
        </w:rPr>
        <w:t>’</w:t>
      </w:r>
      <w:r w:rsidR="004375F7" w:rsidRPr="006B2920">
        <w:rPr>
          <w:lang w:val="fr-CA"/>
        </w:rPr>
        <w:t>efficacité et de promouvoir un accès équitable aux opportunités. La plupart d</w:t>
      </w:r>
      <w:r w:rsidR="005F3B7A">
        <w:rPr>
          <w:lang w:val="fr-CA"/>
        </w:rPr>
        <w:t>’</w:t>
      </w:r>
      <w:r w:rsidR="004375F7" w:rsidRPr="006B2920">
        <w:rPr>
          <w:lang w:val="fr-CA"/>
        </w:rPr>
        <w:t>entre eux se qualifient d</w:t>
      </w:r>
      <w:r w:rsidR="005F3B7A">
        <w:rPr>
          <w:lang w:val="fr-CA"/>
        </w:rPr>
        <w:t>’</w:t>
      </w:r>
      <w:r w:rsidR="004375F7" w:rsidRPr="006B2920">
        <w:rPr>
          <w:lang w:val="fr-CA"/>
        </w:rPr>
        <w:t xml:space="preserve">IA parce que </w:t>
      </w:r>
      <w:r w:rsidR="0006444A">
        <w:rPr>
          <w:lang w:val="fr-CA"/>
        </w:rPr>
        <w:t>“</w:t>
      </w:r>
      <w:r w:rsidR="004375F7" w:rsidRPr="006B2920">
        <w:rPr>
          <w:lang w:val="fr-CA"/>
        </w:rPr>
        <w:t>l</w:t>
      </w:r>
      <w:r w:rsidR="005F3B7A">
        <w:rPr>
          <w:lang w:val="fr-CA"/>
        </w:rPr>
        <w:t>’</w:t>
      </w:r>
      <w:r w:rsidR="004375F7" w:rsidRPr="006B2920">
        <w:rPr>
          <w:lang w:val="fr-CA"/>
        </w:rPr>
        <w:t>IA fait vendre</w:t>
      </w:r>
      <w:r w:rsidR="0006444A">
        <w:rPr>
          <w:lang w:val="fr-CA"/>
        </w:rPr>
        <w:t>”</w:t>
      </w:r>
      <w:r w:rsidR="004375F7" w:rsidRPr="006B2920">
        <w:rPr>
          <w:lang w:val="fr-CA"/>
        </w:rPr>
        <w:t>, même s</w:t>
      </w:r>
      <w:r w:rsidR="005F3B7A">
        <w:rPr>
          <w:lang w:val="fr-CA"/>
        </w:rPr>
        <w:t>’</w:t>
      </w:r>
      <w:r w:rsidR="004375F7" w:rsidRPr="006B2920">
        <w:rPr>
          <w:lang w:val="fr-CA"/>
        </w:rPr>
        <w:t>ils n</w:t>
      </w:r>
      <w:r w:rsidR="005F3B7A">
        <w:rPr>
          <w:lang w:val="fr-CA"/>
        </w:rPr>
        <w:t>’</w:t>
      </w:r>
      <w:r w:rsidR="004375F7" w:rsidRPr="006B2920">
        <w:rPr>
          <w:lang w:val="fr-CA"/>
        </w:rPr>
        <w:t>utilisent pas réellement la technologie de l</w:t>
      </w:r>
      <w:r w:rsidR="005F3B7A">
        <w:rPr>
          <w:lang w:val="fr-CA"/>
        </w:rPr>
        <w:t>’</w:t>
      </w:r>
      <w:r w:rsidR="004375F7" w:rsidRPr="006B2920">
        <w:rPr>
          <w:lang w:val="fr-CA"/>
        </w:rPr>
        <w:t>IA, comme l</w:t>
      </w:r>
      <w:r w:rsidR="005F3B7A">
        <w:rPr>
          <w:lang w:val="fr-CA"/>
        </w:rPr>
        <w:t>’</w:t>
      </w:r>
      <w:r w:rsidR="004375F7" w:rsidRPr="006B2920">
        <w:rPr>
          <w:lang w:val="fr-CA"/>
        </w:rPr>
        <w:t>apprentissage automatique ou profond. Au lieu de cela, ces systèmes utilisent des systèmes algorithmiques standard ou des arbres de décision. Ces systèmes prennent des décisions conséquentes pour la vie et les moyens de subsistance des gens, par eux-mêmes sans implication humaine ou en fournissant aux décideurs humains des outils et des données</w:t>
      </w:r>
      <w:r w:rsidRPr="004375F7">
        <w:rPr>
          <w:rFonts w:ascii="Calibri" w:eastAsia="Times New Roman" w:hAnsi="Calibri" w:cs="Calibri"/>
          <w:lang w:val="fr-CA" w:eastAsia="en-CA"/>
        </w:rPr>
        <w:t>. </w:t>
      </w:r>
    </w:p>
    <w:p w14:paraId="55B2BEC4" w14:textId="77777777" w:rsidR="000E3D7D" w:rsidRDefault="000944C7" w:rsidP="00CD661C">
      <w:pPr>
        <w:spacing w:before="100" w:beforeAutospacing="1" w:after="80" w:line="240" w:lineRule="auto"/>
        <w:ind w:right="1412"/>
        <w:textAlignment w:val="baseline"/>
        <w:rPr>
          <w:rFonts w:ascii="Calibri" w:eastAsia="Times New Roman" w:hAnsi="Calibri" w:cs="Calibri"/>
          <w:sz w:val="28"/>
          <w:szCs w:val="28"/>
          <w:lang w:eastAsia="en-CA"/>
        </w:rPr>
      </w:pPr>
      <w:r>
        <w:rPr>
          <w:noProof/>
        </w:rPr>
        <w:drawing>
          <wp:inline distT="0" distB="0" distL="0" distR="0" wp14:anchorId="05573EA7" wp14:editId="60307C88">
            <wp:extent cx="637200" cy="20160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C183D7F6-B498-43B3-948B-1728B52AA6E4}">
                          <adec:decorative xmlns:arto="http://schemas.microsoft.com/office/word/2006/arto"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637200" cy="201600"/>
                    </a:xfrm>
                    <a:prstGeom prst="rect">
                      <a:avLst/>
                    </a:prstGeom>
                  </pic:spPr>
                </pic:pic>
              </a:graphicData>
            </a:graphic>
          </wp:inline>
        </w:drawing>
      </w:r>
    </w:p>
    <w:p w14:paraId="444C4B88" w14:textId="4442615E" w:rsidR="000944C7" w:rsidRPr="004375F7" w:rsidRDefault="004375F7" w:rsidP="001308B2">
      <w:pPr>
        <w:pStyle w:val="Quote"/>
        <w:rPr>
          <w:rFonts w:ascii="Times New Roman" w:hAnsi="Times New Roman" w:cs="Times New Roman"/>
          <w:sz w:val="24"/>
          <w:szCs w:val="24"/>
          <w:lang w:val="fr-CA"/>
        </w:rPr>
      </w:pPr>
      <w:r w:rsidRPr="004375F7">
        <w:rPr>
          <w:lang w:val="fr-CA"/>
        </w:rPr>
        <w:t>Alors que le sentiment dominant de l</w:t>
      </w:r>
      <w:r w:rsidR="005F3B7A">
        <w:rPr>
          <w:lang w:val="fr-CA"/>
        </w:rPr>
        <w:t>’</w:t>
      </w:r>
      <w:r w:rsidRPr="004375F7">
        <w:rPr>
          <w:lang w:val="fr-CA"/>
        </w:rPr>
        <w:t xml:space="preserve">industrie est que </w:t>
      </w:r>
      <w:r w:rsidR="0006444A">
        <w:rPr>
          <w:lang w:val="fr-CA"/>
        </w:rPr>
        <w:t>“</w:t>
      </w:r>
      <w:r w:rsidRPr="004375F7">
        <w:rPr>
          <w:lang w:val="fr-CA"/>
        </w:rPr>
        <w:t>la réglementation va étouffer l</w:t>
      </w:r>
      <w:r w:rsidR="005F3B7A">
        <w:rPr>
          <w:lang w:val="fr-CA"/>
        </w:rPr>
        <w:t>’</w:t>
      </w:r>
      <w:r w:rsidRPr="004375F7">
        <w:rPr>
          <w:lang w:val="fr-CA"/>
        </w:rPr>
        <w:t>innovation</w:t>
      </w:r>
      <w:r w:rsidR="0006444A">
        <w:rPr>
          <w:lang w:val="fr-CA"/>
        </w:rPr>
        <w:t>”</w:t>
      </w:r>
      <w:r w:rsidRPr="004375F7">
        <w:rPr>
          <w:lang w:val="fr-CA"/>
        </w:rPr>
        <w:t>, ... ce n</w:t>
      </w:r>
      <w:r w:rsidR="005F3B7A">
        <w:rPr>
          <w:lang w:val="fr-CA"/>
        </w:rPr>
        <w:t>’</w:t>
      </w:r>
      <w:r w:rsidRPr="004375F7">
        <w:rPr>
          <w:lang w:val="fr-CA"/>
        </w:rPr>
        <w:t>est pas seulement l</w:t>
      </w:r>
      <w:r w:rsidR="005F3B7A">
        <w:rPr>
          <w:lang w:val="fr-CA"/>
        </w:rPr>
        <w:t>’</w:t>
      </w:r>
      <w:r w:rsidRPr="004375F7">
        <w:rPr>
          <w:lang w:val="fr-CA"/>
        </w:rPr>
        <w:t>industrie qui décide</w:t>
      </w:r>
      <w:r w:rsidR="000944C7" w:rsidRPr="004375F7">
        <w:rPr>
          <w:lang w:val="fr-CA"/>
        </w:rPr>
        <w:t>.</w:t>
      </w:r>
      <w:r w:rsidR="00756293" w:rsidRPr="004375F7">
        <w:rPr>
          <w:lang w:val="fr-CA"/>
        </w:rPr>
        <w:br/>
      </w:r>
      <w:r w:rsidR="00EE3586" w:rsidRPr="004375F7">
        <w:rPr>
          <w:lang w:val="fr-CA"/>
        </w:rPr>
        <w:t>—</w:t>
      </w:r>
      <w:r w:rsidR="00EE3586" w:rsidRPr="004375F7">
        <w:rPr>
          <w:i/>
          <w:iCs/>
          <w:lang w:val="fr-CA"/>
        </w:rPr>
        <w:t xml:space="preserve">Julia </w:t>
      </w:r>
      <w:proofErr w:type="spellStart"/>
      <w:r w:rsidR="00EE3586" w:rsidRPr="004375F7">
        <w:rPr>
          <w:i/>
          <w:iCs/>
          <w:lang w:val="fr-CA"/>
        </w:rPr>
        <w:t>Stoyanovich</w:t>
      </w:r>
      <w:proofErr w:type="spellEnd"/>
      <w:r w:rsidR="000944C7" w:rsidRPr="004375F7">
        <w:rPr>
          <w:lang w:val="fr-CA"/>
        </w:rPr>
        <w:t>  </w:t>
      </w:r>
    </w:p>
    <w:p w14:paraId="3DFA7719" w14:textId="7CFED641" w:rsidR="000944C7" w:rsidRPr="004375F7" w:rsidRDefault="004375F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4375F7">
        <w:rPr>
          <w:rFonts w:ascii="Calibri" w:eastAsia="Times New Roman" w:hAnsi="Calibri" w:cs="Calibri"/>
          <w:lang w:val="fr-CA" w:eastAsia="en-CA"/>
        </w:rPr>
        <w:t>Actuellement, de nombreux débats ont lieu sur les cadres réglementaires spécifiques qui devraient être utilisés. Elle a souligné le travail de l</w:t>
      </w:r>
      <w:r w:rsidR="005F3B7A">
        <w:rPr>
          <w:rFonts w:ascii="Calibri" w:eastAsia="Times New Roman" w:hAnsi="Calibri" w:cs="Calibri"/>
          <w:lang w:val="fr-CA" w:eastAsia="en-CA"/>
        </w:rPr>
        <w:t>’</w:t>
      </w:r>
      <w:r w:rsidRPr="004375F7">
        <w:rPr>
          <w:rFonts w:ascii="Calibri" w:eastAsia="Times New Roman" w:hAnsi="Calibri" w:cs="Calibri"/>
          <w:lang w:val="fr-CA" w:eastAsia="en-CA"/>
        </w:rPr>
        <w:t xml:space="preserve">ADS </w:t>
      </w:r>
      <w:proofErr w:type="spellStart"/>
      <w:r w:rsidRPr="004375F7">
        <w:rPr>
          <w:rFonts w:ascii="Calibri" w:eastAsia="Times New Roman" w:hAnsi="Calibri" w:cs="Calibri"/>
          <w:lang w:val="fr-CA" w:eastAsia="en-CA"/>
        </w:rPr>
        <w:t>Task</w:t>
      </w:r>
      <w:proofErr w:type="spellEnd"/>
      <w:r w:rsidRPr="004375F7">
        <w:rPr>
          <w:rFonts w:ascii="Calibri" w:eastAsia="Times New Roman" w:hAnsi="Calibri" w:cs="Calibri"/>
          <w:lang w:val="fr-CA" w:eastAsia="en-CA"/>
        </w:rPr>
        <w:t xml:space="preserve"> Force de la ville de New York, qui a recommandé l</w:t>
      </w:r>
      <w:r w:rsidR="005F3B7A">
        <w:rPr>
          <w:rFonts w:ascii="Calibri" w:eastAsia="Times New Roman" w:hAnsi="Calibri" w:cs="Calibri"/>
          <w:lang w:val="fr-CA" w:eastAsia="en-CA"/>
        </w:rPr>
        <w:t>’</w:t>
      </w:r>
      <w:r w:rsidRPr="004375F7">
        <w:rPr>
          <w:rFonts w:ascii="Calibri" w:eastAsia="Times New Roman" w:hAnsi="Calibri" w:cs="Calibri"/>
          <w:lang w:val="fr-CA" w:eastAsia="en-CA"/>
        </w:rPr>
        <w:t>utilisation de tels systèmes uniquement s</w:t>
      </w:r>
      <w:r w:rsidR="005F3B7A">
        <w:rPr>
          <w:rFonts w:ascii="Calibri" w:eastAsia="Times New Roman" w:hAnsi="Calibri" w:cs="Calibri"/>
          <w:lang w:val="fr-CA" w:eastAsia="en-CA"/>
        </w:rPr>
        <w:t>’</w:t>
      </w:r>
      <w:r w:rsidRPr="004375F7">
        <w:rPr>
          <w:rFonts w:ascii="Calibri" w:eastAsia="Times New Roman" w:hAnsi="Calibri" w:cs="Calibri"/>
          <w:lang w:val="fr-CA" w:eastAsia="en-CA"/>
        </w:rPr>
        <w:t>ils améliorent l</w:t>
      </w:r>
      <w:r w:rsidR="005F3B7A">
        <w:rPr>
          <w:rFonts w:ascii="Calibri" w:eastAsia="Times New Roman" w:hAnsi="Calibri" w:cs="Calibri"/>
          <w:lang w:val="fr-CA" w:eastAsia="en-CA"/>
        </w:rPr>
        <w:t>’</w:t>
      </w:r>
      <w:r w:rsidRPr="004375F7">
        <w:rPr>
          <w:rFonts w:ascii="Calibri" w:eastAsia="Times New Roman" w:hAnsi="Calibri" w:cs="Calibri"/>
          <w:lang w:val="fr-CA" w:eastAsia="en-CA"/>
        </w:rPr>
        <w:t>innovation et l</w:t>
      </w:r>
      <w:r w:rsidR="005F3B7A">
        <w:rPr>
          <w:rFonts w:ascii="Calibri" w:eastAsia="Times New Roman" w:hAnsi="Calibri" w:cs="Calibri"/>
          <w:lang w:val="fr-CA" w:eastAsia="en-CA"/>
        </w:rPr>
        <w:t>’</w:t>
      </w:r>
      <w:r w:rsidRPr="004375F7">
        <w:rPr>
          <w:rFonts w:ascii="Calibri" w:eastAsia="Times New Roman" w:hAnsi="Calibri" w:cs="Calibri"/>
          <w:lang w:val="fr-CA" w:eastAsia="en-CA"/>
        </w:rPr>
        <w:t>efficacité de la prestation de services, ainsi qu</w:t>
      </w:r>
      <w:r w:rsidR="005F3B7A">
        <w:rPr>
          <w:rFonts w:ascii="Calibri" w:eastAsia="Times New Roman" w:hAnsi="Calibri" w:cs="Calibri"/>
          <w:lang w:val="fr-CA" w:eastAsia="en-CA"/>
        </w:rPr>
        <w:t>’</w:t>
      </w:r>
      <w:r w:rsidRPr="004375F7">
        <w:rPr>
          <w:rFonts w:ascii="Calibri" w:eastAsia="Times New Roman" w:hAnsi="Calibri" w:cs="Calibri"/>
          <w:lang w:val="fr-CA" w:eastAsia="en-CA"/>
        </w:rPr>
        <w:t>un récent projet de loi du conseil municipal de New York réglementant l</w:t>
      </w:r>
      <w:r w:rsidR="005F3B7A">
        <w:rPr>
          <w:rFonts w:ascii="Calibri" w:eastAsia="Times New Roman" w:hAnsi="Calibri" w:cs="Calibri"/>
          <w:lang w:val="fr-CA" w:eastAsia="en-CA"/>
        </w:rPr>
        <w:t>’</w:t>
      </w:r>
      <w:r w:rsidRPr="004375F7">
        <w:rPr>
          <w:rFonts w:ascii="Calibri" w:eastAsia="Times New Roman" w:hAnsi="Calibri" w:cs="Calibri"/>
          <w:lang w:val="fr-CA" w:eastAsia="en-CA"/>
        </w:rPr>
        <w:t>utilisation d</w:t>
      </w:r>
      <w:r w:rsidR="005F3B7A">
        <w:rPr>
          <w:rFonts w:ascii="Calibri" w:eastAsia="Times New Roman" w:hAnsi="Calibri" w:cs="Calibri"/>
          <w:lang w:val="fr-CA" w:eastAsia="en-CA"/>
        </w:rPr>
        <w:t>’</w:t>
      </w:r>
      <w:r w:rsidRPr="004375F7">
        <w:rPr>
          <w:rFonts w:ascii="Calibri" w:eastAsia="Times New Roman" w:hAnsi="Calibri" w:cs="Calibri"/>
          <w:lang w:val="fr-CA" w:eastAsia="en-CA"/>
        </w:rPr>
        <w:t>outils algorithmiques dans l</w:t>
      </w:r>
      <w:r w:rsidR="005F3B7A">
        <w:rPr>
          <w:rFonts w:ascii="Calibri" w:eastAsia="Times New Roman" w:hAnsi="Calibri" w:cs="Calibri"/>
          <w:lang w:val="fr-CA" w:eastAsia="en-CA"/>
        </w:rPr>
        <w:t>’</w:t>
      </w:r>
      <w:r w:rsidRPr="004375F7">
        <w:rPr>
          <w:rFonts w:ascii="Calibri" w:eastAsia="Times New Roman" w:hAnsi="Calibri" w:cs="Calibri"/>
          <w:lang w:val="fr-CA" w:eastAsia="en-CA"/>
        </w:rPr>
        <w:t>embauche</w:t>
      </w:r>
      <w:r w:rsidR="000944C7" w:rsidRPr="004375F7">
        <w:rPr>
          <w:rFonts w:ascii="Calibri" w:eastAsia="Times New Roman" w:hAnsi="Calibri" w:cs="Calibri"/>
          <w:lang w:val="fr-CA" w:eastAsia="en-CA"/>
        </w:rPr>
        <w:t>. </w:t>
      </w:r>
    </w:p>
    <w:p w14:paraId="4CB7D9FD" w14:textId="3EB1F62E" w:rsidR="000944C7" w:rsidRPr="00D107A2" w:rsidRDefault="00D107A2"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6B2920">
        <w:rPr>
          <w:lang w:val="fr-CA"/>
        </w:rPr>
        <w:t xml:space="preserve">Mme </w:t>
      </w:r>
      <w:proofErr w:type="spellStart"/>
      <w:r w:rsidRPr="006B2920">
        <w:rPr>
          <w:lang w:val="fr-CA"/>
        </w:rPr>
        <w:t>Stoyanovich</w:t>
      </w:r>
      <w:proofErr w:type="spellEnd"/>
      <w:r w:rsidRPr="006B2920">
        <w:rPr>
          <w:lang w:val="fr-CA"/>
        </w:rPr>
        <w:t xml:space="preserve"> a conclu en évoquant la nécessité de trouver un équilibre entre l</w:t>
      </w:r>
      <w:r w:rsidR="005F3B7A">
        <w:rPr>
          <w:lang w:val="fr-CA"/>
        </w:rPr>
        <w:t>’</w:t>
      </w:r>
      <w:r w:rsidRPr="006B2920">
        <w:rPr>
          <w:lang w:val="fr-CA"/>
        </w:rPr>
        <w:t>optimisme et le dénigrement techniques dans l</w:t>
      </w:r>
      <w:r w:rsidR="005F3B7A">
        <w:rPr>
          <w:lang w:val="fr-CA"/>
        </w:rPr>
        <w:t>’</w:t>
      </w:r>
      <w:r w:rsidRPr="006B2920">
        <w:rPr>
          <w:lang w:val="fr-CA"/>
        </w:rPr>
        <w:t>évaluation des SDA, ainsi que la nécessité d</w:t>
      </w:r>
      <w:r w:rsidR="005F3B7A">
        <w:rPr>
          <w:lang w:val="fr-CA"/>
        </w:rPr>
        <w:t>’</w:t>
      </w:r>
      <w:r w:rsidRPr="006B2920">
        <w:rPr>
          <w:lang w:val="fr-CA"/>
        </w:rPr>
        <w:t xml:space="preserve">aller au-delà </w:t>
      </w:r>
      <w:r w:rsidRPr="006B2920">
        <w:rPr>
          <w:lang w:val="fr-CA"/>
        </w:rPr>
        <w:lastRenderedPageBreak/>
        <w:t>des solutions purement technologiques pour propager le changement dans le monde. En particulier, elle a identifié le besoin d</w:t>
      </w:r>
      <w:r w:rsidR="005F3B7A">
        <w:rPr>
          <w:lang w:val="fr-CA"/>
        </w:rPr>
        <w:t>’</w:t>
      </w:r>
      <w:r w:rsidRPr="006B2920">
        <w:rPr>
          <w:lang w:val="fr-CA"/>
        </w:rPr>
        <w:t>élargir la réflexion sur les systèmes dans l</w:t>
      </w:r>
      <w:r w:rsidR="005F3B7A">
        <w:rPr>
          <w:lang w:val="fr-CA"/>
        </w:rPr>
        <w:t>’</w:t>
      </w:r>
      <w:r w:rsidRPr="006B2920">
        <w:rPr>
          <w:lang w:val="fr-CA"/>
        </w:rPr>
        <w:t>avenir du travail pour inclure le potentiel de création de nouvelles opportunités et formes de travail qui pourraient bénéficier aux personnes handicapées</w:t>
      </w:r>
      <w:r w:rsidR="000944C7" w:rsidRPr="00D107A2">
        <w:rPr>
          <w:rFonts w:ascii="Calibri" w:eastAsia="Times New Roman" w:hAnsi="Calibri" w:cs="Calibri"/>
          <w:lang w:val="fr-CA" w:eastAsia="en-CA"/>
        </w:rPr>
        <w:t>. </w:t>
      </w:r>
    </w:p>
    <w:p w14:paraId="4432ABEE" w14:textId="75E8FC1C" w:rsidR="000944C7" w:rsidRPr="000C4935" w:rsidRDefault="000C4935"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0C4935">
        <w:rPr>
          <w:rFonts w:ascii="Calibri" w:eastAsia="Times New Roman" w:hAnsi="Calibri" w:cs="Calibri"/>
          <w:lang w:val="fr-CA" w:eastAsia="en-CA"/>
        </w:rPr>
        <w:t>Après les présentations des panélistes, nous avons eu l</w:t>
      </w:r>
      <w:r w:rsidR="005F3B7A">
        <w:rPr>
          <w:rFonts w:ascii="Calibri" w:eastAsia="Times New Roman" w:hAnsi="Calibri" w:cs="Calibri"/>
          <w:lang w:val="fr-CA" w:eastAsia="en-CA"/>
        </w:rPr>
        <w:t>’</w:t>
      </w:r>
      <w:r w:rsidRPr="000C4935">
        <w:rPr>
          <w:rFonts w:ascii="Calibri" w:eastAsia="Times New Roman" w:hAnsi="Calibri" w:cs="Calibri"/>
          <w:lang w:val="fr-CA" w:eastAsia="en-CA"/>
        </w:rPr>
        <w:t>occasion de poser des questions. L</w:t>
      </w:r>
      <w:r w:rsidR="005F3B7A">
        <w:rPr>
          <w:rFonts w:ascii="Calibri" w:eastAsia="Times New Roman" w:hAnsi="Calibri" w:cs="Calibri"/>
          <w:lang w:val="fr-CA" w:eastAsia="en-CA"/>
        </w:rPr>
        <w:t>’</w:t>
      </w:r>
      <w:r w:rsidRPr="000C4935">
        <w:rPr>
          <w:rFonts w:ascii="Calibri" w:eastAsia="Times New Roman" w:hAnsi="Calibri" w:cs="Calibri"/>
          <w:lang w:val="fr-CA" w:eastAsia="en-CA"/>
        </w:rPr>
        <w:t>une d</w:t>
      </w:r>
      <w:r w:rsidR="005F3B7A">
        <w:rPr>
          <w:rFonts w:ascii="Calibri" w:eastAsia="Times New Roman" w:hAnsi="Calibri" w:cs="Calibri"/>
          <w:lang w:val="fr-CA" w:eastAsia="en-CA"/>
        </w:rPr>
        <w:t>’</w:t>
      </w:r>
      <w:r w:rsidRPr="000C4935">
        <w:rPr>
          <w:rFonts w:ascii="Calibri" w:eastAsia="Times New Roman" w:hAnsi="Calibri" w:cs="Calibri"/>
          <w:lang w:val="fr-CA" w:eastAsia="en-CA"/>
        </w:rPr>
        <w:t>entre elles concernait la façon dont les juridictions en dehors des États-Unis abordent l</w:t>
      </w:r>
      <w:r w:rsidR="005F3B7A">
        <w:rPr>
          <w:rFonts w:ascii="Calibri" w:eastAsia="Times New Roman" w:hAnsi="Calibri" w:cs="Calibri"/>
          <w:lang w:val="fr-CA" w:eastAsia="en-CA"/>
        </w:rPr>
        <w:t>’</w:t>
      </w:r>
      <w:r w:rsidRPr="000C4935">
        <w:rPr>
          <w:rFonts w:ascii="Calibri" w:eastAsia="Times New Roman" w:hAnsi="Calibri" w:cs="Calibri"/>
          <w:lang w:val="fr-CA" w:eastAsia="en-CA"/>
        </w:rPr>
        <w:t>IA dans l</w:t>
      </w:r>
      <w:r w:rsidR="005F3B7A">
        <w:rPr>
          <w:rFonts w:ascii="Calibri" w:eastAsia="Times New Roman" w:hAnsi="Calibri" w:cs="Calibri"/>
          <w:lang w:val="fr-CA" w:eastAsia="en-CA"/>
        </w:rPr>
        <w:t>’</w:t>
      </w:r>
      <w:r w:rsidRPr="000C4935">
        <w:rPr>
          <w:rFonts w:ascii="Calibri" w:eastAsia="Times New Roman" w:hAnsi="Calibri" w:cs="Calibri"/>
          <w:lang w:val="fr-CA" w:eastAsia="en-CA"/>
        </w:rPr>
        <w:t>emploi, en particulier les nouvelles approches politiques</w:t>
      </w:r>
      <w:r w:rsidR="000944C7" w:rsidRPr="000C4935">
        <w:rPr>
          <w:rFonts w:ascii="Calibri" w:eastAsia="Times New Roman" w:hAnsi="Calibri" w:cs="Calibri"/>
          <w:lang w:val="fr-CA" w:eastAsia="en-CA"/>
        </w:rPr>
        <w:t>: </w:t>
      </w:r>
    </w:p>
    <w:p w14:paraId="66FAAE50" w14:textId="5CC2101A" w:rsidR="000944C7" w:rsidRPr="005378DB" w:rsidRDefault="005378DB"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proofErr w:type="spellStart"/>
      <w:r w:rsidRPr="005378DB">
        <w:rPr>
          <w:rFonts w:ascii="Calibri" w:eastAsia="Times New Roman" w:hAnsi="Calibri" w:cs="Calibri"/>
          <w:lang w:val="fr-CA" w:eastAsia="en-CA"/>
        </w:rPr>
        <w:t>Reeve</w:t>
      </w:r>
      <w:proofErr w:type="spellEnd"/>
      <w:r w:rsidRPr="005378DB">
        <w:rPr>
          <w:rFonts w:ascii="Calibri" w:eastAsia="Times New Roman" w:hAnsi="Calibri" w:cs="Calibri"/>
          <w:lang w:val="fr-CA" w:eastAsia="en-CA"/>
        </w:rPr>
        <w:t xml:space="preserve"> </w:t>
      </w:r>
      <w:proofErr w:type="spellStart"/>
      <w:r w:rsidRPr="005378DB">
        <w:rPr>
          <w:rFonts w:ascii="Calibri" w:eastAsia="Times New Roman" w:hAnsi="Calibri" w:cs="Calibri"/>
          <w:lang w:val="fr-CA" w:eastAsia="en-CA"/>
        </w:rPr>
        <w:t>Givens</w:t>
      </w:r>
      <w:proofErr w:type="spellEnd"/>
      <w:r w:rsidRPr="005378DB">
        <w:rPr>
          <w:rFonts w:ascii="Calibri" w:eastAsia="Times New Roman" w:hAnsi="Calibri" w:cs="Calibri"/>
          <w:lang w:val="fr-CA" w:eastAsia="en-CA"/>
        </w:rPr>
        <w:t xml:space="preserve"> a évoqué les régimes réglementaires européens, qu</w:t>
      </w:r>
      <w:r w:rsidR="005F3B7A">
        <w:rPr>
          <w:rFonts w:ascii="Calibri" w:eastAsia="Times New Roman" w:hAnsi="Calibri" w:cs="Calibri"/>
          <w:lang w:val="fr-CA" w:eastAsia="en-CA"/>
        </w:rPr>
        <w:t>’</w:t>
      </w:r>
      <w:r w:rsidRPr="005378DB">
        <w:rPr>
          <w:rFonts w:ascii="Calibri" w:eastAsia="Times New Roman" w:hAnsi="Calibri" w:cs="Calibri"/>
          <w:lang w:val="fr-CA" w:eastAsia="en-CA"/>
        </w:rPr>
        <w:t>elle a caractérisés comme évoluant lentement mais avec un impact significatif une fois que la réglementation entre en vigueur, comme le cas récent du Règlement général sur la protection des données (RGPD). Elle a estimé que les réglementations européennes sont encore largement axées sur la transparence, faisant peser le fardeau sur l</w:t>
      </w:r>
      <w:r w:rsidR="005F3B7A">
        <w:rPr>
          <w:rFonts w:ascii="Calibri" w:eastAsia="Times New Roman" w:hAnsi="Calibri" w:cs="Calibri"/>
          <w:lang w:val="fr-CA" w:eastAsia="en-CA"/>
        </w:rPr>
        <w:t>’</w:t>
      </w:r>
      <w:r w:rsidRPr="005378DB">
        <w:rPr>
          <w:rFonts w:ascii="Calibri" w:eastAsia="Times New Roman" w:hAnsi="Calibri" w:cs="Calibri"/>
          <w:lang w:val="fr-CA" w:eastAsia="en-CA"/>
        </w:rPr>
        <w:t>individu pour qu’il sache comment il peut être discriminé et prenne des mesures</w:t>
      </w:r>
      <w:r w:rsidR="000944C7" w:rsidRPr="005378DB">
        <w:rPr>
          <w:rFonts w:ascii="Calibri" w:eastAsia="Times New Roman" w:hAnsi="Calibri" w:cs="Calibri"/>
          <w:lang w:val="fr-CA" w:eastAsia="en-CA"/>
        </w:rPr>
        <w:t>. </w:t>
      </w:r>
    </w:p>
    <w:p w14:paraId="39FE1FA2" w14:textId="518734C6" w:rsidR="000944C7" w:rsidRPr="00C93FD5" w:rsidRDefault="00C93FD5"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C93FD5">
        <w:rPr>
          <w:rFonts w:ascii="Calibri" w:eastAsia="Times New Roman" w:hAnsi="Calibri" w:cs="Calibri"/>
          <w:lang w:val="fr-CA" w:eastAsia="en-CA"/>
        </w:rPr>
        <w:t xml:space="preserve">Mme </w:t>
      </w:r>
      <w:proofErr w:type="spellStart"/>
      <w:r w:rsidRPr="00C93FD5">
        <w:rPr>
          <w:rFonts w:ascii="Calibri" w:eastAsia="Times New Roman" w:hAnsi="Calibri" w:cs="Calibri"/>
          <w:lang w:val="fr-CA" w:eastAsia="en-CA"/>
        </w:rPr>
        <w:t>Stoyanovich</w:t>
      </w:r>
      <w:proofErr w:type="spellEnd"/>
      <w:r w:rsidRPr="00C93FD5">
        <w:rPr>
          <w:rFonts w:ascii="Calibri" w:eastAsia="Times New Roman" w:hAnsi="Calibri" w:cs="Calibri"/>
          <w:lang w:val="fr-CA" w:eastAsia="en-CA"/>
        </w:rPr>
        <w:t xml:space="preserve"> a évoqué la directive du gouvernement fédéral canadien sur la prise de décision automatisée</w:t>
      </w:r>
      <w:r>
        <w:rPr>
          <w:rFonts w:ascii="Calibri" w:eastAsia="Times New Roman" w:hAnsi="Calibri" w:cs="Calibri"/>
          <w:lang w:val="fr-CA" w:eastAsia="en-CA"/>
        </w:rPr>
        <w:t xml:space="preserve"> (</w:t>
      </w:r>
      <w:hyperlink r:id="rId24" w:tgtFrame="_blank" w:history="1">
        <w:r w:rsidRPr="00C93FD5">
          <w:rPr>
            <w:rFonts w:ascii="Calibri" w:eastAsia="Times New Roman" w:hAnsi="Calibri" w:cs="Calibri"/>
            <w:color w:val="0563C1"/>
            <w:u w:val="single"/>
            <w:lang w:val="fr-CA" w:eastAsia="en-CA"/>
          </w:rPr>
          <w:t xml:space="preserve">Directive on </w:t>
        </w:r>
        <w:proofErr w:type="spellStart"/>
        <w:r w:rsidRPr="00C93FD5">
          <w:rPr>
            <w:rFonts w:ascii="Calibri" w:eastAsia="Times New Roman" w:hAnsi="Calibri" w:cs="Calibri"/>
            <w:color w:val="0563C1"/>
            <w:u w:val="single"/>
            <w:lang w:val="fr-CA" w:eastAsia="en-CA"/>
          </w:rPr>
          <w:t>Automated</w:t>
        </w:r>
        <w:proofErr w:type="spellEnd"/>
        <w:r w:rsidRPr="00C93FD5">
          <w:rPr>
            <w:rFonts w:ascii="Calibri" w:eastAsia="Times New Roman" w:hAnsi="Calibri" w:cs="Calibri"/>
            <w:color w:val="0563C1"/>
            <w:u w:val="single"/>
            <w:lang w:val="fr-CA" w:eastAsia="en-CA"/>
          </w:rPr>
          <w:t xml:space="preserve"> </w:t>
        </w:r>
        <w:proofErr w:type="spellStart"/>
        <w:r w:rsidRPr="00C93FD5">
          <w:rPr>
            <w:rFonts w:ascii="Calibri" w:eastAsia="Times New Roman" w:hAnsi="Calibri" w:cs="Calibri"/>
            <w:color w:val="0563C1"/>
            <w:u w:val="single"/>
            <w:lang w:val="fr-CA" w:eastAsia="en-CA"/>
          </w:rPr>
          <w:t>Decision-Making</w:t>
        </w:r>
        <w:proofErr w:type="spellEnd"/>
      </w:hyperlink>
      <w:r w:rsidRPr="00C93FD5">
        <w:rPr>
          <w:rFonts w:ascii="Calibri" w:eastAsia="Times New Roman" w:hAnsi="Calibri" w:cs="Calibri"/>
          <w:color w:val="0563C1"/>
          <w:lang w:val="fr-CA" w:eastAsia="en-CA"/>
        </w:rPr>
        <w:t>)</w:t>
      </w:r>
      <w:r w:rsidRPr="00C93FD5">
        <w:rPr>
          <w:rFonts w:ascii="Calibri" w:eastAsia="Times New Roman" w:hAnsi="Calibri" w:cs="Calibri"/>
          <w:lang w:val="fr-CA" w:eastAsia="en-CA"/>
        </w:rPr>
        <w:t>, qui utilise une approche d</w:t>
      </w:r>
      <w:r w:rsidR="005F3B7A">
        <w:rPr>
          <w:rFonts w:ascii="Calibri" w:eastAsia="Times New Roman" w:hAnsi="Calibri" w:cs="Calibri"/>
          <w:lang w:val="fr-CA" w:eastAsia="en-CA"/>
        </w:rPr>
        <w:t>’</w:t>
      </w:r>
      <w:r w:rsidRPr="00C93FD5">
        <w:rPr>
          <w:rFonts w:ascii="Calibri" w:eastAsia="Times New Roman" w:hAnsi="Calibri" w:cs="Calibri"/>
          <w:lang w:val="fr-CA" w:eastAsia="en-CA"/>
        </w:rPr>
        <w:t>évaluation d</w:t>
      </w:r>
      <w:r w:rsidR="005F3B7A">
        <w:rPr>
          <w:rFonts w:ascii="Calibri" w:eastAsia="Times New Roman" w:hAnsi="Calibri" w:cs="Calibri"/>
          <w:lang w:val="fr-CA" w:eastAsia="en-CA"/>
        </w:rPr>
        <w:t>’</w:t>
      </w:r>
      <w:r w:rsidRPr="00C93FD5">
        <w:rPr>
          <w:rFonts w:ascii="Calibri" w:eastAsia="Times New Roman" w:hAnsi="Calibri" w:cs="Calibri"/>
          <w:lang w:val="fr-CA" w:eastAsia="en-CA"/>
        </w:rPr>
        <w:t>impact pour l</w:t>
      </w:r>
      <w:r w:rsidR="005F3B7A">
        <w:rPr>
          <w:rFonts w:ascii="Calibri" w:eastAsia="Times New Roman" w:hAnsi="Calibri" w:cs="Calibri"/>
          <w:lang w:val="fr-CA" w:eastAsia="en-CA"/>
        </w:rPr>
        <w:t>’</w:t>
      </w:r>
      <w:r w:rsidRPr="00C93FD5">
        <w:rPr>
          <w:rFonts w:ascii="Calibri" w:eastAsia="Times New Roman" w:hAnsi="Calibri" w:cs="Calibri"/>
          <w:lang w:val="fr-CA" w:eastAsia="en-CA"/>
        </w:rPr>
        <w:t>utilisation des SDA par le gouvernement. Elle pense que c</w:t>
      </w:r>
      <w:r w:rsidR="005F3B7A">
        <w:rPr>
          <w:rFonts w:ascii="Calibri" w:eastAsia="Times New Roman" w:hAnsi="Calibri" w:cs="Calibri"/>
          <w:lang w:val="fr-CA" w:eastAsia="en-CA"/>
        </w:rPr>
        <w:t>’</w:t>
      </w:r>
      <w:r w:rsidRPr="00C93FD5">
        <w:rPr>
          <w:rFonts w:ascii="Calibri" w:eastAsia="Times New Roman" w:hAnsi="Calibri" w:cs="Calibri"/>
          <w:lang w:val="fr-CA" w:eastAsia="en-CA"/>
        </w:rPr>
        <w:t>est la bonne direction à prendre et que la directive contient des leçons plus importantes pour l</w:t>
      </w:r>
      <w:r w:rsidR="005F3B7A">
        <w:rPr>
          <w:rFonts w:ascii="Calibri" w:eastAsia="Times New Roman" w:hAnsi="Calibri" w:cs="Calibri"/>
          <w:lang w:val="fr-CA" w:eastAsia="en-CA"/>
        </w:rPr>
        <w:t>’</w:t>
      </w:r>
      <w:r w:rsidRPr="00C93FD5">
        <w:rPr>
          <w:rFonts w:ascii="Calibri" w:eastAsia="Times New Roman" w:hAnsi="Calibri" w:cs="Calibri"/>
          <w:lang w:val="fr-CA" w:eastAsia="en-CA"/>
        </w:rPr>
        <w:t>utilisation des SDA en dehors du gouvernement fédéral</w:t>
      </w:r>
      <w:r w:rsidR="000944C7" w:rsidRPr="00C93FD5">
        <w:rPr>
          <w:rFonts w:ascii="Calibri" w:eastAsia="Times New Roman" w:hAnsi="Calibri" w:cs="Calibri"/>
          <w:lang w:val="fr-CA" w:eastAsia="en-CA"/>
        </w:rPr>
        <w:t>. </w:t>
      </w:r>
    </w:p>
    <w:p w14:paraId="65106B42" w14:textId="5BBC8C28" w:rsidR="000944C7" w:rsidRPr="00C75C50" w:rsidRDefault="00C75C50"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C75C50">
        <w:rPr>
          <w:rFonts w:ascii="Calibri" w:eastAsia="Times New Roman" w:hAnsi="Calibri" w:cs="Calibri"/>
          <w:lang w:val="fr-CA" w:eastAsia="en-CA"/>
        </w:rPr>
        <w:t>Nous avons également discuté de l</w:t>
      </w:r>
      <w:r w:rsidR="005F3B7A">
        <w:rPr>
          <w:rFonts w:ascii="Calibri" w:eastAsia="Times New Roman" w:hAnsi="Calibri" w:cs="Calibri"/>
          <w:lang w:val="fr-CA" w:eastAsia="en-CA"/>
        </w:rPr>
        <w:t>’</w:t>
      </w:r>
      <w:r w:rsidRPr="00C75C50">
        <w:rPr>
          <w:rFonts w:ascii="Calibri" w:eastAsia="Times New Roman" w:hAnsi="Calibri" w:cs="Calibri"/>
          <w:lang w:val="fr-CA" w:eastAsia="en-CA"/>
        </w:rPr>
        <w:t xml:space="preserve">équilibre entre la surveillance de la discrimination fondée sur le handicap et le droit ou le désir des personnes de ne pas révéler leur handicap. </w:t>
      </w:r>
      <w:proofErr w:type="spellStart"/>
      <w:r w:rsidRPr="00C75C50">
        <w:rPr>
          <w:rFonts w:ascii="Calibri" w:eastAsia="Times New Roman" w:hAnsi="Calibri" w:cs="Calibri"/>
          <w:lang w:val="fr-CA" w:eastAsia="en-CA"/>
        </w:rPr>
        <w:t>Reeve</w:t>
      </w:r>
      <w:proofErr w:type="spellEnd"/>
      <w:r w:rsidRPr="00C75C50">
        <w:rPr>
          <w:rFonts w:ascii="Calibri" w:eastAsia="Times New Roman" w:hAnsi="Calibri" w:cs="Calibri"/>
          <w:lang w:val="fr-CA" w:eastAsia="en-CA"/>
        </w:rPr>
        <w:t xml:space="preserve"> </w:t>
      </w:r>
      <w:proofErr w:type="spellStart"/>
      <w:r w:rsidRPr="00C75C50">
        <w:rPr>
          <w:rFonts w:ascii="Calibri" w:eastAsia="Times New Roman" w:hAnsi="Calibri" w:cs="Calibri"/>
          <w:lang w:val="fr-CA" w:eastAsia="en-CA"/>
        </w:rPr>
        <w:t>Givens</w:t>
      </w:r>
      <w:proofErr w:type="spellEnd"/>
      <w:r w:rsidRPr="00C75C50">
        <w:rPr>
          <w:rFonts w:ascii="Calibri" w:eastAsia="Times New Roman" w:hAnsi="Calibri" w:cs="Calibri"/>
          <w:lang w:val="fr-CA" w:eastAsia="en-CA"/>
        </w:rPr>
        <w:t xml:space="preserve"> a évoqué la possibilité d</w:t>
      </w:r>
      <w:r w:rsidR="005F3B7A">
        <w:rPr>
          <w:rFonts w:ascii="Calibri" w:eastAsia="Times New Roman" w:hAnsi="Calibri" w:cs="Calibri"/>
          <w:lang w:val="fr-CA" w:eastAsia="en-CA"/>
        </w:rPr>
        <w:t>’</w:t>
      </w:r>
      <w:r w:rsidRPr="00C75C50">
        <w:rPr>
          <w:rFonts w:ascii="Calibri" w:eastAsia="Times New Roman" w:hAnsi="Calibri" w:cs="Calibri"/>
          <w:lang w:val="fr-CA" w:eastAsia="en-CA"/>
        </w:rPr>
        <w:t>audit coopératif de personnes handicapées qui partagent volontairement leurs données avec un tiers de confiance pour aider à examiner la discrimination dans les systèmes d</w:t>
      </w:r>
      <w:r w:rsidR="005F3B7A">
        <w:rPr>
          <w:rFonts w:ascii="Calibri" w:eastAsia="Times New Roman" w:hAnsi="Calibri" w:cs="Calibri"/>
          <w:lang w:val="fr-CA" w:eastAsia="en-CA"/>
        </w:rPr>
        <w:t>’</w:t>
      </w:r>
      <w:r w:rsidRPr="00C75C50">
        <w:rPr>
          <w:rFonts w:ascii="Calibri" w:eastAsia="Times New Roman" w:hAnsi="Calibri" w:cs="Calibri"/>
          <w:lang w:val="fr-CA" w:eastAsia="en-CA"/>
        </w:rPr>
        <w:t xml:space="preserve">embauche. </w:t>
      </w:r>
      <w:proofErr w:type="spellStart"/>
      <w:r w:rsidRPr="00C75C50">
        <w:rPr>
          <w:rFonts w:ascii="Calibri" w:eastAsia="Times New Roman" w:hAnsi="Calibri" w:cs="Calibri"/>
          <w:lang w:val="fr-CA" w:eastAsia="en-CA"/>
        </w:rPr>
        <w:t>Stoyanovich</w:t>
      </w:r>
      <w:proofErr w:type="spellEnd"/>
      <w:r w:rsidRPr="00C75C50">
        <w:rPr>
          <w:rFonts w:ascii="Calibri" w:eastAsia="Times New Roman" w:hAnsi="Calibri" w:cs="Calibri"/>
          <w:lang w:val="fr-CA" w:eastAsia="en-CA"/>
        </w:rPr>
        <w:t xml:space="preserve"> a déclaré qu</w:t>
      </w:r>
      <w:r w:rsidR="005F3B7A">
        <w:rPr>
          <w:rFonts w:ascii="Calibri" w:eastAsia="Times New Roman" w:hAnsi="Calibri" w:cs="Calibri"/>
          <w:lang w:val="fr-CA" w:eastAsia="en-CA"/>
        </w:rPr>
        <w:t>’</w:t>
      </w:r>
      <w:r w:rsidRPr="00C75C50">
        <w:rPr>
          <w:rFonts w:ascii="Calibri" w:eastAsia="Times New Roman" w:hAnsi="Calibri" w:cs="Calibri"/>
          <w:lang w:val="fr-CA" w:eastAsia="en-CA"/>
        </w:rPr>
        <w:t>avec des systèmes plus transparents, il serait plus facile de les évaluer avec des données générées, et qu</w:t>
      </w:r>
      <w:r w:rsidR="005F3B7A">
        <w:rPr>
          <w:rFonts w:ascii="Calibri" w:eastAsia="Times New Roman" w:hAnsi="Calibri" w:cs="Calibri"/>
          <w:lang w:val="fr-CA" w:eastAsia="en-CA"/>
        </w:rPr>
        <w:t>’</w:t>
      </w:r>
      <w:r w:rsidRPr="00C75C50">
        <w:rPr>
          <w:rFonts w:ascii="Calibri" w:eastAsia="Times New Roman" w:hAnsi="Calibri" w:cs="Calibri"/>
          <w:lang w:val="fr-CA" w:eastAsia="en-CA"/>
        </w:rPr>
        <w:t>il est important à la fois d</w:t>
      </w:r>
      <w:r w:rsidR="005F3B7A">
        <w:rPr>
          <w:rFonts w:ascii="Calibri" w:eastAsia="Times New Roman" w:hAnsi="Calibri" w:cs="Calibri"/>
          <w:lang w:val="fr-CA" w:eastAsia="en-CA"/>
        </w:rPr>
        <w:t>’</w:t>
      </w:r>
      <w:r w:rsidRPr="00C75C50">
        <w:rPr>
          <w:rFonts w:ascii="Calibri" w:eastAsia="Times New Roman" w:hAnsi="Calibri" w:cs="Calibri"/>
          <w:lang w:val="fr-CA" w:eastAsia="en-CA"/>
        </w:rPr>
        <w:t>auditer les algorithmes en général et de développer des méthodes pour expliquer aux individus comment ils ont été évalués afin de rendre plus clair les cas de discrimination due au handicap</w:t>
      </w:r>
      <w:r w:rsidR="000944C7" w:rsidRPr="00C75C50">
        <w:rPr>
          <w:rFonts w:ascii="Calibri" w:eastAsia="Times New Roman" w:hAnsi="Calibri" w:cs="Calibri"/>
          <w:lang w:val="fr-CA" w:eastAsia="en-CA"/>
        </w:rPr>
        <w:t>. </w:t>
      </w:r>
    </w:p>
    <w:p w14:paraId="41EFA1E9" w14:textId="4D1C6D32" w:rsidR="000944C7" w:rsidRPr="008824FB" w:rsidRDefault="008824FB"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proofErr w:type="spellStart"/>
      <w:r w:rsidRPr="004B5C35">
        <w:rPr>
          <w:lang w:val="fr-CA"/>
        </w:rPr>
        <w:t>Reeve</w:t>
      </w:r>
      <w:proofErr w:type="spellEnd"/>
      <w:r w:rsidRPr="004B5C35">
        <w:rPr>
          <w:lang w:val="fr-CA"/>
        </w:rPr>
        <w:t xml:space="preserve"> </w:t>
      </w:r>
      <w:proofErr w:type="spellStart"/>
      <w:r w:rsidRPr="004B5C35">
        <w:rPr>
          <w:lang w:val="fr-CA"/>
        </w:rPr>
        <w:t>Givens</w:t>
      </w:r>
      <w:proofErr w:type="spellEnd"/>
      <w:r w:rsidRPr="004B5C35">
        <w:rPr>
          <w:lang w:val="fr-CA"/>
        </w:rPr>
        <w:t xml:space="preserve"> a souligné que la clarté dans la façon dont les systèmes prennent leurs décisions peut saper la proposition commerciale des systèmes d</w:t>
      </w:r>
      <w:r w:rsidR="005F3B7A">
        <w:rPr>
          <w:lang w:val="fr-CA"/>
        </w:rPr>
        <w:t>’</w:t>
      </w:r>
      <w:r w:rsidRPr="004B5C35">
        <w:rPr>
          <w:lang w:val="fr-CA"/>
        </w:rPr>
        <w:t>embauche basés sur l</w:t>
      </w:r>
      <w:r w:rsidR="005F3B7A">
        <w:rPr>
          <w:lang w:val="fr-CA"/>
        </w:rPr>
        <w:t>’</w:t>
      </w:r>
      <w:r w:rsidRPr="004B5C35">
        <w:rPr>
          <w:lang w:val="fr-CA"/>
        </w:rPr>
        <w:t>IA, et qu</w:t>
      </w:r>
      <w:r w:rsidR="005F3B7A">
        <w:rPr>
          <w:lang w:val="fr-CA"/>
        </w:rPr>
        <w:t>’</w:t>
      </w:r>
      <w:r w:rsidRPr="004B5C35">
        <w:rPr>
          <w:lang w:val="fr-CA"/>
        </w:rPr>
        <w:t>il y aura une lutte avec l</w:t>
      </w:r>
      <w:r w:rsidR="005F3B7A">
        <w:rPr>
          <w:lang w:val="fr-CA"/>
        </w:rPr>
        <w:t>’</w:t>
      </w:r>
      <w:r w:rsidRPr="004B5C35">
        <w:rPr>
          <w:lang w:val="fr-CA"/>
        </w:rPr>
        <w:t>industrie autour des questions de transparence et d</w:t>
      </w:r>
      <w:r w:rsidR="005F3B7A">
        <w:rPr>
          <w:lang w:val="fr-CA"/>
        </w:rPr>
        <w:t>’</w:t>
      </w:r>
      <w:r w:rsidRPr="004B5C35">
        <w:rPr>
          <w:lang w:val="fr-CA"/>
        </w:rPr>
        <w:t>explicabilité</w:t>
      </w:r>
      <w:r w:rsidR="000944C7" w:rsidRPr="008824FB">
        <w:rPr>
          <w:rFonts w:ascii="Calibri" w:eastAsia="Times New Roman" w:hAnsi="Calibri" w:cs="Calibri"/>
          <w:lang w:val="fr-CA" w:eastAsia="en-CA"/>
        </w:rPr>
        <w:t>. </w:t>
      </w:r>
    </w:p>
    <w:p w14:paraId="212346CE" w14:textId="197D7845" w:rsidR="000944C7" w:rsidRPr="007949C0" w:rsidRDefault="007949C0"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7949C0">
        <w:rPr>
          <w:rFonts w:ascii="Calibri" w:eastAsia="Times New Roman" w:hAnsi="Calibri" w:cs="Calibri"/>
          <w:lang w:val="fr-CA" w:eastAsia="en-CA"/>
        </w:rPr>
        <w:t>La dernière question portait sur la protection contre la discrimination fondée sur le handicap, en particulier pour les personnes qui peuvent être plus vulnérables en raison d</w:t>
      </w:r>
      <w:r w:rsidR="005F3B7A">
        <w:rPr>
          <w:rFonts w:ascii="Calibri" w:eastAsia="Times New Roman" w:hAnsi="Calibri" w:cs="Calibri"/>
          <w:lang w:val="fr-CA" w:eastAsia="en-CA"/>
        </w:rPr>
        <w:t>’</w:t>
      </w:r>
      <w:r w:rsidRPr="007949C0">
        <w:rPr>
          <w:rFonts w:ascii="Calibri" w:eastAsia="Times New Roman" w:hAnsi="Calibri" w:cs="Calibri"/>
          <w:lang w:val="fr-CA" w:eastAsia="en-CA"/>
        </w:rPr>
        <w:t>une déficience intellectuelle ou d</w:t>
      </w:r>
      <w:r w:rsidR="005F3B7A">
        <w:rPr>
          <w:rFonts w:ascii="Calibri" w:eastAsia="Times New Roman" w:hAnsi="Calibri" w:cs="Calibri"/>
          <w:lang w:val="fr-CA" w:eastAsia="en-CA"/>
        </w:rPr>
        <w:t>’</w:t>
      </w:r>
      <w:r w:rsidRPr="007949C0">
        <w:rPr>
          <w:rFonts w:ascii="Calibri" w:eastAsia="Times New Roman" w:hAnsi="Calibri" w:cs="Calibri"/>
          <w:lang w:val="fr-CA" w:eastAsia="en-CA"/>
        </w:rPr>
        <w:t>un emploi précaire. Les panélistes estiment qu</w:t>
      </w:r>
      <w:r w:rsidR="005F3B7A">
        <w:rPr>
          <w:rFonts w:ascii="Calibri" w:eastAsia="Times New Roman" w:hAnsi="Calibri" w:cs="Calibri"/>
          <w:lang w:val="fr-CA" w:eastAsia="en-CA"/>
        </w:rPr>
        <w:t>’</w:t>
      </w:r>
      <w:r w:rsidRPr="007949C0">
        <w:rPr>
          <w:rFonts w:ascii="Calibri" w:eastAsia="Times New Roman" w:hAnsi="Calibri" w:cs="Calibri"/>
          <w:lang w:val="fr-CA" w:eastAsia="en-CA"/>
        </w:rPr>
        <w:t>il est important d</w:t>
      </w:r>
      <w:r w:rsidR="005F3B7A">
        <w:rPr>
          <w:rFonts w:ascii="Calibri" w:eastAsia="Times New Roman" w:hAnsi="Calibri" w:cs="Calibri"/>
          <w:lang w:val="fr-CA" w:eastAsia="en-CA"/>
        </w:rPr>
        <w:t>’</w:t>
      </w:r>
      <w:r w:rsidRPr="007949C0">
        <w:rPr>
          <w:rFonts w:ascii="Calibri" w:eastAsia="Times New Roman" w:hAnsi="Calibri" w:cs="Calibri"/>
          <w:lang w:val="fr-CA" w:eastAsia="en-CA"/>
        </w:rPr>
        <w:t>énoncer les droits en langage clair et d</w:t>
      </w:r>
      <w:r w:rsidR="005F3B7A">
        <w:rPr>
          <w:rFonts w:ascii="Calibri" w:eastAsia="Times New Roman" w:hAnsi="Calibri" w:cs="Calibri"/>
          <w:lang w:val="fr-CA" w:eastAsia="en-CA"/>
        </w:rPr>
        <w:t>’</w:t>
      </w:r>
      <w:r w:rsidRPr="007949C0">
        <w:rPr>
          <w:rFonts w:ascii="Calibri" w:eastAsia="Times New Roman" w:hAnsi="Calibri" w:cs="Calibri"/>
          <w:lang w:val="fr-CA" w:eastAsia="en-CA"/>
        </w:rPr>
        <w:t>examiner les lieux de travail fortement surveillés tels que le commerce de détail, le travail à la chaîne et les transports. Les SDA sont utilisés tout au long du cycle d</w:t>
      </w:r>
      <w:r w:rsidR="005F3B7A">
        <w:rPr>
          <w:rFonts w:ascii="Calibri" w:eastAsia="Times New Roman" w:hAnsi="Calibri" w:cs="Calibri"/>
          <w:lang w:val="fr-CA" w:eastAsia="en-CA"/>
        </w:rPr>
        <w:t>’</w:t>
      </w:r>
      <w:r w:rsidRPr="007949C0">
        <w:rPr>
          <w:rFonts w:ascii="Calibri" w:eastAsia="Times New Roman" w:hAnsi="Calibri" w:cs="Calibri"/>
          <w:lang w:val="fr-CA" w:eastAsia="en-CA"/>
        </w:rPr>
        <w:t>emploi, et pas seulement à l</w:t>
      </w:r>
      <w:r w:rsidR="005F3B7A">
        <w:rPr>
          <w:rFonts w:ascii="Calibri" w:eastAsia="Times New Roman" w:hAnsi="Calibri" w:cs="Calibri"/>
          <w:lang w:val="fr-CA" w:eastAsia="en-CA"/>
        </w:rPr>
        <w:t>’</w:t>
      </w:r>
      <w:r w:rsidRPr="007949C0">
        <w:rPr>
          <w:rFonts w:ascii="Calibri" w:eastAsia="Times New Roman" w:hAnsi="Calibri" w:cs="Calibri"/>
          <w:lang w:val="fr-CA" w:eastAsia="en-CA"/>
        </w:rPr>
        <w:t>embauche, il est donc essentiel d</w:t>
      </w:r>
      <w:r w:rsidR="005F3B7A">
        <w:rPr>
          <w:rFonts w:ascii="Calibri" w:eastAsia="Times New Roman" w:hAnsi="Calibri" w:cs="Calibri"/>
          <w:lang w:val="fr-CA" w:eastAsia="en-CA"/>
        </w:rPr>
        <w:t>’</w:t>
      </w:r>
      <w:r w:rsidRPr="007949C0">
        <w:rPr>
          <w:rFonts w:ascii="Calibri" w:eastAsia="Times New Roman" w:hAnsi="Calibri" w:cs="Calibri"/>
          <w:lang w:val="fr-CA" w:eastAsia="en-CA"/>
        </w:rPr>
        <w:t>examiner et de réglementer leur utilisation en général sur le lieu de travail</w:t>
      </w:r>
      <w:r w:rsidR="000944C7" w:rsidRPr="007949C0">
        <w:rPr>
          <w:rFonts w:ascii="Calibri" w:eastAsia="Times New Roman" w:hAnsi="Calibri" w:cs="Calibri"/>
          <w:lang w:val="fr-CA" w:eastAsia="en-CA"/>
        </w:rPr>
        <w:t>. </w:t>
      </w:r>
    </w:p>
    <w:p w14:paraId="61601A89" w14:textId="400E124A" w:rsidR="000944C7" w:rsidRPr="00B57B1A" w:rsidRDefault="00B57B1A" w:rsidP="00B57B1A">
      <w:pPr>
        <w:pStyle w:val="Heading3"/>
        <w:rPr>
          <w:lang w:val="fr-CA"/>
        </w:rPr>
      </w:pPr>
      <w:r w:rsidRPr="00B57B1A">
        <w:rPr>
          <w:lang w:val="fr-CA"/>
        </w:rPr>
        <w:lastRenderedPageBreak/>
        <w:t xml:space="preserve">Ce que nous avons créé </w:t>
      </w:r>
    </w:p>
    <w:p w14:paraId="3EE6E178" w14:textId="6B0C0702" w:rsidR="000944C7" w:rsidRPr="008A721C" w:rsidRDefault="008A721C" w:rsidP="00C76A48">
      <w:pPr>
        <w:spacing w:before="120" w:after="100" w:afterAutospacing="1" w:line="240" w:lineRule="auto"/>
        <w:ind w:left="839"/>
        <w:textAlignment w:val="baseline"/>
        <w:rPr>
          <w:rFonts w:ascii="Times New Roman" w:eastAsia="Times New Roman" w:hAnsi="Times New Roman" w:cs="Times New Roman"/>
          <w:sz w:val="24"/>
          <w:szCs w:val="24"/>
          <w:lang w:val="fr-CA" w:eastAsia="en-CA"/>
        </w:rPr>
      </w:pPr>
      <w:r w:rsidRPr="008A721C">
        <w:rPr>
          <w:rFonts w:ascii="Calibri" w:eastAsia="Times New Roman" w:hAnsi="Calibri" w:cs="Calibri"/>
          <w:lang w:val="fr-CA" w:eastAsia="en-CA"/>
        </w:rPr>
        <w:t xml:space="preserve">À la suite de notre apprentissage, nous avons travaillé sur une activité de </w:t>
      </w:r>
      <w:proofErr w:type="spellStart"/>
      <w:r w:rsidRPr="008A721C">
        <w:rPr>
          <w:rFonts w:ascii="Calibri" w:eastAsia="Times New Roman" w:hAnsi="Calibri" w:cs="Calibri"/>
          <w:lang w:val="fr-CA" w:eastAsia="en-CA"/>
        </w:rPr>
        <w:t>co-conception</w:t>
      </w:r>
      <w:proofErr w:type="spellEnd"/>
      <w:r w:rsidRPr="008A721C">
        <w:rPr>
          <w:rFonts w:ascii="Calibri" w:eastAsia="Times New Roman" w:hAnsi="Calibri" w:cs="Calibri"/>
          <w:lang w:val="fr-CA" w:eastAsia="en-CA"/>
        </w:rPr>
        <w:t xml:space="preserve"> du défi de l</w:t>
      </w:r>
      <w:r w:rsidR="005F3B7A">
        <w:rPr>
          <w:rFonts w:ascii="Calibri" w:eastAsia="Times New Roman" w:hAnsi="Calibri" w:cs="Calibri"/>
          <w:lang w:val="fr-CA" w:eastAsia="en-CA"/>
        </w:rPr>
        <w:t>’</w:t>
      </w:r>
      <w:r w:rsidRPr="008A721C">
        <w:rPr>
          <w:rFonts w:ascii="Calibri" w:eastAsia="Times New Roman" w:hAnsi="Calibri" w:cs="Calibri"/>
          <w:lang w:val="fr-CA" w:eastAsia="en-CA"/>
        </w:rPr>
        <w:t>inclusion axée sur les politiques en matière d</w:t>
      </w:r>
      <w:r w:rsidR="005F3B7A">
        <w:rPr>
          <w:rFonts w:ascii="Calibri" w:eastAsia="Times New Roman" w:hAnsi="Calibri" w:cs="Calibri"/>
          <w:lang w:val="fr-CA" w:eastAsia="en-CA"/>
        </w:rPr>
        <w:t>’</w:t>
      </w:r>
      <w:r w:rsidRPr="008A721C">
        <w:rPr>
          <w:rFonts w:ascii="Calibri" w:eastAsia="Times New Roman" w:hAnsi="Calibri" w:cs="Calibri"/>
          <w:lang w:val="fr-CA" w:eastAsia="en-CA"/>
        </w:rPr>
        <w:t>emploi, de handicap et d</w:t>
      </w:r>
      <w:r w:rsidR="005F3B7A">
        <w:rPr>
          <w:rFonts w:ascii="Calibri" w:eastAsia="Times New Roman" w:hAnsi="Calibri" w:cs="Calibri"/>
          <w:lang w:val="fr-CA" w:eastAsia="en-CA"/>
        </w:rPr>
        <w:t>’</w:t>
      </w:r>
      <w:r w:rsidRPr="008A721C">
        <w:rPr>
          <w:rFonts w:ascii="Calibri" w:eastAsia="Times New Roman" w:hAnsi="Calibri" w:cs="Calibri"/>
          <w:lang w:val="fr-CA" w:eastAsia="en-CA"/>
        </w:rPr>
        <w:t xml:space="preserve">IA. </w:t>
      </w:r>
      <w:proofErr w:type="spellStart"/>
      <w:r w:rsidRPr="008A721C">
        <w:rPr>
          <w:rFonts w:ascii="Calibri" w:eastAsia="Times New Roman" w:hAnsi="Calibri" w:cs="Calibri"/>
          <w:lang w:val="fr-CA" w:eastAsia="en-CA"/>
        </w:rPr>
        <w:t>Abhishek</w:t>
      </w:r>
      <w:proofErr w:type="spellEnd"/>
      <w:r w:rsidRPr="008A721C">
        <w:rPr>
          <w:rFonts w:ascii="Calibri" w:eastAsia="Times New Roman" w:hAnsi="Calibri" w:cs="Calibri"/>
          <w:lang w:val="fr-CA" w:eastAsia="en-CA"/>
        </w:rPr>
        <w:t xml:space="preserve"> Gupta, fondateur et chercheur principal à l</w:t>
      </w:r>
      <w:r w:rsidR="005F3B7A">
        <w:rPr>
          <w:rFonts w:ascii="Calibri" w:eastAsia="Times New Roman" w:hAnsi="Calibri" w:cs="Calibri"/>
          <w:lang w:val="fr-CA" w:eastAsia="en-CA"/>
        </w:rPr>
        <w:t>’</w:t>
      </w:r>
      <w:r w:rsidRPr="008A721C">
        <w:rPr>
          <w:rFonts w:ascii="Calibri" w:eastAsia="Times New Roman" w:hAnsi="Calibri" w:cs="Calibri"/>
          <w:lang w:val="fr-CA" w:eastAsia="en-CA"/>
        </w:rPr>
        <w:t>Institut d</w:t>
      </w:r>
      <w:r w:rsidR="005F3B7A">
        <w:rPr>
          <w:rFonts w:ascii="Calibri" w:eastAsia="Times New Roman" w:hAnsi="Calibri" w:cs="Calibri"/>
          <w:lang w:val="fr-CA" w:eastAsia="en-CA"/>
        </w:rPr>
        <w:t>’</w:t>
      </w:r>
      <w:r w:rsidRPr="008A721C">
        <w:rPr>
          <w:rFonts w:ascii="Calibri" w:eastAsia="Times New Roman" w:hAnsi="Calibri" w:cs="Calibri"/>
          <w:lang w:val="fr-CA" w:eastAsia="en-CA"/>
        </w:rPr>
        <w:t>éthique de l</w:t>
      </w:r>
      <w:r w:rsidR="005F3B7A">
        <w:rPr>
          <w:rFonts w:ascii="Calibri" w:eastAsia="Times New Roman" w:hAnsi="Calibri" w:cs="Calibri"/>
          <w:lang w:val="fr-CA" w:eastAsia="en-CA"/>
        </w:rPr>
        <w:t>’</w:t>
      </w:r>
      <w:r w:rsidRPr="008A721C">
        <w:rPr>
          <w:rFonts w:ascii="Calibri" w:eastAsia="Times New Roman" w:hAnsi="Calibri" w:cs="Calibri"/>
          <w:lang w:val="fr-CA" w:eastAsia="en-CA"/>
        </w:rPr>
        <w:t xml:space="preserve">IA de Montréal, et ingénieur en apprentissage </w:t>
      </w:r>
      <w:r w:rsidR="00EA3883">
        <w:rPr>
          <w:rFonts w:ascii="Calibri" w:eastAsia="Times New Roman" w:hAnsi="Calibri" w:cs="Calibri"/>
          <w:lang w:val="fr-CA" w:eastAsia="en-CA"/>
        </w:rPr>
        <w:t>automatisé</w:t>
      </w:r>
      <w:r w:rsidRPr="008A721C">
        <w:rPr>
          <w:rFonts w:ascii="Calibri" w:eastAsia="Times New Roman" w:hAnsi="Calibri" w:cs="Calibri"/>
          <w:lang w:val="fr-CA" w:eastAsia="en-CA"/>
        </w:rPr>
        <w:t xml:space="preserve"> chez Microsoft, a commencé par une présentation sur le cycle de vie et l</w:t>
      </w:r>
      <w:r w:rsidR="005F3B7A">
        <w:rPr>
          <w:rFonts w:ascii="Calibri" w:eastAsia="Times New Roman" w:hAnsi="Calibri" w:cs="Calibri"/>
          <w:lang w:val="fr-CA" w:eastAsia="en-CA"/>
        </w:rPr>
        <w:t>’</w:t>
      </w:r>
      <w:r w:rsidRPr="008A721C">
        <w:rPr>
          <w:rFonts w:ascii="Calibri" w:eastAsia="Times New Roman" w:hAnsi="Calibri" w:cs="Calibri"/>
          <w:lang w:val="fr-CA" w:eastAsia="en-CA"/>
        </w:rPr>
        <w:t>éthique de l</w:t>
      </w:r>
      <w:r w:rsidR="005F3B7A">
        <w:rPr>
          <w:rFonts w:ascii="Calibri" w:eastAsia="Times New Roman" w:hAnsi="Calibri" w:cs="Calibri"/>
          <w:lang w:val="fr-CA" w:eastAsia="en-CA"/>
        </w:rPr>
        <w:t>’</w:t>
      </w:r>
      <w:r w:rsidRPr="008A721C">
        <w:rPr>
          <w:rFonts w:ascii="Calibri" w:eastAsia="Times New Roman" w:hAnsi="Calibri" w:cs="Calibri"/>
          <w:lang w:val="fr-CA" w:eastAsia="en-CA"/>
        </w:rPr>
        <w:t>IA, en mettant l</w:t>
      </w:r>
      <w:r w:rsidR="005F3B7A">
        <w:rPr>
          <w:rFonts w:ascii="Calibri" w:eastAsia="Times New Roman" w:hAnsi="Calibri" w:cs="Calibri"/>
          <w:lang w:val="fr-CA" w:eastAsia="en-CA"/>
        </w:rPr>
        <w:t>’</w:t>
      </w:r>
      <w:r w:rsidRPr="008A721C">
        <w:rPr>
          <w:rFonts w:ascii="Calibri" w:eastAsia="Times New Roman" w:hAnsi="Calibri" w:cs="Calibri"/>
          <w:lang w:val="fr-CA" w:eastAsia="en-CA"/>
        </w:rPr>
        <w:t>accent sur l</w:t>
      </w:r>
      <w:r w:rsidR="005F3B7A">
        <w:rPr>
          <w:rFonts w:ascii="Calibri" w:eastAsia="Times New Roman" w:hAnsi="Calibri" w:cs="Calibri"/>
          <w:lang w:val="fr-CA" w:eastAsia="en-CA"/>
        </w:rPr>
        <w:t>’</w:t>
      </w:r>
      <w:r w:rsidRPr="008A721C">
        <w:rPr>
          <w:rFonts w:ascii="Calibri" w:eastAsia="Times New Roman" w:hAnsi="Calibri" w:cs="Calibri"/>
          <w:lang w:val="fr-CA" w:eastAsia="en-CA"/>
        </w:rPr>
        <w:t>inclusion du point de vue des handicaps</w:t>
      </w:r>
      <w:r w:rsidR="000944C7" w:rsidRPr="008A721C">
        <w:rPr>
          <w:rFonts w:ascii="Calibri" w:eastAsia="Times New Roman" w:hAnsi="Calibri" w:cs="Calibri"/>
          <w:lang w:val="fr-CA" w:eastAsia="en-CA"/>
        </w:rPr>
        <w:t>.  </w:t>
      </w:r>
    </w:p>
    <w:p w14:paraId="3A64A16B" w14:textId="0DC56C60" w:rsidR="000944C7" w:rsidRPr="00274447" w:rsidRDefault="0027444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274447">
        <w:rPr>
          <w:rFonts w:ascii="Calibri" w:eastAsia="Times New Roman" w:hAnsi="Calibri" w:cs="Calibri"/>
          <w:lang w:val="fr-CA" w:eastAsia="en-CA"/>
        </w:rPr>
        <w:t>M. Gupta a fait écho à de nombreux points soulevés par les panélistes précédents et nous a présenté quelques nouveaux concepts, notamment la nécessité de réfléchir à l</w:t>
      </w:r>
      <w:r w:rsidR="005F3B7A">
        <w:rPr>
          <w:rFonts w:ascii="Calibri" w:eastAsia="Times New Roman" w:hAnsi="Calibri" w:cs="Calibri"/>
          <w:lang w:val="fr-CA" w:eastAsia="en-CA"/>
        </w:rPr>
        <w:t>’</w:t>
      </w:r>
      <w:r w:rsidRPr="00274447">
        <w:rPr>
          <w:rFonts w:ascii="Calibri" w:eastAsia="Times New Roman" w:hAnsi="Calibri" w:cs="Calibri"/>
          <w:lang w:val="fr-CA" w:eastAsia="en-CA"/>
        </w:rPr>
        <w:t>éthique de l</w:t>
      </w:r>
      <w:r w:rsidR="005F3B7A">
        <w:rPr>
          <w:rFonts w:ascii="Calibri" w:eastAsia="Times New Roman" w:hAnsi="Calibri" w:cs="Calibri"/>
          <w:lang w:val="fr-CA" w:eastAsia="en-CA"/>
        </w:rPr>
        <w:t>’</w:t>
      </w:r>
      <w:r w:rsidRPr="00274447">
        <w:rPr>
          <w:rFonts w:ascii="Calibri" w:eastAsia="Times New Roman" w:hAnsi="Calibri" w:cs="Calibri"/>
          <w:lang w:val="fr-CA" w:eastAsia="en-CA"/>
        </w:rPr>
        <w:t>IA tout au long du cycle de vie d</w:t>
      </w:r>
      <w:r w:rsidR="005F3B7A">
        <w:rPr>
          <w:rFonts w:ascii="Calibri" w:eastAsia="Times New Roman" w:hAnsi="Calibri" w:cs="Calibri"/>
          <w:lang w:val="fr-CA" w:eastAsia="en-CA"/>
        </w:rPr>
        <w:t>’</w:t>
      </w:r>
      <w:r w:rsidRPr="00274447">
        <w:rPr>
          <w:rFonts w:ascii="Calibri" w:eastAsia="Times New Roman" w:hAnsi="Calibri" w:cs="Calibri"/>
          <w:lang w:val="fr-CA" w:eastAsia="en-CA"/>
        </w:rPr>
        <w:t>un système, de l</w:t>
      </w:r>
      <w:r w:rsidR="005F3B7A">
        <w:rPr>
          <w:rFonts w:ascii="Calibri" w:eastAsia="Times New Roman" w:hAnsi="Calibri" w:cs="Calibri"/>
          <w:lang w:val="fr-CA" w:eastAsia="en-CA"/>
        </w:rPr>
        <w:t>’</w:t>
      </w:r>
      <w:r w:rsidRPr="00274447">
        <w:rPr>
          <w:rFonts w:ascii="Calibri" w:eastAsia="Times New Roman" w:hAnsi="Calibri" w:cs="Calibri"/>
          <w:lang w:val="fr-CA" w:eastAsia="en-CA"/>
        </w:rPr>
        <w:t>idéation et de la conception à la fin de vie. Comme les panélistes précédents, il pense qu</w:t>
      </w:r>
      <w:r w:rsidR="005F3B7A">
        <w:rPr>
          <w:rFonts w:ascii="Calibri" w:eastAsia="Times New Roman" w:hAnsi="Calibri" w:cs="Calibri"/>
          <w:lang w:val="fr-CA" w:eastAsia="en-CA"/>
        </w:rPr>
        <w:t>’</w:t>
      </w:r>
      <w:r w:rsidRPr="00274447">
        <w:rPr>
          <w:rFonts w:ascii="Calibri" w:eastAsia="Times New Roman" w:hAnsi="Calibri" w:cs="Calibri"/>
          <w:lang w:val="fr-CA" w:eastAsia="en-CA"/>
        </w:rPr>
        <w:t xml:space="preserve">il </w:t>
      </w:r>
      <w:proofErr w:type="gramStart"/>
      <w:r w:rsidRPr="00274447">
        <w:rPr>
          <w:rFonts w:ascii="Calibri" w:eastAsia="Times New Roman" w:hAnsi="Calibri" w:cs="Calibri"/>
          <w:lang w:val="fr-CA" w:eastAsia="en-CA"/>
        </w:rPr>
        <w:t>faut</w:t>
      </w:r>
      <w:proofErr w:type="gramEnd"/>
      <w:r w:rsidRPr="00274447">
        <w:rPr>
          <w:rFonts w:ascii="Calibri" w:eastAsia="Times New Roman" w:hAnsi="Calibri" w:cs="Calibri"/>
          <w:lang w:val="fr-CA" w:eastAsia="en-CA"/>
        </w:rPr>
        <w:t xml:space="preserve"> mieux éduquer les citoyens sur l</w:t>
      </w:r>
      <w:r w:rsidR="005F3B7A">
        <w:rPr>
          <w:rFonts w:ascii="Calibri" w:eastAsia="Times New Roman" w:hAnsi="Calibri" w:cs="Calibri"/>
          <w:lang w:val="fr-CA" w:eastAsia="en-CA"/>
        </w:rPr>
        <w:t>’</w:t>
      </w:r>
      <w:r w:rsidRPr="00274447">
        <w:rPr>
          <w:rFonts w:ascii="Calibri" w:eastAsia="Times New Roman" w:hAnsi="Calibri" w:cs="Calibri"/>
          <w:lang w:val="fr-CA" w:eastAsia="en-CA"/>
        </w:rPr>
        <w:t>IA et a cité l</w:t>
      </w:r>
      <w:r w:rsidR="005F3B7A">
        <w:rPr>
          <w:rFonts w:ascii="Calibri" w:eastAsia="Times New Roman" w:hAnsi="Calibri" w:cs="Calibri"/>
          <w:lang w:val="fr-CA" w:eastAsia="en-CA"/>
        </w:rPr>
        <w:t>’</w:t>
      </w:r>
      <w:r w:rsidRPr="00274447">
        <w:rPr>
          <w:rFonts w:ascii="Calibri" w:eastAsia="Times New Roman" w:hAnsi="Calibri" w:cs="Calibri"/>
          <w:lang w:val="fr-CA" w:eastAsia="en-CA"/>
        </w:rPr>
        <w:t xml:space="preserve">exemple du </w:t>
      </w:r>
      <w:r w:rsidRPr="00274447">
        <w:rPr>
          <w:rFonts w:ascii="Calibri" w:eastAsia="Times New Roman" w:hAnsi="Calibri" w:cs="Calibri"/>
          <w:color w:val="0070C0"/>
          <w:u w:val="single"/>
          <w:lang w:val="fr-CA" w:eastAsia="en-CA"/>
        </w:rPr>
        <w:t>cours gratuit sur l</w:t>
      </w:r>
      <w:r w:rsidR="005F3B7A">
        <w:rPr>
          <w:rFonts w:ascii="Calibri" w:eastAsia="Times New Roman" w:hAnsi="Calibri" w:cs="Calibri"/>
          <w:color w:val="0070C0"/>
          <w:u w:val="single"/>
          <w:lang w:val="fr-CA" w:eastAsia="en-CA"/>
        </w:rPr>
        <w:t>’</w:t>
      </w:r>
      <w:r w:rsidRPr="00274447">
        <w:rPr>
          <w:rFonts w:ascii="Calibri" w:eastAsia="Times New Roman" w:hAnsi="Calibri" w:cs="Calibri"/>
          <w:color w:val="0070C0"/>
          <w:u w:val="single"/>
          <w:lang w:val="fr-CA" w:eastAsia="en-CA"/>
        </w:rPr>
        <w:t>IA de l</w:t>
      </w:r>
      <w:r w:rsidR="005F3B7A">
        <w:rPr>
          <w:rFonts w:ascii="Calibri" w:eastAsia="Times New Roman" w:hAnsi="Calibri" w:cs="Calibri"/>
          <w:color w:val="0070C0"/>
          <w:u w:val="single"/>
          <w:lang w:val="fr-CA" w:eastAsia="en-CA"/>
        </w:rPr>
        <w:t>’</w:t>
      </w:r>
      <w:r w:rsidRPr="00274447">
        <w:rPr>
          <w:rFonts w:ascii="Calibri" w:eastAsia="Times New Roman" w:hAnsi="Calibri" w:cs="Calibri"/>
          <w:color w:val="0070C0"/>
          <w:u w:val="single"/>
          <w:lang w:val="fr-CA" w:eastAsia="en-CA"/>
        </w:rPr>
        <w:t>Université d</w:t>
      </w:r>
      <w:r w:rsidR="005F3B7A">
        <w:rPr>
          <w:rFonts w:ascii="Calibri" w:eastAsia="Times New Roman" w:hAnsi="Calibri" w:cs="Calibri"/>
          <w:color w:val="0070C0"/>
          <w:u w:val="single"/>
          <w:lang w:val="fr-CA" w:eastAsia="en-CA"/>
        </w:rPr>
        <w:t>’</w:t>
      </w:r>
      <w:r w:rsidRPr="00274447">
        <w:rPr>
          <w:rFonts w:ascii="Calibri" w:eastAsia="Times New Roman" w:hAnsi="Calibri" w:cs="Calibri"/>
          <w:color w:val="0070C0"/>
          <w:u w:val="single"/>
          <w:lang w:val="fr-CA" w:eastAsia="en-CA"/>
        </w:rPr>
        <w:t>Helsinki destiné aux non-experts</w:t>
      </w:r>
      <w:r w:rsidRPr="00274447">
        <w:rPr>
          <w:rFonts w:ascii="Calibri" w:eastAsia="Times New Roman" w:hAnsi="Calibri" w:cs="Calibri"/>
          <w:lang w:val="fr-CA" w:eastAsia="en-CA"/>
        </w:rPr>
        <w:t>. M. Gupta a également présenté des domaines généraux de l</w:t>
      </w:r>
      <w:r w:rsidR="005F3B7A">
        <w:rPr>
          <w:rFonts w:ascii="Calibri" w:eastAsia="Times New Roman" w:hAnsi="Calibri" w:cs="Calibri"/>
          <w:lang w:val="fr-CA" w:eastAsia="en-CA"/>
        </w:rPr>
        <w:t>’</w:t>
      </w:r>
      <w:r w:rsidRPr="00274447">
        <w:rPr>
          <w:rFonts w:ascii="Calibri" w:eastAsia="Times New Roman" w:hAnsi="Calibri" w:cs="Calibri"/>
          <w:lang w:val="fr-CA" w:eastAsia="en-CA"/>
        </w:rPr>
        <w:t>éthique de l</w:t>
      </w:r>
      <w:r w:rsidR="005F3B7A">
        <w:rPr>
          <w:rFonts w:ascii="Calibri" w:eastAsia="Times New Roman" w:hAnsi="Calibri" w:cs="Calibri"/>
          <w:lang w:val="fr-CA" w:eastAsia="en-CA"/>
        </w:rPr>
        <w:t>’</w:t>
      </w:r>
      <w:r w:rsidRPr="00274447">
        <w:rPr>
          <w:rFonts w:ascii="Calibri" w:eastAsia="Times New Roman" w:hAnsi="Calibri" w:cs="Calibri"/>
          <w:lang w:val="fr-CA" w:eastAsia="en-CA"/>
        </w:rPr>
        <w:t>IA afin de susciter une réflexion plus approfondie</w:t>
      </w:r>
      <w:r w:rsidR="000944C7" w:rsidRPr="00274447">
        <w:rPr>
          <w:rFonts w:ascii="Calibri" w:eastAsia="Times New Roman" w:hAnsi="Calibri" w:cs="Calibri"/>
          <w:lang w:val="fr-CA" w:eastAsia="en-CA"/>
        </w:rPr>
        <w:t>: </w:t>
      </w:r>
    </w:p>
    <w:p w14:paraId="178F573A" w14:textId="3E12FC6C" w:rsidR="005F6626" w:rsidRPr="00774EC5" w:rsidRDefault="00774EC5" w:rsidP="00D10D88">
      <w:pPr>
        <w:numPr>
          <w:ilvl w:val="0"/>
          <w:numId w:val="20"/>
        </w:numPr>
        <w:spacing w:before="100" w:beforeAutospacing="1" w:after="100" w:afterAutospacing="1" w:line="240" w:lineRule="auto"/>
        <w:ind w:left="1920" w:firstLine="0"/>
        <w:textAlignment w:val="baseline"/>
        <w:rPr>
          <w:rFonts w:ascii="Calibri" w:eastAsia="Times New Roman" w:hAnsi="Calibri" w:cs="Calibri"/>
          <w:lang w:val="fr-CA" w:eastAsia="en-CA"/>
        </w:rPr>
      </w:pPr>
      <w:r w:rsidRPr="004B5C35">
        <w:rPr>
          <w:lang w:val="fr-CA"/>
        </w:rPr>
        <w:t>Biais et équité</w:t>
      </w:r>
    </w:p>
    <w:p w14:paraId="43943819" w14:textId="795BF226" w:rsidR="005F6626" w:rsidRPr="00774EC5" w:rsidRDefault="00774EC5" w:rsidP="00D10D88">
      <w:pPr>
        <w:numPr>
          <w:ilvl w:val="0"/>
          <w:numId w:val="20"/>
        </w:numPr>
        <w:spacing w:before="100" w:beforeAutospacing="1" w:after="100" w:afterAutospacing="1" w:line="240" w:lineRule="auto"/>
        <w:ind w:left="1920" w:firstLine="0"/>
        <w:textAlignment w:val="baseline"/>
        <w:rPr>
          <w:rFonts w:ascii="Calibri" w:eastAsia="Times New Roman" w:hAnsi="Calibri" w:cs="Calibri"/>
          <w:lang w:val="fr-CA" w:eastAsia="en-CA"/>
        </w:rPr>
      </w:pPr>
      <w:bookmarkStart w:id="33" w:name="_Hlk73453731"/>
      <w:r>
        <w:rPr>
          <w:rFonts w:ascii="Calibri" w:eastAsia="Times New Roman" w:hAnsi="Calibri" w:cs="Calibri"/>
          <w:lang w:val="fr-CA" w:eastAsia="en-CA"/>
        </w:rPr>
        <w:t>L</w:t>
      </w:r>
      <w:r w:rsidRPr="00774EC5">
        <w:rPr>
          <w:rFonts w:ascii="Calibri" w:eastAsia="Times New Roman" w:hAnsi="Calibri" w:cs="Calibri"/>
          <w:lang w:val="fr-CA" w:eastAsia="en-CA"/>
        </w:rPr>
        <w:t>e respect de la vie privée</w:t>
      </w:r>
      <w:bookmarkEnd w:id="33"/>
    </w:p>
    <w:p w14:paraId="5EC1986B" w14:textId="1178A7D1" w:rsidR="005F6626" w:rsidRPr="00774EC5" w:rsidRDefault="00774EC5" w:rsidP="00D10D88">
      <w:pPr>
        <w:numPr>
          <w:ilvl w:val="0"/>
          <w:numId w:val="20"/>
        </w:numPr>
        <w:spacing w:before="100" w:beforeAutospacing="1" w:after="100" w:afterAutospacing="1" w:line="240" w:lineRule="auto"/>
        <w:ind w:left="1920" w:firstLine="0"/>
        <w:textAlignment w:val="baseline"/>
        <w:rPr>
          <w:rFonts w:ascii="Calibri" w:eastAsia="Times New Roman" w:hAnsi="Calibri" w:cs="Calibri"/>
          <w:lang w:val="fr-CA" w:eastAsia="en-CA"/>
        </w:rPr>
      </w:pPr>
      <w:r w:rsidRPr="00774EC5">
        <w:rPr>
          <w:rFonts w:ascii="Calibri" w:eastAsia="Times New Roman" w:hAnsi="Calibri" w:cs="Calibri"/>
          <w:lang w:val="fr-CA" w:eastAsia="en-CA"/>
        </w:rPr>
        <w:t xml:space="preserve">Interprétabilité et explicabilité </w:t>
      </w:r>
    </w:p>
    <w:p w14:paraId="4E0FB744" w14:textId="247F7143" w:rsidR="005F6626" w:rsidRPr="005F6626" w:rsidRDefault="00774EC5" w:rsidP="00D10D88">
      <w:pPr>
        <w:numPr>
          <w:ilvl w:val="0"/>
          <w:numId w:val="20"/>
        </w:numPr>
        <w:spacing w:before="100" w:beforeAutospacing="1" w:after="100" w:afterAutospacing="1" w:line="240" w:lineRule="auto"/>
        <w:ind w:left="1920" w:firstLine="0"/>
        <w:textAlignment w:val="baseline"/>
        <w:rPr>
          <w:rFonts w:ascii="Calibri" w:eastAsia="Times New Roman" w:hAnsi="Calibri" w:cs="Calibri"/>
          <w:lang w:eastAsia="en-CA"/>
        </w:rPr>
      </w:pPr>
      <w:r w:rsidRPr="004B5C35">
        <w:rPr>
          <w:lang w:val="fr-CA"/>
        </w:rPr>
        <w:t xml:space="preserve">Traçabilité et </w:t>
      </w:r>
      <w:proofErr w:type="spellStart"/>
      <w:r w:rsidRPr="004B5C35">
        <w:rPr>
          <w:lang w:val="fr-CA"/>
        </w:rPr>
        <w:t>auditabilité</w:t>
      </w:r>
      <w:proofErr w:type="spellEnd"/>
      <w:r w:rsidR="000944C7" w:rsidRPr="000944C7">
        <w:rPr>
          <w:rFonts w:ascii="Calibri" w:eastAsia="Times New Roman" w:hAnsi="Calibri" w:cs="Calibri"/>
          <w:lang w:eastAsia="en-CA"/>
        </w:rPr>
        <w:t xml:space="preserve"> </w:t>
      </w:r>
    </w:p>
    <w:p w14:paraId="0E57660D" w14:textId="1CDB1F28" w:rsidR="000944C7" w:rsidRPr="000944C7" w:rsidRDefault="00774EC5" w:rsidP="00D10D88">
      <w:pPr>
        <w:numPr>
          <w:ilvl w:val="0"/>
          <w:numId w:val="20"/>
        </w:numPr>
        <w:spacing w:before="100" w:beforeAutospacing="1" w:after="100" w:afterAutospacing="1" w:line="240" w:lineRule="auto"/>
        <w:ind w:left="1920" w:firstLine="0"/>
        <w:textAlignment w:val="baseline"/>
        <w:rPr>
          <w:rFonts w:ascii="Calibri" w:eastAsia="Times New Roman" w:hAnsi="Calibri" w:cs="Calibri"/>
          <w:lang w:eastAsia="en-CA"/>
        </w:rPr>
      </w:pPr>
      <w:r w:rsidRPr="00774EC5">
        <w:rPr>
          <w:rFonts w:ascii="Calibri" w:eastAsia="Times New Roman" w:hAnsi="Calibri" w:cs="Calibri"/>
          <w:lang w:val="fr-CA" w:eastAsia="en-CA"/>
        </w:rPr>
        <w:t>La sécurité</w:t>
      </w:r>
      <w:r w:rsidRPr="00774EC5">
        <w:rPr>
          <w:rFonts w:ascii="Calibri" w:eastAsia="Times New Roman" w:hAnsi="Calibri" w:cs="Calibri"/>
          <w:lang w:eastAsia="en-CA"/>
        </w:rPr>
        <w:t xml:space="preserve"> </w:t>
      </w:r>
    </w:p>
    <w:p w14:paraId="49F2C043" w14:textId="7A0C931A" w:rsidR="000944C7" w:rsidRPr="00F3483D" w:rsidRDefault="00F3483D"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4B5C35">
        <w:rPr>
          <w:lang w:val="fr-CA"/>
        </w:rPr>
        <w:t>Le groupe s</w:t>
      </w:r>
      <w:r w:rsidR="005F3B7A">
        <w:rPr>
          <w:lang w:val="fr-CA"/>
        </w:rPr>
        <w:t>’</w:t>
      </w:r>
      <w:r w:rsidRPr="004B5C35">
        <w:rPr>
          <w:lang w:val="fr-CA"/>
        </w:rPr>
        <w:t>est vu attribuer trois défis liés à l</w:t>
      </w:r>
      <w:r w:rsidR="005F3B7A">
        <w:rPr>
          <w:lang w:val="fr-CA"/>
        </w:rPr>
        <w:t>’</w:t>
      </w:r>
      <w:r w:rsidRPr="004B5C35">
        <w:rPr>
          <w:lang w:val="fr-CA"/>
        </w:rPr>
        <w:t>IA et à l</w:t>
      </w:r>
      <w:r w:rsidR="005F3B7A">
        <w:rPr>
          <w:lang w:val="fr-CA"/>
        </w:rPr>
        <w:t>’</w:t>
      </w:r>
      <w:r w:rsidRPr="004B5C35">
        <w:rPr>
          <w:lang w:val="fr-CA"/>
        </w:rPr>
        <w:t>inclusion professionnelle, accompagnés d</w:t>
      </w:r>
      <w:r w:rsidR="005F3B7A">
        <w:rPr>
          <w:lang w:val="fr-CA"/>
        </w:rPr>
        <w:t>’</w:t>
      </w:r>
      <w:r w:rsidRPr="004B5C35">
        <w:rPr>
          <w:lang w:val="fr-CA"/>
        </w:rPr>
        <w:t>une description et d</w:t>
      </w:r>
      <w:r w:rsidR="005F3B7A">
        <w:rPr>
          <w:lang w:val="fr-CA"/>
        </w:rPr>
        <w:t>’</w:t>
      </w:r>
      <w:r w:rsidRPr="004B5C35">
        <w:rPr>
          <w:lang w:val="fr-CA"/>
        </w:rPr>
        <w:t>une question à prendre en compte. Il s</w:t>
      </w:r>
      <w:r w:rsidR="005F3B7A">
        <w:rPr>
          <w:lang w:val="fr-CA"/>
        </w:rPr>
        <w:t>’</w:t>
      </w:r>
      <w:r w:rsidRPr="004B5C35">
        <w:rPr>
          <w:lang w:val="fr-CA"/>
        </w:rPr>
        <w:t>est ensuite divisé en trois groupes pour collaborer sur les moyens de les relever</w:t>
      </w:r>
      <w:r w:rsidR="000944C7" w:rsidRPr="00F3483D">
        <w:rPr>
          <w:rFonts w:ascii="Calibri" w:eastAsia="Times New Roman" w:hAnsi="Calibri" w:cs="Calibri"/>
          <w:lang w:val="fr-CA" w:eastAsia="en-CA"/>
        </w:rPr>
        <w:t>: </w:t>
      </w:r>
    </w:p>
    <w:p w14:paraId="00C6A562" w14:textId="6BC7F582" w:rsidR="000944C7" w:rsidRPr="00535FAD" w:rsidRDefault="00F3483D" w:rsidP="001B597E">
      <w:pPr>
        <w:pStyle w:val="Heading4"/>
        <w:rPr>
          <w:rFonts w:ascii="Times New Roman" w:hAnsi="Times New Roman" w:cs="Times New Roman"/>
          <w:lang w:val="fr-CA"/>
        </w:rPr>
      </w:pPr>
      <w:bookmarkStart w:id="34" w:name="_Toc72917548"/>
      <w:bookmarkStart w:id="35" w:name="_Toc72917746"/>
      <w:bookmarkStart w:id="36" w:name="_Toc73007038"/>
      <w:r w:rsidRPr="00535FAD">
        <w:rPr>
          <w:lang w:val="fr-CA"/>
        </w:rPr>
        <w:t>Défi</w:t>
      </w:r>
      <w:r w:rsidR="000944C7" w:rsidRPr="00535FAD">
        <w:rPr>
          <w:lang w:val="fr-CA"/>
        </w:rPr>
        <w:t xml:space="preserve"> 1</w:t>
      </w:r>
      <w:bookmarkEnd w:id="34"/>
      <w:bookmarkEnd w:id="35"/>
      <w:bookmarkEnd w:id="36"/>
      <w:r w:rsidR="000944C7" w:rsidRPr="00535FAD">
        <w:rPr>
          <w:lang w:val="fr-CA"/>
        </w:rPr>
        <w:t> </w:t>
      </w:r>
    </w:p>
    <w:p w14:paraId="6CB3939E" w14:textId="2BB50BA6" w:rsidR="00535FAD" w:rsidRPr="00535FAD" w:rsidRDefault="00535FAD" w:rsidP="00535FAD">
      <w:pPr>
        <w:spacing w:before="120" w:after="100" w:afterAutospacing="1" w:line="240" w:lineRule="auto"/>
        <w:ind w:left="839"/>
        <w:textAlignment w:val="baseline"/>
        <w:rPr>
          <w:rFonts w:ascii="Calibri" w:eastAsia="Times New Roman" w:hAnsi="Calibri" w:cs="Calibri"/>
          <w:b/>
          <w:bCs/>
          <w:lang w:val="fr-CA" w:eastAsia="en-CA"/>
        </w:rPr>
      </w:pPr>
      <w:r w:rsidRPr="00535FAD">
        <w:rPr>
          <w:rFonts w:ascii="Calibri" w:eastAsia="Times New Roman" w:hAnsi="Calibri" w:cs="Calibri"/>
          <w:lang w:val="fr-CA" w:eastAsia="en-CA"/>
        </w:rPr>
        <w:t>Nous avons maintenant un nombre croissant de personnes travaillant à distance, vous voyez l</w:t>
      </w:r>
      <w:r w:rsidR="005F3B7A">
        <w:rPr>
          <w:rFonts w:ascii="Calibri" w:eastAsia="Times New Roman" w:hAnsi="Calibri" w:cs="Calibri"/>
          <w:lang w:val="fr-CA" w:eastAsia="en-CA"/>
        </w:rPr>
        <w:t>’</w:t>
      </w:r>
      <w:r w:rsidRPr="00535FAD">
        <w:rPr>
          <w:rFonts w:ascii="Calibri" w:eastAsia="Times New Roman" w:hAnsi="Calibri" w:cs="Calibri"/>
          <w:lang w:val="fr-CA" w:eastAsia="en-CA"/>
        </w:rPr>
        <w:t>utilisation de la surveillance de la productivité du lieu de travail à distance. L</w:t>
      </w:r>
      <w:r w:rsidR="005F3B7A">
        <w:rPr>
          <w:rFonts w:ascii="Calibri" w:eastAsia="Times New Roman" w:hAnsi="Calibri" w:cs="Calibri"/>
          <w:lang w:val="fr-CA" w:eastAsia="en-CA"/>
        </w:rPr>
        <w:t>’</w:t>
      </w:r>
      <w:r w:rsidRPr="00535FAD">
        <w:rPr>
          <w:rFonts w:ascii="Calibri" w:eastAsia="Times New Roman" w:hAnsi="Calibri" w:cs="Calibri"/>
          <w:lang w:val="fr-CA" w:eastAsia="en-CA"/>
        </w:rPr>
        <w:t>utilisation de mesures traditionnelles dans l</w:t>
      </w:r>
      <w:r w:rsidR="005F3B7A">
        <w:rPr>
          <w:rFonts w:ascii="Calibri" w:eastAsia="Times New Roman" w:hAnsi="Calibri" w:cs="Calibri"/>
          <w:lang w:val="fr-CA" w:eastAsia="en-CA"/>
        </w:rPr>
        <w:t>’</w:t>
      </w:r>
      <w:r w:rsidRPr="00535FAD">
        <w:rPr>
          <w:rFonts w:ascii="Calibri" w:eastAsia="Times New Roman" w:hAnsi="Calibri" w:cs="Calibri"/>
          <w:lang w:val="fr-CA" w:eastAsia="en-CA"/>
        </w:rPr>
        <w:t>évaluation de la productivité des employés peut affecter davantage les personnes handicapées lorsque des éléments tels que le ton du message, la fréquence des messages, la vitesse des réponses, etc. peuvent être utilisés dans l</w:t>
      </w:r>
      <w:r w:rsidR="005F3B7A">
        <w:rPr>
          <w:rFonts w:ascii="Calibri" w:eastAsia="Times New Roman" w:hAnsi="Calibri" w:cs="Calibri"/>
          <w:lang w:val="fr-CA" w:eastAsia="en-CA"/>
        </w:rPr>
        <w:t>’</w:t>
      </w:r>
      <w:r w:rsidRPr="00535FAD">
        <w:rPr>
          <w:rFonts w:ascii="Calibri" w:eastAsia="Times New Roman" w:hAnsi="Calibri" w:cs="Calibri"/>
          <w:lang w:val="fr-CA" w:eastAsia="en-CA"/>
        </w:rPr>
        <w:t>évaluation, par exemple sur les canaux Slack par un robot automatisé pour les performances d</w:t>
      </w:r>
      <w:r w:rsidR="005F3B7A">
        <w:rPr>
          <w:rFonts w:ascii="Calibri" w:eastAsia="Times New Roman" w:hAnsi="Calibri" w:cs="Calibri"/>
          <w:lang w:val="fr-CA" w:eastAsia="en-CA"/>
        </w:rPr>
        <w:t>’</w:t>
      </w:r>
      <w:r w:rsidRPr="00535FAD">
        <w:rPr>
          <w:rFonts w:ascii="Calibri" w:eastAsia="Times New Roman" w:hAnsi="Calibri" w:cs="Calibri"/>
          <w:lang w:val="fr-CA" w:eastAsia="en-CA"/>
        </w:rPr>
        <w:t xml:space="preserve">une équipe de vente. </w:t>
      </w:r>
      <w:r w:rsidRPr="00535FAD">
        <w:rPr>
          <w:rFonts w:ascii="Calibri" w:eastAsia="Times New Roman" w:hAnsi="Calibri" w:cs="Calibri"/>
          <w:b/>
          <w:bCs/>
          <w:lang w:val="fr-CA" w:eastAsia="en-CA"/>
        </w:rPr>
        <w:t xml:space="preserve">Quels sont les moyens de créer des mesures plus inclusives? </w:t>
      </w:r>
    </w:p>
    <w:p w14:paraId="61BA093E" w14:textId="6E8959B5" w:rsidR="000944C7" w:rsidRPr="0080229A" w:rsidRDefault="0080229A" w:rsidP="0080229A">
      <w:pPr>
        <w:pStyle w:val="Heading5"/>
        <w:rPr>
          <w:lang w:val="fr-CA"/>
        </w:rPr>
      </w:pPr>
      <w:r w:rsidRPr="0080229A">
        <w:rPr>
          <w:lang w:val="fr-CA"/>
        </w:rPr>
        <w:t xml:space="preserve">Approches développées </w:t>
      </w:r>
    </w:p>
    <w:p w14:paraId="39016F35" w14:textId="3DA3C4D6" w:rsidR="000944C7" w:rsidRPr="0080229A" w:rsidRDefault="0080229A" w:rsidP="00EA267E">
      <w:pPr>
        <w:numPr>
          <w:ilvl w:val="0"/>
          <w:numId w:val="21"/>
        </w:numPr>
        <w:spacing w:before="120" w:after="100" w:afterAutospacing="1" w:line="240" w:lineRule="auto"/>
        <w:ind w:left="2132" w:hanging="210"/>
        <w:textAlignment w:val="baseline"/>
        <w:rPr>
          <w:rFonts w:ascii="Calibri" w:eastAsia="Times New Roman" w:hAnsi="Calibri" w:cs="Calibri"/>
          <w:lang w:val="fr-CA" w:eastAsia="en-CA"/>
        </w:rPr>
      </w:pPr>
      <w:r w:rsidRPr="0080229A">
        <w:rPr>
          <w:rFonts w:ascii="Calibri" w:eastAsia="Times New Roman" w:hAnsi="Calibri" w:cs="Calibri"/>
          <w:lang w:val="fr-CA" w:eastAsia="en-CA"/>
        </w:rPr>
        <w:t>Mettre l</w:t>
      </w:r>
      <w:r w:rsidR="005F3B7A">
        <w:rPr>
          <w:rFonts w:ascii="Calibri" w:eastAsia="Times New Roman" w:hAnsi="Calibri" w:cs="Calibri"/>
          <w:lang w:val="fr-CA" w:eastAsia="en-CA"/>
        </w:rPr>
        <w:t>’</w:t>
      </w:r>
      <w:r w:rsidRPr="0080229A">
        <w:rPr>
          <w:rFonts w:ascii="Calibri" w:eastAsia="Times New Roman" w:hAnsi="Calibri" w:cs="Calibri"/>
          <w:lang w:val="fr-CA" w:eastAsia="en-CA"/>
        </w:rPr>
        <w:t>accent sur les mesures basées sur les résultats ainsi que sur les processus, afin de mieux prendre en compte les approches créatives du travail dans lesquelles les personnes handicapées peuvent exceller</w:t>
      </w:r>
      <w:r w:rsidR="000944C7" w:rsidRPr="0080229A">
        <w:rPr>
          <w:rFonts w:ascii="Calibri" w:eastAsia="Times New Roman" w:hAnsi="Calibri" w:cs="Calibri"/>
          <w:lang w:val="fr-CA" w:eastAsia="en-CA"/>
        </w:rPr>
        <w:t>. </w:t>
      </w:r>
    </w:p>
    <w:p w14:paraId="07141C60" w14:textId="2AF9D4A3" w:rsidR="000944C7" w:rsidRPr="0080229A" w:rsidRDefault="0080229A" w:rsidP="001B0FF5">
      <w:pPr>
        <w:numPr>
          <w:ilvl w:val="0"/>
          <w:numId w:val="21"/>
        </w:numPr>
        <w:spacing w:before="100" w:beforeAutospacing="1" w:after="100" w:afterAutospacing="1" w:line="240" w:lineRule="auto"/>
        <w:ind w:left="2127" w:hanging="207"/>
        <w:textAlignment w:val="baseline"/>
        <w:rPr>
          <w:rFonts w:ascii="Calibri" w:eastAsia="Times New Roman" w:hAnsi="Calibri" w:cs="Calibri"/>
          <w:lang w:val="fr-CA" w:eastAsia="en-CA"/>
        </w:rPr>
      </w:pPr>
      <w:r w:rsidRPr="0080229A">
        <w:rPr>
          <w:rFonts w:ascii="Calibri" w:eastAsia="Times New Roman" w:hAnsi="Calibri" w:cs="Calibri"/>
          <w:lang w:val="fr-CA" w:eastAsia="en-CA"/>
        </w:rPr>
        <w:t>Discuter des mesures dans le cadre du plan d</w:t>
      </w:r>
      <w:r w:rsidR="005F3B7A">
        <w:rPr>
          <w:rFonts w:ascii="Calibri" w:eastAsia="Times New Roman" w:hAnsi="Calibri" w:cs="Calibri"/>
          <w:lang w:val="fr-CA" w:eastAsia="en-CA"/>
        </w:rPr>
        <w:t>’</w:t>
      </w:r>
      <w:r w:rsidRPr="0080229A">
        <w:rPr>
          <w:rFonts w:ascii="Calibri" w:eastAsia="Times New Roman" w:hAnsi="Calibri" w:cs="Calibri"/>
          <w:lang w:val="fr-CA" w:eastAsia="en-CA"/>
        </w:rPr>
        <w:t>a</w:t>
      </w:r>
      <w:r w:rsidR="00EA3883">
        <w:rPr>
          <w:rFonts w:ascii="Calibri" w:eastAsia="Times New Roman" w:hAnsi="Calibri" w:cs="Calibri"/>
          <w:lang w:val="fr-CA" w:eastAsia="en-CA"/>
        </w:rPr>
        <w:t>ménagement</w:t>
      </w:r>
      <w:r w:rsidRPr="0080229A">
        <w:rPr>
          <w:rFonts w:ascii="Calibri" w:eastAsia="Times New Roman" w:hAnsi="Calibri" w:cs="Calibri"/>
          <w:lang w:val="fr-CA" w:eastAsia="en-CA"/>
        </w:rPr>
        <w:t xml:space="preserve"> d</w:t>
      </w:r>
      <w:r w:rsidR="005F3B7A">
        <w:rPr>
          <w:rFonts w:ascii="Calibri" w:eastAsia="Times New Roman" w:hAnsi="Calibri" w:cs="Calibri"/>
          <w:lang w:val="fr-CA" w:eastAsia="en-CA"/>
        </w:rPr>
        <w:t>’</w:t>
      </w:r>
      <w:r w:rsidRPr="0080229A">
        <w:rPr>
          <w:rFonts w:ascii="Calibri" w:eastAsia="Times New Roman" w:hAnsi="Calibri" w:cs="Calibri"/>
          <w:lang w:val="fr-CA" w:eastAsia="en-CA"/>
        </w:rPr>
        <w:t>une personne et soutenir la participation des travailleurs à l</w:t>
      </w:r>
      <w:r w:rsidR="005F3B7A">
        <w:rPr>
          <w:rFonts w:ascii="Calibri" w:eastAsia="Times New Roman" w:hAnsi="Calibri" w:cs="Calibri"/>
          <w:lang w:val="fr-CA" w:eastAsia="en-CA"/>
        </w:rPr>
        <w:t>’</w:t>
      </w:r>
      <w:r w:rsidRPr="0080229A">
        <w:rPr>
          <w:rFonts w:ascii="Calibri" w:eastAsia="Times New Roman" w:hAnsi="Calibri" w:cs="Calibri"/>
          <w:lang w:val="fr-CA" w:eastAsia="en-CA"/>
        </w:rPr>
        <w:t>élaboration de mesures personnalisées</w:t>
      </w:r>
      <w:r w:rsidR="000944C7" w:rsidRPr="0080229A">
        <w:rPr>
          <w:rFonts w:ascii="Calibri" w:eastAsia="Times New Roman" w:hAnsi="Calibri" w:cs="Calibri"/>
          <w:lang w:val="fr-CA" w:eastAsia="en-CA"/>
        </w:rPr>
        <w:t>. </w:t>
      </w:r>
    </w:p>
    <w:p w14:paraId="2991335E" w14:textId="57504987" w:rsidR="000944C7" w:rsidRPr="000F76DE" w:rsidRDefault="000F76DE" w:rsidP="001B0FF5">
      <w:pPr>
        <w:numPr>
          <w:ilvl w:val="0"/>
          <w:numId w:val="21"/>
        </w:numPr>
        <w:spacing w:before="100" w:beforeAutospacing="1" w:after="100" w:afterAutospacing="1" w:line="240" w:lineRule="auto"/>
        <w:ind w:left="2127" w:hanging="207"/>
        <w:textAlignment w:val="baseline"/>
        <w:rPr>
          <w:rFonts w:ascii="Calibri" w:eastAsia="Times New Roman" w:hAnsi="Calibri" w:cs="Calibri"/>
          <w:lang w:val="fr-CA" w:eastAsia="en-CA"/>
        </w:rPr>
      </w:pPr>
      <w:r w:rsidRPr="000F76DE">
        <w:rPr>
          <w:rFonts w:ascii="Calibri" w:eastAsia="Times New Roman" w:hAnsi="Calibri" w:cs="Calibri"/>
          <w:lang w:val="fr-CA" w:eastAsia="en-CA"/>
        </w:rPr>
        <w:t>Viser une plus grande transparence dans les mesures, afin que l</w:t>
      </w:r>
      <w:r w:rsidR="005F3B7A">
        <w:rPr>
          <w:rFonts w:ascii="Calibri" w:eastAsia="Times New Roman" w:hAnsi="Calibri" w:cs="Calibri"/>
          <w:lang w:val="fr-CA" w:eastAsia="en-CA"/>
        </w:rPr>
        <w:t>’</w:t>
      </w:r>
      <w:r w:rsidRPr="000F76DE">
        <w:rPr>
          <w:rFonts w:ascii="Calibri" w:eastAsia="Times New Roman" w:hAnsi="Calibri" w:cs="Calibri"/>
          <w:lang w:val="fr-CA" w:eastAsia="en-CA"/>
        </w:rPr>
        <w:t>on sache clairement ce qui est mesuré et pourquoi</w:t>
      </w:r>
      <w:r>
        <w:rPr>
          <w:rFonts w:ascii="Calibri" w:eastAsia="Times New Roman" w:hAnsi="Calibri" w:cs="Calibri"/>
          <w:lang w:val="fr-CA" w:eastAsia="en-CA"/>
        </w:rPr>
        <w:t>.</w:t>
      </w:r>
    </w:p>
    <w:p w14:paraId="426C623C" w14:textId="7713ECC6" w:rsidR="000944C7" w:rsidRPr="002736AA" w:rsidRDefault="002736AA" w:rsidP="002736AA">
      <w:pPr>
        <w:pStyle w:val="Heading4"/>
        <w:rPr>
          <w:lang w:val="fr-CA"/>
        </w:rPr>
      </w:pPr>
      <w:r w:rsidRPr="002736AA">
        <w:rPr>
          <w:lang w:val="fr-CA"/>
        </w:rPr>
        <w:lastRenderedPageBreak/>
        <w:t xml:space="preserve">Défi 2 </w:t>
      </w:r>
    </w:p>
    <w:p w14:paraId="53015D68" w14:textId="7DF145D8" w:rsidR="000944C7" w:rsidRPr="00FD3BE1" w:rsidRDefault="00FD3BE1" w:rsidP="001B597E">
      <w:pPr>
        <w:spacing w:before="120" w:after="100" w:afterAutospacing="1" w:line="240" w:lineRule="auto"/>
        <w:ind w:left="839"/>
        <w:textAlignment w:val="baseline"/>
        <w:rPr>
          <w:rFonts w:ascii="Times New Roman" w:eastAsia="Times New Roman" w:hAnsi="Times New Roman" w:cs="Times New Roman"/>
          <w:sz w:val="24"/>
          <w:szCs w:val="24"/>
          <w:lang w:val="fr-CA" w:eastAsia="en-CA"/>
        </w:rPr>
      </w:pPr>
      <w:r w:rsidRPr="001A326E">
        <w:rPr>
          <w:lang w:val="fr-CA"/>
        </w:rPr>
        <w:t>Dans le processus d</w:t>
      </w:r>
      <w:r w:rsidR="005F3B7A">
        <w:rPr>
          <w:lang w:val="fr-CA"/>
        </w:rPr>
        <w:t>’</w:t>
      </w:r>
      <w:r w:rsidRPr="001A326E">
        <w:rPr>
          <w:lang w:val="fr-CA"/>
        </w:rPr>
        <w:t>embauche, il y a eu beaucoup de discussions la semaine dernière sur les endroits potentiels où la discrimination peut entrer en jeu. Dans l</w:t>
      </w:r>
      <w:r w:rsidR="005F3B7A">
        <w:rPr>
          <w:lang w:val="fr-CA"/>
        </w:rPr>
        <w:t>’</w:t>
      </w:r>
      <w:r w:rsidRPr="001A326E">
        <w:rPr>
          <w:lang w:val="fr-CA"/>
        </w:rPr>
        <w:t>utilisation de l</w:t>
      </w:r>
      <w:r w:rsidR="005F3B7A">
        <w:rPr>
          <w:lang w:val="fr-CA"/>
        </w:rPr>
        <w:t>’</w:t>
      </w:r>
      <w:r w:rsidRPr="001A326E">
        <w:rPr>
          <w:lang w:val="fr-CA"/>
        </w:rPr>
        <w:t>IA, les entreprises ont un voile supplémentaire qu</w:t>
      </w:r>
      <w:r w:rsidR="005F3B7A">
        <w:rPr>
          <w:lang w:val="fr-CA"/>
        </w:rPr>
        <w:t>’</w:t>
      </w:r>
      <w:r w:rsidRPr="001A326E">
        <w:rPr>
          <w:lang w:val="fr-CA"/>
        </w:rPr>
        <w:t>elles peuvent porter en ce sens que les systèmes ne sont pas interprétables par l</w:t>
      </w:r>
      <w:r w:rsidR="005F3B7A">
        <w:rPr>
          <w:lang w:val="fr-CA"/>
        </w:rPr>
        <w:t>’</w:t>
      </w:r>
      <w:r w:rsidRPr="001A326E">
        <w:rPr>
          <w:lang w:val="fr-CA"/>
        </w:rPr>
        <w:t xml:space="preserve">homme. </w:t>
      </w:r>
      <w:r w:rsidRPr="00560FAA">
        <w:rPr>
          <w:b/>
          <w:bCs/>
          <w:lang w:val="fr-CA"/>
        </w:rPr>
        <w:t>Quelles mesures de responsabilisation pouvons-nous demander pour rendre les résultats disparates plus explicites, notamment pour assurer la conformité aux normes juridiques telles que la Loi canadienne sur les droits de la personne</w:t>
      </w:r>
      <w:r w:rsidR="000944C7" w:rsidRPr="00FD3BE1">
        <w:rPr>
          <w:rFonts w:ascii="Calibri" w:eastAsia="Times New Roman" w:hAnsi="Calibri" w:cs="Calibri"/>
          <w:b/>
          <w:lang w:val="fr-CA" w:eastAsia="en-CA"/>
        </w:rPr>
        <w:t>?</w:t>
      </w:r>
      <w:r w:rsidR="000944C7" w:rsidRPr="00FD3BE1">
        <w:rPr>
          <w:rFonts w:ascii="Calibri" w:eastAsia="Times New Roman" w:hAnsi="Calibri" w:cs="Calibri"/>
          <w:lang w:val="fr-CA" w:eastAsia="en-CA"/>
        </w:rPr>
        <w:t>  </w:t>
      </w:r>
    </w:p>
    <w:p w14:paraId="76692ECD" w14:textId="4C5B8339" w:rsidR="000944C7" w:rsidRPr="0092307F" w:rsidRDefault="0092307F"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92307F">
        <w:rPr>
          <w:rFonts w:ascii="Calibri" w:eastAsia="Times New Roman" w:hAnsi="Calibri" w:cs="Calibri"/>
          <w:lang w:val="fr-CA" w:eastAsia="en-CA"/>
        </w:rPr>
        <w:t>M. Gupta a expliqué la différence entre l</w:t>
      </w:r>
      <w:r w:rsidR="005F3B7A">
        <w:rPr>
          <w:rFonts w:ascii="Calibri" w:eastAsia="Times New Roman" w:hAnsi="Calibri" w:cs="Calibri"/>
          <w:lang w:val="fr-CA" w:eastAsia="en-CA"/>
        </w:rPr>
        <w:t>’</w:t>
      </w:r>
      <w:r w:rsidRPr="0092307F">
        <w:rPr>
          <w:rFonts w:ascii="Calibri" w:eastAsia="Times New Roman" w:hAnsi="Calibri" w:cs="Calibri"/>
          <w:lang w:val="fr-CA" w:eastAsia="en-CA"/>
        </w:rPr>
        <w:t>interprétabilité et l</w:t>
      </w:r>
      <w:r w:rsidR="005F3B7A">
        <w:rPr>
          <w:rFonts w:ascii="Calibri" w:eastAsia="Times New Roman" w:hAnsi="Calibri" w:cs="Calibri"/>
          <w:lang w:val="fr-CA" w:eastAsia="en-CA"/>
        </w:rPr>
        <w:t>’</w:t>
      </w:r>
      <w:r w:rsidRPr="0092307F">
        <w:rPr>
          <w:rFonts w:ascii="Calibri" w:eastAsia="Times New Roman" w:hAnsi="Calibri" w:cs="Calibri"/>
          <w:lang w:val="fr-CA" w:eastAsia="en-CA"/>
        </w:rPr>
        <w:t>explicabilité pour aider le groupe à réfléchir au défi</w:t>
      </w:r>
      <w:r w:rsidR="000944C7" w:rsidRPr="0092307F">
        <w:rPr>
          <w:rFonts w:ascii="Calibri" w:eastAsia="Times New Roman" w:hAnsi="Calibri" w:cs="Calibri"/>
          <w:lang w:val="fr-CA" w:eastAsia="en-CA"/>
        </w:rPr>
        <w:t>: </w:t>
      </w:r>
    </w:p>
    <w:p w14:paraId="3C356E60" w14:textId="604A1047" w:rsidR="000944C7" w:rsidRPr="00E800D8" w:rsidRDefault="00E800D8" w:rsidP="001B0FF5">
      <w:pPr>
        <w:numPr>
          <w:ilvl w:val="0"/>
          <w:numId w:val="22"/>
        </w:numPr>
        <w:spacing w:before="100" w:beforeAutospacing="1" w:after="100" w:afterAutospacing="1" w:line="240" w:lineRule="auto"/>
        <w:ind w:left="2127" w:hanging="207"/>
        <w:textAlignment w:val="baseline"/>
        <w:rPr>
          <w:rFonts w:ascii="Calibri" w:eastAsia="Times New Roman" w:hAnsi="Calibri" w:cs="Calibri"/>
          <w:lang w:val="fr-CA" w:eastAsia="en-CA"/>
        </w:rPr>
      </w:pPr>
      <w:r w:rsidRPr="00E800D8">
        <w:rPr>
          <w:rFonts w:ascii="Calibri" w:eastAsia="Times New Roman" w:hAnsi="Calibri" w:cs="Calibri"/>
          <w:lang w:val="fr-CA" w:eastAsia="en-CA"/>
        </w:rPr>
        <w:t>Les résultats non interprétables sont ceux pour lesquels même les développeurs du système ne savent pas pourquoi le système a pris cette décision, ce qui est parfois un problème avec les systèmes d</w:t>
      </w:r>
      <w:r w:rsidR="005F3B7A">
        <w:rPr>
          <w:rFonts w:ascii="Calibri" w:eastAsia="Times New Roman" w:hAnsi="Calibri" w:cs="Calibri"/>
          <w:lang w:val="fr-CA" w:eastAsia="en-CA"/>
        </w:rPr>
        <w:t>’</w:t>
      </w:r>
      <w:r w:rsidRPr="00E800D8">
        <w:rPr>
          <w:rFonts w:ascii="Calibri" w:eastAsia="Times New Roman" w:hAnsi="Calibri" w:cs="Calibri"/>
          <w:lang w:val="fr-CA" w:eastAsia="en-CA"/>
        </w:rPr>
        <w:t>apprentissage automatique</w:t>
      </w:r>
      <w:r w:rsidR="000944C7" w:rsidRPr="00E800D8">
        <w:rPr>
          <w:rFonts w:ascii="Calibri" w:eastAsia="Times New Roman" w:hAnsi="Calibri" w:cs="Calibri"/>
          <w:lang w:val="fr-CA" w:eastAsia="en-CA"/>
        </w:rPr>
        <w:t>. </w:t>
      </w:r>
    </w:p>
    <w:p w14:paraId="68D8351C" w14:textId="0595B2AE" w:rsidR="000944C7" w:rsidRPr="00E800D8" w:rsidRDefault="00E800D8" w:rsidP="001B0FF5">
      <w:pPr>
        <w:numPr>
          <w:ilvl w:val="0"/>
          <w:numId w:val="22"/>
        </w:numPr>
        <w:spacing w:before="100" w:beforeAutospacing="1" w:after="100" w:afterAutospacing="1" w:line="240" w:lineRule="auto"/>
        <w:ind w:left="2127" w:hanging="207"/>
        <w:textAlignment w:val="baseline"/>
        <w:rPr>
          <w:rFonts w:ascii="Calibri" w:eastAsia="Times New Roman" w:hAnsi="Calibri" w:cs="Calibri"/>
          <w:lang w:val="fr-CA" w:eastAsia="en-CA"/>
        </w:rPr>
      </w:pPr>
      <w:r w:rsidRPr="00E800D8">
        <w:rPr>
          <w:rFonts w:ascii="Calibri" w:eastAsia="Times New Roman" w:hAnsi="Calibri" w:cs="Calibri"/>
          <w:lang w:val="fr-CA" w:eastAsia="en-CA"/>
        </w:rPr>
        <w:t>Les résultats non explicables sont ceux pour lesquels il est complexe d</w:t>
      </w:r>
      <w:r w:rsidR="005F3B7A">
        <w:rPr>
          <w:rFonts w:ascii="Calibri" w:eastAsia="Times New Roman" w:hAnsi="Calibri" w:cs="Calibri"/>
          <w:lang w:val="fr-CA" w:eastAsia="en-CA"/>
        </w:rPr>
        <w:t>’</w:t>
      </w:r>
      <w:r w:rsidRPr="00E800D8">
        <w:rPr>
          <w:rFonts w:ascii="Calibri" w:eastAsia="Times New Roman" w:hAnsi="Calibri" w:cs="Calibri"/>
          <w:lang w:val="fr-CA" w:eastAsia="en-CA"/>
        </w:rPr>
        <w:t>expliquer pourquoi le système a pris la décision qu</w:t>
      </w:r>
      <w:r w:rsidR="005F3B7A">
        <w:rPr>
          <w:rFonts w:ascii="Calibri" w:eastAsia="Times New Roman" w:hAnsi="Calibri" w:cs="Calibri"/>
          <w:lang w:val="fr-CA" w:eastAsia="en-CA"/>
        </w:rPr>
        <w:t>’</w:t>
      </w:r>
      <w:r w:rsidRPr="00E800D8">
        <w:rPr>
          <w:rFonts w:ascii="Calibri" w:eastAsia="Times New Roman" w:hAnsi="Calibri" w:cs="Calibri"/>
          <w:lang w:val="fr-CA" w:eastAsia="en-CA"/>
        </w:rPr>
        <w:t>il a prise, et difficile à exprimer dans un langage clair et compréhensible par des non-experts</w:t>
      </w:r>
      <w:r w:rsidR="000944C7" w:rsidRPr="00E800D8">
        <w:rPr>
          <w:rFonts w:ascii="Calibri" w:eastAsia="Times New Roman" w:hAnsi="Calibri" w:cs="Calibri"/>
          <w:lang w:val="fr-CA" w:eastAsia="en-CA"/>
        </w:rPr>
        <w:t>. </w:t>
      </w:r>
      <w:r w:rsidRPr="00E800D8">
        <w:rPr>
          <w:rFonts w:ascii="Calibri" w:eastAsia="Times New Roman" w:hAnsi="Calibri" w:cs="Calibri"/>
          <w:lang w:val="fr-CA" w:eastAsia="en-CA"/>
        </w:rPr>
        <w:t xml:space="preserve"> </w:t>
      </w:r>
    </w:p>
    <w:p w14:paraId="497A6403" w14:textId="020D4609" w:rsidR="000944C7" w:rsidRPr="00E800D8" w:rsidRDefault="00E800D8" w:rsidP="00E800D8">
      <w:pPr>
        <w:pStyle w:val="Heading5"/>
        <w:rPr>
          <w:lang w:val="fr-CA"/>
        </w:rPr>
      </w:pPr>
      <w:r w:rsidRPr="00E800D8">
        <w:rPr>
          <w:lang w:val="fr-CA"/>
        </w:rPr>
        <w:t xml:space="preserve">Approches développées </w:t>
      </w:r>
    </w:p>
    <w:p w14:paraId="775BB60E" w14:textId="708DCAD8" w:rsidR="000944C7" w:rsidRPr="00E800D8" w:rsidRDefault="00E800D8" w:rsidP="00EA267E">
      <w:pPr>
        <w:numPr>
          <w:ilvl w:val="0"/>
          <w:numId w:val="22"/>
        </w:numPr>
        <w:spacing w:before="120" w:after="100" w:afterAutospacing="1" w:line="240" w:lineRule="auto"/>
        <w:ind w:left="2132" w:hanging="210"/>
        <w:textAlignment w:val="baseline"/>
        <w:rPr>
          <w:rFonts w:ascii="Calibri" w:eastAsia="Times New Roman" w:hAnsi="Calibri" w:cs="Calibri"/>
          <w:lang w:val="fr-CA" w:eastAsia="en-CA"/>
        </w:rPr>
      </w:pPr>
      <w:r w:rsidRPr="00E800D8">
        <w:rPr>
          <w:rFonts w:ascii="Calibri" w:eastAsia="Times New Roman" w:hAnsi="Calibri" w:cs="Calibri"/>
          <w:lang w:val="fr-CA" w:eastAsia="en-CA"/>
        </w:rPr>
        <w:t>L</w:t>
      </w:r>
      <w:r w:rsidR="005F3B7A">
        <w:rPr>
          <w:rFonts w:ascii="Calibri" w:eastAsia="Times New Roman" w:hAnsi="Calibri" w:cs="Calibri"/>
          <w:lang w:val="fr-CA" w:eastAsia="en-CA"/>
        </w:rPr>
        <w:t>’</w:t>
      </w:r>
      <w:r w:rsidRPr="00E800D8">
        <w:rPr>
          <w:rFonts w:ascii="Calibri" w:eastAsia="Times New Roman" w:hAnsi="Calibri" w:cs="Calibri"/>
          <w:lang w:val="fr-CA" w:eastAsia="en-CA"/>
        </w:rPr>
        <w:t>accent est mis sur la réglementation, avec des directives claires sur la manière dont les systèmes doivent être utilisés</w:t>
      </w:r>
      <w:r w:rsidR="000944C7" w:rsidRPr="00E800D8">
        <w:rPr>
          <w:rFonts w:ascii="Calibri" w:eastAsia="Times New Roman" w:hAnsi="Calibri" w:cs="Calibri"/>
          <w:lang w:val="fr-CA" w:eastAsia="en-CA"/>
        </w:rPr>
        <w:t>. </w:t>
      </w:r>
    </w:p>
    <w:p w14:paraId="146437AA" w14:textId="7A8412CC" w:rsidR="000944C7" w:rsidRPr="00066F1E" w:rsidRDefault="008F2819" w:rsidP="001B0FF5">
      <w:pPr>
        <w:numPr>
          <w:ilvl w:val="0"/>
          <w:numId w:val="22"/>
        </w:numPr>
        <w:spacing w:before="100" w:beforeAutospacing="1" w:after="100" w:afterAutospacing="1" w:line="240" w:lineRule="auto"/>
        <w:ind w:left="2127" w:hanging="207"/>
        <w:textAlignment w:val="baseline"/>
        <w:rPr>
          <w:rFonts w:ascii="Calibri" w:eastAsia="Times New Roman" w:hAnsi="Calibri" w:cs="Calibri"/>
          <w:lang w:val="fr-CA" w:eastAsia="en-CA"/>
        </w:rPr>
      </w:pPr>
      <w:r w:rsidRPr="008F2819">
        <w:rPr>
          <w:rFonts w:ascii="Calibri" w:eastAsia="Times New Roman" w:hAnsi="Calibri" w:cs="Calibri"/>
          <w:lang w:val="fr-CA" w:eastAsia="en-CA"/>
        </w:rPr>
        <w:t>L</w:t>
      </w:r>
      <w:r w:rsidR="005F3B7A">
        <w:rPr>
          <w:rFonts w:ascii="Calibri" w:eastAsia="Times New Roman" w:hAnsi="Calibri" w:cs="Calibri"/>
          <w:lang w:val="fr-CA" w:eastAsia="en-CA"/>
        </w:rPr>
        <w:t>’</w:t>
      </w:r>
      <w:proofErr w:type="spellStart"/>
      <w:r w:rsidRPr="008F2819">
        <w:rPr>
          <w:rFonts w:ascii="Calibri" w:eastAsia="Times New Roman" w:hAnsi="Calibri" w:cs="Calibri"/>
          <w:lang w:val="fr-CA" w:eastAsia="en-CA"/>
        </w:rPr>
        <w:t>auditabilité</w:t>
      </w:r>
      <w:proofErr w:type="spellEnd"/>
      <w:r w:rsidRPr="008F2819">
        <w:rPr>
          <w:rFonts w:ascii="Calibri" w:eastAsia="Times New Roman" w:hAnsi="Calibri" w:cs="Calibri"/>
          <w:lang w:val="fr-CA" w:eastAsia="en-CA"/>
        </w:rPr>
        <w:t>, les systèmes étant soumis à un examen régulier</w:t>
      </w:r>
      <w:r w:rsidR="000944C7" w:rsidRPr="00066F1E">
        <w:rPr>
          <w:rFonts w:ascii="Calibri" w:eastAsia="Times New Roman" w:hAnsi="Calibri" w:cs="Calibri"/>
          <w:lang w:val="fr-CA" w:eastAsia="en-CA"/>
        </w:rPr>
        <w:t>. </w:t>
      </w:r>
    </w:p>
    <w:p w14:paraId="63B842E8" w14:textId="682B75AD" w:rsidR="000944C7" w:rsidRPr="00066F1E" w:rsidRDefault="00066F1E" w:rsidP="001B0FF5">
      <w:pPr>
        <w:numPr>
          <w:ilvl w:val="0"/>
          <w:numId w:val="22"/>
        </w:numPr>
        <w:spacing w:before="100" w:beforeAutospacing="1" w:after="100" w:afterAutospacing="1" w:line="240" w:lineRule="auto"/>
        <w:ind w:left="2127" w:hanging="207"/>
        <w:textAlignment w:val="baseline"/>
        <w:rPr>
          <w:rFonts w:ascii="Calibri" w:eastAsia="Times New Roman" w:hAnsi="Calibri" w:cs="Calibri"/>
          <w:lang w:val="fr-CA" w:eastAsia="en-CA"/>
        </w:rPr>
      </w:pPr>
      <w:r w:rsidRPr="00066F1E">
        <w:rPr>
          <w:rFonts w:ascii="Calibri" w:eastAsia="Times New Roman" w:hAnsi="Calibri" w:cs="Calibri"/>
          <w:lang w:val="fr-CA" w:eastAsia="en-CA"/>
        </w:rPr>
        <w:t>Les systèmes doivent être capables de franchir la barre de l</w:t>
      </w:r>
      <w:r w:rsidR="005F3B7A">
        <w:rPr>
          <w:rFonts w:ascii="Calibri" w:eastAsia="Times New Roman" w:hAnsi="Calibri" w:cs="Calibri"/>
          <w:lang w:val="fr-CA" w:eastAsia="en-CA"/>
        </w:rPr>
        <w:t>’</w:t>
      </w:r>
      <w:r w:rsidRPr="00066F1E">
        <w:rPr>
          <w:rFonts w:ascii="Calibri" w:eastAsia="Times New Roman" w:hAnsi="Calibri" w:cs="Calibri"/>
          <w:lang w:val="fr-CA" w:eastAsia="en-CA"/>
        </w:rPr>
        <w:t>explicabilité, en permettant aux non-experts d</w:t>
      </w:r>
      <w:r w:rsidR="005F3B7A">
        <w:rPr>
          <w:rFonts w:ascii="Calibri" w:eastAsia="Times New Roman" w:hAnsi="Calibri" w:cs="Calibri"/>
          <w:lang w:val="fr-CA" w:eastAsia="en-CA"/>
        </w:rPr>
        <w:t>’</w:t>
      </w:r>
      <w:r w:rsidRPr="00066F1E">
        <w:rPr>
          <w:rFonts w:ascii="Calibri" w:eastAsia="Times New Roman" w:hAnsi="Calibri" w:cs="Calibri"/>
          <w:lang w:val="fr-CA" w:eastAsia="en-CA"/>
        </w:rPr>
        <w:t>examiner pourquoi ils sont arrivés à certaines conclusions</w:t>
      </w:r>
      <w:r w:rsidR="000944C7" w:rsidRPr="00066F1E">
        <w:rPr>
          <w:rFonts w:ascii="Calibri" w:eastAsia="Times New Roman" w:hAnsi="Calibri" w:cs="Calibri"/>
          <w:lang w:val="fr-CA" w:eastAsia="en-CA"/>
        </w:rPr>
        <w:t>. </w:t>
      </w:r>
    </w:p>
    <w:p w14:paraId="2EEBA96E" w14:textId="6D31FA6C" w:rsidR="000944C7" w:rsidRPr="009B54B3" w:rsidRDefault="009B54B3"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9B54B3">
        <w:rPr>
          <w:rFonts w:ascii="Calibri" w:eastAsia="Times New Roman" w:hAnsi="Calibri" w:cs="Calibri"/>
          <w:lang w:val="fr-CA" w:eastAsia="en-CA"/>
        </w:rPr>
        <w:t>Le groupe a également insisté sur le fait que la conformité juridique est un critère peu exigeant et qu</w:t>
      </w:r>
      <w:r w:rsidR="005F3B7A">
        <w:rPr>
          <w:rFonts w:ascii="Calibri" w:eastAsia="Times New Roman" w:hAnsi="Calibri" w:cs="Calibri"/>
          <w:lang w:val="fr-CA" w:eastAsia="en-CA"/>
        </w:rPr>
        <w:t>’</w:t>
      </w:r>
      <w:r w:rsidRPr="009B54B3">
        <w:rPr>
          <w:rFonts w:ascii="Calibri" w:eastAsia="Times New Roman" w:hAnsi="Calibri" w:cs="Calibri"/>
          <w:lang w:val="fr-CA" w:eastAsia="en-CA"/>
        </w:rPr>
        <w:t>il est important de réfléchir à la manière dont les systèmes peuvent soutenir un éventail plus large de candidats, plutôt que de se contenter de ne pas faire de discrimination sur la base d</w:t>
      </w:r>
      <w:r w:rsidR="005F3B7A">
        <w:rPr>
          <w:rFonts w:ascii="Calibri" w:eastAsia="Times New Roman" w:hAnsi="Calibri" w:cs="Calibri"/>
          <w:lang w:val="fr-CA" w:eastAsia="en-CA"/>
        </w:rPr>
        <w:t>’</w:t>
      </w:r>
      <w:r w:rsidRPr="009B54B3">
        <w:rPr>
          <w:rFonts w:ascii="Calibri" w:eastAsia="Times New Roman" w:hAnsi="Calibri" w:cs="Calibri"/>
          <w:lang w:val="fr-CA" w:eastAsia="en-CA"/>
        </w:rPr>
        <w:t>un cadre juridique</w:t>
      </w:r>
      <w:r w:rsidR="000944C7" w:rsidRPr="009B54B3">
        <w:rPr>
          <w:rFonts w:ascii="Calibri" w:eastAsia="Times New Roman" w:hAnsi="Calibri" w:cs="Calibri"/>
          <w:lang w:val="fr-CA" w:eastAsia="en-CA"/>
        </w:rPr>
        <w:t>. </w:t>
      </w:r>
    </w:p>
    <w:p w14:paraId="21CFB110" w14:textId="32350A18" w:rsidR="000944C7" w:rsidRPr="00907B04" w:rsidRDefault="004D0F5B" w:rsidP="001B597E">
      <w:pPr>
        <w:pStyle w:val="Heading4"/>
        <w:rPr>
          <w:rFonts w:ascii="Times New Roman" w:hAnsi="Times New Roman" w:cs="Times New Roman"/>
          <w:lang w:val="fr-CA"/>
        </w:rPr>
      </w:pPr>
      <w:bookmarkStart w:id="37" w:name="_Toc72917552"/>
      <w:bookmarkStart w:id="38" w:name="_Toc72917750"/>
      <w:bookmarkStart w:id="39" w:name="_Toc73007042"/>
      <w:r w:rsidRPr="004D0F5B">
        <w:rPr>
          <w:lang w:val="fr-CA"/>
        </w:rPr>
        <w:t>Défi</w:t>
      </w:r>
      <w:r w:rsidRPr="00907B04">
        <w:rPr>
          <w:lang w:val="fr-CA"/>
        </w:rPr>
        <w:t xml:space="preserve"> </w:t>
      </w:r>
      <w:r w:rsidR="000944C7" w:rsidRPr="00907B04">
        <w:rPr>
          <w:lang w:val="fr-CA"/>
        </w:rPr>
        <w:t>3</w:t>
      </w:r>
      <w:bookmarkEnd w:id="37"/>
      <w:bookmarkEnd w:id="38"/>
      <w:bookmarkEnd w:id="39"/>
      <w:r w:rsidR="000944C7" w:rsidRPr="00907B04">
        <w:rPr>
          <w:lang w:val="fr-CA"/>
        </w:rPr>
        <w:t> </w:t>
      </w:r>
    </w:p>
    <w:p w14:paraId="37C86CF5" w14:textId="1B57848B" w:rsidR="000944C7" w:rsidRDefault="007043F2" w:rsidP="001B597E">
      <w:pPr>
        <w:spacing w:before="120" w:after="100" w:afterAutospacing="1" w:line="240" w:lineRule="auto"/>
        <w:ind w:left="839"/>
        <w:textAlignment w:val="baseline"/>
        <w:rPr>
          <w:rFonts w:ascii="Calibri" w:eastAsia="Times New Roman" w:hAnsi="Calibri" w:cs="Calibri"/>
          <w:lang w:val="fr-CA" w:eastAsia="en-CA"/>
        </w:rPr>
      </w:pPr>
      <w:r w:rsidRPr="00907B04">
        <w:rPr>
          <w:lang w:val="fr-CA"/>
        </w:rPr>
        <w:t xml:space="preserve">La confidentialité des données relatives au handicap a des implications plus graves en raison de la taille réduite des échantillons, de sorte que les techniques traditionnelles telles que le k-anonymat ne fonctionnent pas bien. </w:t>
      </w:r>
      <w:r w:rsidRPr="001A326E">
        <w:rPr>
          <w:lang w:val="fr-CA"/>
        </w:rPr>
        <w:t>La divulgation de ces données aux employeurs pour demander des aménagements est essentielle mais crée des risques pour la vie privée. La semaine dernière, nous avons abordé la question du partage potentiel de ces données avec une fiducie de données tierce qui peut aider à suivre les résultats de l</w:t>
      </w:r>
      <w:r w:rsidR="005F3B7A">
        <w:rPr>
          <w:lang w:val="fr-CA"/>
        </w:rPr>
        <w:t>’</w:t>
      </w:r>
      <w:r w:rsidRPr="001A326E">
        <w:rPr>
          <w:lang w:val="fr-CA"/>
        </w:rPr>
        <w:t>embauche afin de déterminer s</w:t>
      </w:r>
      <w:r w:rsidR="005F3B7A">
        <w:rPr>
          <w:lang w:val="fr-CA"/>
        </w:rPr>
        <w:t>’</w:t>
      </w:r>
      <w:r w:rsidRPr="001A326E">
        <w:rPr>
          <w:lang w:val="fr-CA"/>
        </w:rPr>
        <w:t xml:space="preserve">il y a discrimination. </w:t>
      </w:r>
      <w:r w:rsidRPr="005310F8">
        <w:rPr>
          <w:b/>
          <w:bCs/>
          <w:lang w:val="fr-CA"/>
        </w:rPr>
        <w:t>Du point de vue de la confiance du public et des politiques, quelles sont les mesures qui permettront un partage plus ouvert des données avec ce type de fiducie de données, sans compromettre le droit à la vie privée des personnes, en particulier des personnes handicapées dont les données sont particulièrement sensibles</w:t>
      </w:r>
      <w:r w:rsidR="000944C7" w:rsidRPr="007043F2">
        <w:rPr>
          <w:rFonts w:ascii="Calibri" w:eastAsia="Times New Roman" w:hAnsi="Calibri" w:cs="Calibri"/>
          <w:b/>
          <w:bCs/>
          <w:lang w:val="fr-CA" w:eastAsia="en-CA"/>
        </w:rPr>
        <w:t>?</w:t>
      </w:r>
      <w:r w:rsidR="000944C7" w:rsidRPr="007043F2">
        <w:rPr>
          <w:rFonts w:ascii="Calibri" w:eastAsia="Times New Roman" w:hAnsi="Calibri" w:cs="Calibri"/>
          <w:lang w:val="fr-CA" w:eastAsia="en-CA"/>
        </w:rPr>
        <w:t> </w:t>
      </w:r>
    </w:p>
    <w:p w14:paraId="37070B49" w14:textId="77777777" w:rsidR="008C7123" w:rsidRPr="007043F2" w:rsidRDefault="008C7123" w:rsidP="001B597E">
      <w:pPr>
        <w:spacing w:before="120" w:after="100" w:afterAutospacing="1" w:line="240" w:lineRule="auto"/>
        <w:ind w:left="839"/>
        <w:textAlignment w:val="baseline"/>
        <w:rPr>
          <w:rFonts w:ascii="Times New Roman" w:eastAsia="Times New Roman" w:hAnsi="Times New Roman" w:cs="Times New Roman"/>
          <w:sz w:val="24"/>
          <w:szCs w:val="24"/>
          <w:lang w:val="fr-CA" w:eastAsia="en-CA"/>
        </w:rPr>
      </w:pPr>
    </w:p>
    <w:p w14:paraId="1F08CB0C" w14:textId="766D039F" w:rsidR="000944C7" w:rsidRPr="00907B04" w:rsidRDefault="00907B04" w:rsidP="00907B04">
      <w:pPr>
        <w:pStyle w:val="Heading5"/>
        <w:rPr>
          <w:lang w:val="fr-CA"/>
        </w:rPr>
      </w:pPr>
      <w:r w:rsidRPr="00907B04">
        <w:rPr>
          <w:lang w:val="fr-CA"/>
        </w:rPr>
        <w:lastRenderedPageBreak/>
        <w:t xml:space="preserve">Approches développées </w:t>
      </w:r>
    </w:p>
    <w:p w14:paraId="2F624F3F" w14:textId="7B5A52EA" w:rsidR="000944C7" w:rsidRPr="00907B04" w:rsidRDefault="00907B04" w:rsidP="00EA267E">
      <w:pPr>
        <w:numPr>
          <w:ilvl w:val="0"/>
          <w:numId w:val="25"/>
        </w:numPr>
        <w:spacing w:before="120" w:after="100" w:afterAutospacing="1" w:line="240" w:lineRule="auto"/>
        <w:ind w:left="2132" w:hanging="210"/>
        <w:textAlignment w:val="baseline"/>
        <w:rPr>
          <w:rFonts w:ascii="Calibri" w:eastAsia="Times New Roman" w:hAnsi="Calibri" w:cs="Calibri"/>
          <w:lang w:val="fr-CA" w:eastAsia="en-CA"/>
        </w:rPr>
      </w:pPr>
      <w:r w:rsidRPr="00907B04">
        <w:rPr>
          <w:rFonts w:ascii="Calibri" w:eastAsia="Times New Roman" w:hAnsi="Calibri" w:cs="Calibri"/>
          <w:lang w:val="fr-CA" w:eastAsia="en-CA"/>
        </w:rPr>
        <w:t>Une exigence d</w:t>
      </w:r>
      <w:r w:rsidR="005F3B7A">
        <w:rPr>
          <w:rFonts w:ascii="Calibri" w:eastAsia="Times New Roman" w:hAnsi="Calibri" w:cs="Calibri"/>
          <w:lang w:val="fr-CA" w:eastAsia="en-CA"/>
        </w:rPr>
        <w:t>’</w:t>
      </w:r>
      <w:r w:rsidRPr="00907B04">
        <w:rPr>
          <w:rFonts w:ascii="Calibri" w:eastAsia="Times New Roman" w:hAnsi="Calibri" w:cs="Calibri"/>
          <w:lang w:val="fr-CA" w:eastAsia="en-CA"/>
        </w:rPr>
        <w:t>explication en langage clair de l</w:t>
      </w:r>
      <w:r w:rsidR="005F3B7A">
        <w:rPr>
          <w:rFonts w:ascii="Calibri" w:eastAsia="Times New Roman" w:hAnsi="Calibri" w:cs="Calibri"/>
          <w:lang w:val="fr-CA" w:eastAsia="en-CA"/>
        </w:rPr>
        <w:t>’</w:t>
      </w:r>
      <w:r w:rsidRPr="00907B04">
        <w:rPr>
          <w:rFonts w:ascii="Calibri" w:eastAsia="Times New Roman" w:hAnsi="Calibri" w:cs="Calibri"/>
          <w:lang w:val="fr-CA" w:eastAsia="en-CA"/>
        </w:rPr>
        <w:t>utilisation, de la collecte et de l</w:t>
      </w:r>
      <w:r w:rsidR="005F3B7A">
        <w:rPr>
          <w:rFonts w:ascii="Calibri" w:eastAsia="Times New Roman" w:hAnsi="Calibri" w:cs="Calibri"/>
          <w:lang w:val="fr-CA" w:eastAsia="en-CA"/>
        </w:rPr>
        <w:t>’</w:t>
      </w:r>
      <w:r w:rsidRPr="00907B04">
        <w:rPr>
          <w:rFonts w:ascii="Calibri" w:eastAsia="Times New Roman" w:hAnsi="Calibri" w:cs="Calibri"/>
          <w:lang w:val="fr-CA" w:eastAsia="en-CA"/>
        </w:rPr>
        <w:t>accès aux informations personnelles</w:t>
      </w:r>
      <w:r w:rsidR="000944C7" w:rsidRPr="00907B04">
        <w:rPr>
          <w:rFonts w:ascii="Calibri" w:eastAsia="Times New Roman" w:hAnsi="Calibri" w:cs="Calibri"/>
          <w:lang w:val="fr-CA" w:eastAsia="en-CA"/>
        </w:rPr>
        <w:t>. </w:t>
      </w:r>
    </w:p>
    <w:p w14:paraId="6986ED17" w14:textId="54AAD69B" w:rsidR="000944C7" w:rsidRPr="00907B04" w:rsidRDefault="00907B04" w:rsidP="001B0FF5">
      <w:pPr>
        <w:numPr>
          <w:ilvl w:val="0"/>
          <w:numId w:val="25"/>
        </w:numPr>
        <w:spacing w:before="100" w:beforeAutospacing="1" w:after="100" w:afterAutospacing="1" w:line="240" w:lineRule="auto"/>
        <w:ind w:left="2127" w:hanging="207"/>
        <w:textAlignment w:val="baseline"/>
        <w:rPr>
          <w:rFonts w:ascii="Calibri" w:eastAsia="Times New Roman" w:hAnsi="Calibri" w:cs="Calibri"/>
          <w:lang w:val="fr-CA" w:eastAsia="en-CA"/>
        </w:rPr>
      </w:pPr>
      <w:r w:rsidRPr="00907B04">
        <w:rPr>
          <w:rFonts w:ascii="Calibri" w:eastAsia="Times New Roman" w:hAnsi="Calibri" w:cs="Calibri"/>
          <w:lang w:val="fr-CA" w:eastAsia="en-CA"/>
        </w:rPr>
        <w:t>Une capacité individuelle à gérer le partage des données, car chaque personne est plus ou moins à l</w:t>
      </w:r>
      <w:r w:rsidR="005F3B7A">
        <w:rPr>
          <w:rFonts w:ascii="Calibri" w:eastAsia="Times New Roman" w:hAnsi="Calibri" w:cs="Calibri"/>
          <w:lang w:val="fr-CA" w:eastAsia="en-CA"/>
        </w:rPr>
        <w:t>’</w:t>
      </w:r>
      <w:r w:rsidRPr="00907B04">
        <w:rPr>
          <w:rFonts w:ascii="Calibri" w:eastAsia="Times New Roman" w:hAnsi="Calibri" w:cs="Calibri"/>
          <w:lang w:val="fr-CA" w:eastAsia="en-CA"/>
        </w:rPr>
        <w:t>aise avec le fait de partager les détails de son handicap</w:t>
      </w:r>
      <w:r w:rsidR="000944C7" w:rsidRPr="00907B04">
        <w:rPr>
          <w:rFonts w:ascii="Calibri" w:eastAsia="Times New Roman" w:hAnsi="Calibri" w:cs="Calibri"/>
          <w:lang w:val="fr-CA" w:eastAsia="en-CA"/>
        </w:rPr>
        <w:t>. </w:t>
      </w:r>
    </w:p>
    <w:p w14:paraId="784276F3" w14:textId="30555740" w:rsidR="000944C7" w:rsidRPr="00641F2C" w:rsidRDefault="00907B04" w:rsidP="001B0FF5">
      <w:pPr>
        <w:numPr>
          <w:ilvl w:val="0"/>
          <w:numId w:val="25"/>
        </w:numPr>
        <w:spacing w:before="100" w:beforeAutospacing="1" w:after="100" w:afterAutospacing="1" w:line="240" w:lineRule="auto"/>
        <w:ind w:left="2127" w:hanging="207"/>
        <w:textAlignment w:val="baseline"/>
        <w:rPr>
          <w:rFonts w:ascii="Calibri" w:eastAsia="Times New Roman" w:hAnsi="Calibri" w:cs="Calibri"/>
          <w:lang w:val="fr-CA" w:eastAsia="en-CA"/>
        </w:rPr>
      </w:pPr>
      <w:r w:rsidRPr="00907B04">
        <w:rPr>
          <w:rFonts w:ascii="Calibri" w:eastAsia="Times New Roman" w:hAnsi="Calibri" w:cs="Calibri"/>
          <w:lang w:val="fr-CA" w:eastAsia="en-CA"/>
        </w:rPr>
        <w:t>La possibilité de visualiser, modifier et supprimer des données</w:t>
      </w:r>
      <w:r w:rsidR="000944C7" w:rsidRPr="00641F2C">
        <w:rPr>
          <w:rFonts w:ascii="Calibri" w:eastAsia="Times New Roman" w:hAnsi="Calibri" w:cs="Calibri"/>
          <w:lang w:val="fr-CA" w:eastAsia="en-CA"/>
        </w:rPr>
        <w:t>. </w:t>
      </w:r>
    </w:p>
    <w:p w14:paraId="28DA4230" w14:textId="19ACC64B" w:rsidR="000944C7" w:rsidRPr="00641F2C" w:rsidRDefault="00641F2C" w:rsidP="001B0FF5">
      <w:pPr>
        <w:numPr>
          <w:ilvl w:val="0"/>
          <w:numId w:val="25"/>
        </w:numPr>
        <w:spacing w:before="100" w:beforeAutospacing="1" w:after="100" w:afterAutospacing="1" w:line="240" w:lineRule="auto"/>
        <w:ind w:left="2127" w:hanging="207"/>
        <w:textAlignment w:val="baseline"/>
        <w:rPr>
          <w:rFonts w:ascii="Calibri" w:eastAsia="Times New Roman" w:hAnsi="Calibri" w:cs="Calibri"/>
          <w:lang w:val="fr-CA" w:eastAsia="en-CA"/>
        </w:rPr>
      </w:pPr>
      <w:r w:rsidRPr="00641F2C">
        <w:rPr>
          <w:rFonts w:ascii="Calibri" w:eastAsia="Times New Roman" w:hAnsi="Calibri" w:cs="Calibri"/>
          <w:lang w:val="fr-CA" w:eastAsia="en-CA"/>
        </w:rPr>
        <w:t>L</w:t>
      </w:r>
      <w:r w:rsidR="005F3B7A">
        <w:rPr>
          <w:rFonts w:ascii="Calibri" w:eastAsia="Times New Roman" w:hAnsi="Calibri" w:cs="Calibri"/>
          <w:lang w:val="fr-CA" w:eastAsia="en-CA"/>
        </w:rPr>
        <w:t>’</w:t>
      </w:r>
      <w:r w:rsidRPr="00641F2C">
        <w:rPr>
          <w:rFonts w:ascii="Calibri" w:eastAsia="Times New Roman" w:hAnsi="Calibri" w:cs="Calibri"/>
          <w:lang w:val="fr-CA" w:eastAsia="en-CA"/>
        </w:rPr>
        <w:t>accent est mis sur la crédibilité, la transparence et la fiabilité du détenteur des données</w:t>
      </w:r>
      <w:r w:rsidR="000944C7" w:rsidRPr="00641F2C">
        <w:rPr>
          <w:rFonts w:ascii="Calibri" w:eastAsia="Times New Roman" w:hAnsi="Calibri" w:cs="Calibri"/>
          <w:lang w:val="fr-CA" w:eastAsia="en-CA"/>
        </w:rPr>
        <w:t>. </w:t>
      </w:r>
    </w:p>
    <w:p w14:paraId="5829F34B" w14:textId="71A70A97" w:rsidR="000944C7" w:rsidRPr="00641F2C" w:rsidRDefault="00641F2C" w:rsidP="00641F2C">
      <w:pPr>
        <w:pStyle w:val="Heading3"/>
        <w:rPr>
          <w:lang w:val="fr-CA"/>
        </w:rPr>
      </w:pPr>
      <w:r w:rsidRPr="00641F2C">
        <w:rPr>
          <w:lang w:val="fr-CA"/>
        </w:rPr>
        <w:t xml:space="preserve">Ce que cela signifie </w:t>
      </w:r>
    </w:p>
    <w:p w14:paraId="5C676580" w14:textId="3C713405" w:rsidR="000944C7" w:rsidRPr="00641F2C" w:rsidRDefault="00641F2C" w:rsidP="00C76A48">
      <w:pPr>
        <w:spacing w:before="120" w:after="100" w:afterAutospacing="1" w:line="240" w:lineRule="auto"/>
        <w:ind w:left="839"/>
        <w:textAlignment w:val="baseline"/>
        <w:rPr>
          <w:rFonts w:ascii="Times New Roman" w:eastAsia="Times New Roman" w:hAnsi="Times New Roman" w:cs="Times New Roman"/>
          <w:sz w:val="24"/>
          <w:szCs w:val="24"/>
          <w:lang w:val="fr-CA" w:eastAsia="en-CA"/>
        </w:rPr>
      </w:pPr>
      <w:r w:rsidRPr="00641F2C">
        <w:rPr>
          <w:rFonts w:ascii="Calibri" w:eastAsia="Times New Roman" w:hAnsi="Calibri" w:cs="Calibri"/>
          <w:lang w:val="fr-CA" w:eastAsia="en-CA"/>
        </w:rPr>
        <w:t xml:space="preserve">De notre apprentissage, de nos discussions et de nos activités de </w:t>
      </w:r>
      <w:proofErr w:type="spellStart"/>
      <w:r w:rsidRPr="00641F2C">
        <w:rPr>
          <w:rFonts w:ascii="Calibri" w:eastAsia="Times New Roman" w:hAnsi="Calibri" w:cs="Calibri"/>
          <w:lang w:val="fr-CA" w:eastAsia="en-CA"/>
        </w:rPr>
        <w:t>co-création</w:t>
      </w:r>
      <w:proofErr w:type="spellEnd"/>
      <w:r w:rsidRPr="00641F2C">
        <w:rPr>
          <w:rFonts w:ascii="Calibri" w:eastAsia="Times New Roman" w:hAnsi="Calibri" w:cs="Calibri"/>
          <w:lang w:val="fr-CA" w:eastAsia="en-CA"/>
        </w:rPr>
        <w:t>, nous avons tiré les conclusions de haut niveau suivantes sur les moyens d</w:t>
      </w:r>
      <w:r w:rsidR="005F3B7A">
        <w:rPr>
          <w:rFonts w:ascii="Calibri" w:eastAsia="Times New Roman" w:hAnsi="Calibri" w:cs="Calibri"/>
          <w:lang w:val="fr-CA" w:eastAsia="en-CA"/>
        </w:rPr>
        <w:t>’</w:t>
      </w:r>
      <w:r w:rsidRPr="00641F2C">
        <w:rPr>
          <w:rFonts w:ascii="Calibri" w:eastAsia="Times New Roman" w:hAnsi="Calibri" w:cs="Calibri"/>
          <w:lang w:val="fr-CA" w:eastAsia="en-CA"/>
        </w:rPr>
        <w:t>aborder l</w:t>
      </w:r>
      <w:r w:rsidR="005F3B7A">
        <w:rPr>
          <w:rFonts w:ascii="Calibri" w:eastAsia="Times New Roman" w:hAnsi="Calibri" w:cs="Calibri"/>
          <w:lang w:val="fr-CA" w:eastAsia="en-CA"/>
        </w:rPr>
        <w:t>’</w:t>
      </w:r>
      <w:r w:rsidRPr="00641F2C">
        <w:rPr>
          <w:rFonts w:ascii="Calibri" w:eastAsia="Times New Roman" w:hAnsi="Calibri" w:cs="Calibri"/>
          <w:lang w:val="fr-CA" w:eastAsia="en-CA"/>
        </w:rPr>
        <w:t>inclusion dans les systèmes d</w:t>
      </w:r>
      <w:r w:rsidR="005F3B7A">
        <w:rPr>
          <w:rFonts w:ascii="Calibri" w:eastAsia="Times New Roman" w:hAnsi="Calibri" w:cs="Calibri"/>
          <w:lang w:val="fr-CA" w:eastAsia="en-CA"/>
        </w:rPr>
        <w:t>’</w:t>
      </w:r>
      <w:r w:rsidRPr="00641F2C">
        <w:rPr>
          <w:rFonts w:ascii="Calibri" w:eastAsia="Times New Roman" w:hAnsi="Calibri" w:cs="Calibri"/>
          <w:lang w:val="fr-CA" w:eastAsia="en-CA"/>
        </w:rPr>
        <w:t>IA dans l</w:t>
      </w:r>
      <w:r w:rsidR="005F3B7A">
        <w:rPr>
          <w:rFonts w:ascii="Calibri" w:eastAsia="Times New Roman" w:hAnsi="Calibri" w:cs="Calibri"/>
          <w:lang w:val="fr-CA" w:eastAsia="en-CA"/>
        </w:rPr>
        <w:t>’</w:t>
      </w:r>
      <w:r w:rsidRPr="00641F2C">
        <w:rPr>
          <w:rFonts w:ascii="Calibri" w:eastAsia="Times New Roman" w:hAnsi="Calibri" w:cs="Calibri"/>
          <w:lang w:val="fr-CA" w:eastAsia="en-CA"/>
        </w:rPr>
        <w:t>emploi par le biais de la politique</w:t>
      </w:r>
      <w:r w:rsidR="000944C7" w:rsidRPr="00641F2C">
        <w:rPr>
          <w:rFonts w:ascii="Calibri" w:eastAsia="Times New Roman" w:hAnsi="Calibri" w:cs="Calibri"/>
          <w:lang w:val="fr-CA" w:eastAsia="en-CA"/>
        </w:rPr>
        <w:t>:  </w:t>
      </w:r>
    </w:p>
    <w:p w14:paraId="05ADD6DD" w14:textId="258884F7" w:rsidR="000944C7" w:rsidRPr="00641F2C" w:rsidRDefault="00641F2C" w:rsidP="00641F2C">
      <w:pPr>
        <w:pStyle w:val="Heading4"/>
        <w:rPr>
          <w:lang w:val="fr-CA"/>
        </w:rPr>
      </w:pPr>
      <w:r w:rsidRPr="00641F2C">
        <w:rPr>
          <w:lang w:val="fr-CA"/>
        </w:rPr>
        <w:t>L</w:t>
      </w:r>
      <w:r w:rsidR="00143D78">
        <w:rPr>
          <w:lang w:val="fr-CA"/>
        </w:rPr>
        <w:t>es</w:t>
      </w:r>
      <w:r w:rsidRPr="00641F2C">
        <w:rPr>
          <w:lang w:val="fr-CA"/>
        </w:rPr>
        <w:t xml:space="preserve"> politique</w:t>
      </w:r>
      <w:r w:rsidR="00143D78">
        <w:rPr>
          <w:lang w:val="fr-CA"/>
        </w:rPr>
        <w:t>s</w:t>
      </w:r>
      <w:r w:rsidRPr="00641F2C">
        <w:rPr>
          <w:lang w:val="fr-CA"/>
        </w:rPr>
        <w:t xml:space="preserve"> doi</w:t>
      </w:r>
      <w:r w:rsidR="00143D78">
        <w:rPr>
          <w:lang w:val="fr-CA"/>
        </w:rPr>
        <w:t>ven</w:t>
      </w:r>
      <w:r w:rsidRPr="00641F2C">
        <w:rPr>
          <w:lang w:val="fr-CA"/>
        </w:rPr>
        <w:t xml:space="preserve">t faire plus que soutenir le plaidoyer individuel </w:t>
      </w:r>
    </w:p>
    <w:p w14:paraId="79189D52" w14:textId="6300E736" w:rsidR="000944C7" w:rsidRPr="00641F2C" w:rsidRDefault="00641F2C" w:rsidP="001B597E">
      <w:pPr>
        <w:spacing w:before="120" w:after="100" w:afterAutospacing="1" w:line="240" w:lineRule="auto"/>
        <w:ind w:left="839"/>
        <w:textAlignment w:val="baseline"/>
        <w:rPr>
          <w:rFonts w:ascii="Times New Roman" w:eastAsia="Times New Roman" w:hAnsi="Times New Roman" w:cs="Times New Roman"/>
          <w:sz w:val="24"/>
          <w:szCs w:val="24"/>
          <w:lang w:val="fr-CA" w:eastAsia="en-CA"/>
        </w:rPr>
      </w:pPr>
      <w:r w:rsidRPr="00641F2C">
        <w:rPr>
          <w:rFonts w:ascii="Calibri" w:eastAsia="Times New Roman" w:hAnsi="Calibri" w:cs="Calibri"/>
          <w:lang w:val="fr-CA" w:eastAsia="en-CA"/>
        </w:rPr>
        <w:t>Il a été souligné à plusieurs reprises que pour être efficace, un cadre politique doit aller bien au-delà de l</w:t>
      </w:r>
      <w:r w:rsidR="005F3B7A">
        <w:rPr>
          <w:rFonts w:ascii="Calibri" w:eastAsia="Times New Roman" w:hAnsi="Calibri" w:cs="Calibri"/>
          <w:lang w:val="fr-CA" w:eastAsia="en-CA"/>
        </w:rPr>
        <w:t>’</w:t>
      </w:r>
      <w:r w:rsidRPr="00641F2C">
        <w:rPr>
          <w:rFonts w:ascii="Calibri" w:eastAsia="Times New Roman" w:hAnsi="Calibri" w:cs="Calibri"/>
          <w:lang w:val="fr-CA" w:eastAsia="en-CA"/>
        </w:rPr>
        <w:t>habilitation des individus à intenter une action en justice pour discrimination en raison d</w:t>
      </w:r>
      <w:r w:rsidR="005F3B7A">
        <w:rPr>
          <w:rFonts w:ascii="Calibri" w:eastAsia="Times New Roman" w:hAnsi="Calibri" w:cs="Calibri"/>
          <w:lang w:val="fr-CA" w:eastAsia="en-CA"/>
        </w:rPr>
        <w:t>’</w:t>
      </w:r>
      <w:r w:rsidRPr="00641F2C">
        <w:rPr>
          <w:rFonts w:ascii="Calibri" w:eastAsia="Times New Roman" w:hAnsi="Calibri" w:cs="Calibri"/>
          <w:lang w:val="fr-CA" w:eastAsia="en-CA"/>
        </w:rPr>
        <w:t>un handicap. Le cadre des individus affirmant que leurs droits ont été violés privilégie ceux qui ont la connaissance et l</w:t>
      </w:r>
      <w:r w:rsidR="005F3B7A">
        <w:rPr>
          <w:rFonts w:ascii="Calibri" w:eastAsia="Times New Roman" w:hAnsi="Calibri" w:cs="Calibri"/>
          <w:lang w:val="fr-CA" w:eastAsia="en-CA"/>
        </w:rPr>
        <w:t>’</w:t>
      </w:r>
      <w:r w:rsidRPr="00641F2C">
        <w:rPr>
          <w:rFonts w:ascii="Calibri" w:eastAsia="Times New Roman" w:hAnsi="Calibri" w:cs="Calibri"/>
          <w:lang w:val="fr-CA" w:eastAsia="en-CA"/>
        </w:rPr>
        <w:t>accès aux ressources, et a donc un effet particulièrement excluant sur ceux qui peuvent ne pas connaître leurs droits ou ne pas avoir les moyens de poursuivre des réclamations juridiques</w:t>
      </w:r>
      <w:r w:rsidR="000944C7" w:rsidRPr="00641F2C">
        <w:rPr>
          <w:rFonts w:ascii="Calibri" w:eastAsia="Times New Roman" w:hAnsi="Calibri" w:cs="Calibri"/>
          <w:lang w:val="fr-CA" w:eastAsia="en-CA"/>
        </w:rPr>
        <w:t>. </w:t>
      </w:r>
    </w:p>
    <w:p w14:paraId="4058461B" w14:textId="5E95A386" w:rsidR="000944C7" w:rsidRPr="007E2EBD" w:rsidRDefault="007E2EBD"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7E2EBD">
        <w:rPr>
          <w:rFonts w:ascii="Calibri" w:eastAsia="Times New Roman" w:hAnsi="Calibri" w:cs="Calibri"/>
          <w:lang w:val="fr-CA" w:eastAsia="en-CA"/>
        </w:rPr>
        <w:t>Deux grands courants de pensée sur la mise en place de cadres politiques plus solides sont apparus au cours de la discussion</w:t>
      </w:r>
      <w:r w:rsidR="000944C7" w:rsidRPr="007E2EBD">
        <w:rPr>
          <w:rFonts w:ascii="Calibri" w:eastAsia="Times New Roman" w:hAnsi="Calibri" w:cs="Calibri"/>
          <w:lang w:val="fr-CA" w:eastAsia="en-CA"/>
        </w:rPr>
        <w:t>: </w:t>
      </w:r>
    </w:p>
    <w:p w14:paraId="15864244" w14:textId="65A88183" w:rsidR="000944C7" w:rsidRPr="007E2EBD" w:rsidRDefault="007E2EBD" w:rsidP="001B0FF5">
      <w:pPr>
        <w:numPr>
          <w:ilvl w:val="0"/>
          <w:numId w:val="26"/>
        </w:numPr>
        <w:spacing w:before="100" w:beforeAutospacing="1" w:after="100" w:afterAutospacing="1" w:line="240" w:lineRule="auto"/>
        <w:ind w:left="2127" w:hanging="207"/>
        <w:textAlignment w:val="baseline"/>
        <w:rPr>
          <w:rFonts w:ascii="Calibri" w:eastAsia="Times New Roman" w:hAnsi="Calibri" w:cs="Calibri"/>
          <w:lang w:val="fr-CA" w:eastAsia="en-CA"/>
        </w:rPr>
      </w:pPr>
      <w:r w:rsidRPr="007E2EBD">
        <w:rPr>
          <w:rFonts w:ascii="Calibri" w:eastAsia="Times New Roman" w:hAnsi="Calibri" w:cs="Calibri"/>
          <w:lang w:val="fr-CA" w:eastAsia="en-CA"/>
        </w:rPr>
        <w:t>La nécessité d</w:t>
      </w:r>
      <w:r w:rsidR="005F3B7A">
        <w:rPr>
          <w:rFonts w:ascii="Calibri" w:eastAsia="Times New Roman" w:hAnsi="Calibri" w:cs="Calibri"/>
          <w:lang w:val="fr-CA" w:eastAsia="en-CA"/>
        </w:rPr>
        <w:t>’</w:t>
      </w:r>
      <w:r w:rsidRPr="007E2EBD">
        <w:rPr>
          <w:rFonts w:ascii="Calibri" w:eastAsia="Times New Roman" w:hAnsi="Calibri" w:cs="Calibri"/>
          <w:lang w:val="fr-CA" w:eastAsia="en-CA"/>
        </w:rPr>
        <w:t>éduquer plus largement les citoyens sur les questions d</w:t>
      </w:r>
      <w:r w:rsidR="005F3B7A">
        <w:rPr>
          <w:rFonts w:ascii="Calibri" w:eastAsia="Times New Roman" w:hAnsi="Calibri" w:cs="Calibri"/>
          <w:lang w:val="fr-CA" w:eastAsia="en-CA"/>
        </w:rPr>
        <w:t>’</w:t>
      </w:r>
      <w:r w:rsidRPr="007E2EBD">
        <w:rPr>
          <w:rFonts w:ascii="Calibri" w:eastAsia="Times New Roman" w:hAnsi="Calibri" w:cs="Calibri"/>
          <w:lang w:val="fr-CA" w:eastAsia="en-CA"/>
        </w:rPr>
        <w:t>emploi liées à l</w:t>
      </w:r>
      <w:r w:rsidR="005F3B7A">
        <w:rPr>
          <w:rFonts w:ascii="Calibri" w:eastAsia="Times New Roman" w:hAnsi="Calibri" w:cs="Calibri"/>
          <w:lang w:val="fr-CA" w:eastAsia="en-CA"/>
        </w:rPr>
        <w:t>’</w:t>
      </w:r>
      <w:r w:rsidRPr="007E2EBD">
        <w:rPr>
          <w:rFonts w:ascii="Calibri" w:eastAsia="Times New Roman" w:hAnsi="Calibri" w:cs="Calibri"/>
          <w:lang w:val="fr-CA" w:eastAsia="en-CA"/>
        </w:rPr>
        <w:t>IA spécifiquement et à la technologie en général, afin que les gens soient mieux informés pour évaluer les informations, suivre les débats et participer à la défense des droits</w:t>
      </w:r>
      <w:r w:rsidR="000944C7" w:rsidRPr="007E2EBD">
        <w:rPr>
          <w:rFonts w:ascii="Calibri" w:eastAsia="Times New Roman" w:hAnsi="Calibri" w:cs="Calibri"/>
          <w:lang w:val="fr-CA" w:eastAsia="en-CA"/>
        </w:rPr>
        <w:t>. </w:t>
      </w:r>
    </w:p>
    <w:p w14:paraId="5AA8F6FB" w14:textId="4277A6A0" w:rsidR="000944C7" w:rsidRDefault="00E6013D" w:rsidP="001B0FF5">
      <w:pPr>
        <w:numPr>
          <w:ilvl w:val="0"/>
          <w:numId w:val="26"/>
        </w:numPr>
        <w:spacing w:before="100" w:beforeAutospacing="1" w:after="100" w:afterAutospacing="1" w:line="240" w:lineRule="auto"/>
        <w:ind w:left="2127" w:hanging="207"/>
        <w:textAlignment w:val="baseline"/>
        <w:rPr>
          <w:rFonts w:ascii="Calibri" w:eastAsia="Times New Roman" w:hAnsi="Calibri" w:cs="Calibri"/>
          <w:lang w:val="fr-CA" w:eastAsia="en-CA"/>
        </w:rPr>
      </w:pPr>
      <w:r w:rsidRPr="00E6013D">
        <w:rPr>
          <w:rFonts w:ascii="Calibri" w:eastAsia="Times New Roman" w:hAnsi="Calibri" w:cs="Calibri"/>
          <w:lang w:val="fr-CA" w:eastAsia="en-CA"/>
        </w:rPr>
        <w:t>La nécessité de réglementer l</w:t>
      </w:r>
      <w:r w:rsidR="005F3B7A">
        <w:rPr>
          <w:rFonts w:ascii="Calibri" w:eastAsia="Times New Roman" w:hAnsi="Calibri" w:cs="Calibri"/>
          <w:lang w:val="fr-CA" w:eastAsia="en-CA"/>
        </w:rPr>
        <w:t>’</w:t>
      </w:r>
      <w:r w:rsidRPr="00E6013D">
        <w:rPr>
          <w:rFonts w:ascii="Calibri" w:eastAsia="Times New Roman" w:hAnsi="Calibri" w:cs="Calibri"/>
          <w:lang w:val="fr-CA" w:eastAsia="en-CA"/>
        </w:rPr>
        <w:t>utilisation de l</w:t>
      </w:r>
      <w:r w:rsidR="005F3B7A">
        <w:rPr>
          <w:rFonts w:ascii="Calibri" w:eastAsia="Times New Roman" w:hAnsi="Calibri" w:cs="Calibri"/>
          <w:lang w:val="fr-CA" w:eastAsia="en-CA"/>
        </w:rPr>
        <w:t>’</w:t>
      </w:r>
      <w:r w:rsidRPr="00E6013D">
        <w:rPr>
          <w:rFonts w:ascii="Calibri" w:eastAsia="Times New Roman" w:hAnsi="Calibri" w:cs="Calibri"/>
          <w:lang w:val="fr-CA" w:eastAsia="en-CA"/>
        </w:rPr>
        <w:t>IA dans l</w:t>
      </w:r>
      <w:r w:rsidR="005F3B7A">
        <w:rPr>
          <w:rFonts w:ascii="Calibri" w:eastAsia="Times New Roman" w:hAnsi="Calibri" w:cs="Calibri"/>
          <w:lang w:val="fr-CA" w:eastAsia="en-CA"/>
        </w:rPr>
        <w:t>’</w:t>
      </w:r>
      <w:r w:rsidRPr="00E6013D">
        <w:rPr>
          <w:rFonts w:ascii="Calibri" w:eastAsia="Times New Roman" w:hAnsi="Calibri" w:cs="Calibri"/>
          <w:lang w:val="fr-CA" w:eastAsia="en-CA"/>
        </w:rPr>
        <w:t>emploi et de repousser les affirmations de l</w:t>
      </w:r>
      <w:r w:rsidR="005F3B7A">
        <w:rPr>
          <w:rFonts w:ascii="Calibri" w:eastAsia="Times New Roman" w:hAnsi="Calibri" w:cs="Calibri"/>
          <w:lang w:val="fr-CA" w:eastAsia="en-CA"/>
        </w:rPr>
        <w:t>’</w:t>
      </w:r>
      <w:r w:rsidRPr="00E6013D">
        <w:rPr>
          <w:rFonts w:ascii="Calibri" w:eastAsia="Times New Roman" w:hAnsi="Calibri" w:cs="Calibri"/>
          <w:lang w:val="fr-CA" w:eastAsia="en-CA"/>
        </w:rPr>
        <w:t>industrie selon lesquelles toute réglementation étoufferait l</w:t>
      </w:r>
      <w:r w:rsidR="005F3B7A">
        <w:rPr>
          <w:rFonts w:ascii="Calibri" w:eastAsia="Times New Roman" w:hAnsi="Calibri" w:cs="Calibri"/>
          <w:lang w:val="fr-CA" w:eastAsia="en-CA"/>
        </w:rPr>
        <w:t>’</w:t>
      </w:r>
      <w:r w:rsidRPr="00E6013D">
        <w:rPr>
          <w:rFonts w:ascii="Calibri" w:eastAsia="Times New Roman" w:hAnsi="Calibri" w:cs="Calibri"/>
          <w:lang w:val="fr-CA" w:eastAsia="en-CA"/>
        </w:rPr>
        <w:t>innovation. Il est possible d</w:t>
      </w:r>
      <w:r w:rsidR="005F3B7A">
        <w:rPr>
          <w:rFonts w:ascii="Calibri" w:eastAsia="Times New Roman" w:hAnsi="Calibri" w:cs="Calibri"/>
          <w:lang w:val="fr-CA" w:eastAsia="en-CA"/>
        </w:rPr>
        <w:t>’</w:t>
      </w:r>
      <w:r w:rsidRPr="00E6013D">
        <w:rPr>
          <w:rFonts w:ascii="Calibri" w:eastAsia="Times New Roman" w:hAnsi="Calibri" w:cs="Calibri"/>
          <w:lang w:val="fr-CA" w:eastAsia="en-CA"/>
        </w:rPr>
        <w:t>équilibrer la réglementation et l</w:t>
      </w:r>
      <w:r w:rsidR="005F3B7A">
        <w:rPr>
          <w:rFonts w:ascii="Calibri" w:eastAsia="Times New Roman" w:hAnsi="Calibri" w:cs="Calibri"/>
          <w:lang w:val="fr-CA" w:eastAsia="en-CA"/>
        </w:rPr>
        <w:t>’</w:t>
      </w:r>
      <w:r w:rsidRPr="00E6013D">
        <w:rPr>
          <w:rFonts w:ascii="Calibri" w:eastAsia="Times New Roman" w:hAnsi="Calibri" w:cs="Calibri"/>
          <w:lang w:val="fr-CA" w:eastAsia="en-CA"/>
        </w:rPr>
        <w:t>innovation, notamment par le biais d</w:t>
      </w:r>
      <w:r w:rsidR="005F3B7A">
        <w:rPr>
          <w:rFonts w:ascii="Calibri" w:eastAsia="Times New Roman" w:hAnsi="Calibri" w:cs="Calibri"/>
          <w:lang w:val="fr-CA" w:eastAsia="en-CA"/>
        </w:rPr>
        <w:t>’</w:t>
      </w:r>
      <w:r w:rsidRPr="00E6013D">
        <w:rPr>
          <w:rFonts w:ascii="Calibri" w:eastAsia="Times New Roman" w:hAnsi="Calibri" w:cs="Calibri"/>
          <w:lang w:val="fr-CA" w:eastAsia="en-CA"/>
        </w:rPr>
        <w:t>une législation et d</w:t>
      </w:r>
      <w:r w:rsidR="005F3B7A">
        <w:rPr>
          <w:rFonts w:ascii="Calibri" w:eastAsia="Times New Roman" w:hAnsi="Calibri" w:cs="Calibri"/>
          <w:lang w:val="fr-CA" w:eastAsia="en-CA"/>
        </w:rPr>
        <w:t>’</w:t>
      </w:r>
      <w:r w:rsidRPr="00E6013D">
        <w:rPr>
          <w:rFonts w:ascii="Calibri" w:eastAsia="Times New Roman" w:hAnsi="Calibri" w:cs="Calibri"/>
          <w:lang w:val="fr-CA" w:eastAsia="en-CA"/>
        </w:rPr>
        <w:t>une réglementation qui ne visent pas à imposer l</w:t>
      </w:r>
      <w:r w:rsidR="005F3B7A">
        <w:rPr>
          <w:rFonts w:ascii="Calibri" w:eastAsia="Times New Roman" w:hAnsi="Calibri" w:cs="Calibri"/>
          <w:lang w:val="fr-CA" w:eastAsia="en-CA"/>
        </w:rPr>
        <w:t>’</w:t>
      </w:r>
      <w:r w:rsidRPr="00E6013D">
        <w:rPr>
          <w:rFonts w:ascii="Calibri" w:eastAsia="Times New Roman" w:hAnsi="Calibri" w:cs="Calibri"/>
          <w:lang w:val="fr-CA" w:eastAsia="en-CA"/>
        </w:rPr>
        <w:t>utilisation ou la non-utilisation de technologies spécifiques, mais qui définissent les responsabilités en matière d</w:t>
      </w:r>
      <w:r w:rsidR="005F3B7A">
        <w:rPr>
          <w:rFonts w:ascii="Calibri" w:eastAsia="Times New Roman" w:hAnsi="Calibri" w:cs="Calibri"/>
          <w:lang w:val="fr-CA" w:eastAsia="en-CA"/>
        </w:rPr>
        <w:t>’</w:t>
      </w:r>
      <w:r w:rsidRPr="00E6013D">
        <w:rPr>
          <w:rFonts w:ascii="Calibri" w:eastAsia="Times New Roman" w:hAnsi="Calibri" w:cs="Calibri"/>
          <w:lang w:val="fr-CA" w:eastAsia="en-CA"/>
        </w:rPr>
        <w:t>évaluation continue de l</w:t>
      </w:r>
      <w:r w:rsidR="005F3B7A">
        <w:rPr>
          <w:rFonts w:ascii="Calibri" w:eastAsia="Times New Roman" w:hAnsi="Calibri" w:cs="Calibri"/>
          <w:lang w:val="fr-CA" w:eastAsia="en-CA"/>
        </w:rPr>
        <w:t>’</w:t>
      </w:r>
      <w:r w:rsidRPr="00E6013D">
        <w:rPr>
          <w:rFonts w:ascii="Calibri" w:eastAsia="Times New Roman" w:hAnsi="Calibri" w:cs="Calibri"/>
          <w:lang w:val="fr-CA" w:eastAsia="en-CA"/>
        </w:rPr>
        <w:t>impact et de remédiation</w:t>
      </w:r>
      <w:r w:rsidR="000944C7" w:rsidRPr="00E6013D">
        <w:rPr>
          <w:rFonts w:ascii="Calibri" w:eastAsia="Times New Roman" w:hAnsi="Calibri" w:cs="Calibri"/>
          <w:lang w:val="fr-CA" w:eastAsia="en-CA"/>
        </w:rPr>
        <w:t>. </w:t>
      </w:r>
    </w:p>
    <w:p w14:paraId="32A30458" w14:textId="77777777" w:rsidR="00E6013D" w:rsidRPr="00E6013D" w:rsidRDefault="00E6013D" w:rsidP="00E6013D">
      <w:pPr>
        <w:spacing w:before="100" w:beforeAutospacing="1" w:after="100" w:afterAutospacing="1" w:line="240" w:lineRule="auto"/>
        <w:ind w:left="2127"/>
        <w:textAlignment w:val="baseline"/>
        <w:rPr>
          <w:rFonts w:ascii="Calibri" w:eastAsia="Times New Roman" w:hAnsi="Calibri" w:cs="Calibri"/>
          <w:lang w:val="fr-CA" w:eastAsia="en-CA"/>
        </w:rPr>
      </w:pPr>
    </w:p>
    <w:p w14:paraId="1F17D194" w14:textId="32EA671B" w:rsidR="000944C7" w:rsidRPr="00E6013D" w:rsidRDefault="00E6013D" w:rsidP="00E6013D">
      <w:pPr>
        <w:pStyle w:val="Heading4"/>
        <w:rPr>
          <w:lang w:val="fr-CA"/>
        </w:rPr>
      </w:pPr>
      <w:r w:rsidRPr="00E6013D">
        <w:rPr>
          <w:lang w:val="fr-CA"/>
        </w:rPr>
        <w:t xml:space="preserve">Les politiques doivent favoriser la transparence des systèmes </w:t>
      </w:r>
    </w:p>
    <w:p w14:paraId="6FCFDECC" w14:textId="4C476AB7" w:rsidR="000944C7" w:rsidRPr="00C86D52" w:rsidRDefault="00C86D52" w:rsidP="001B597E">
      <w:pPr>
        <w:spacing w:before="120" w:after="100" w:afterAutospacing="1" w:line="240" w:lineRule="auto"/>
        <w:ind w:left="839"/>
        <w:textAlignment w:val="baseline"/>
        <w:rPr>
          <w:rFonts w:ascii="Times New Roman" w:eastAsia="Times New Roman" w:hAnsi="Times New Roman" w:cs="Times New Roman"/>
          <w:sz w:val="24"/>
          <w:szCs w:val="24"/>
          <w:lang w:val="fr-CA" w:eastAsia="en-CA"/>
        </w:rPr>
      </w:pPr>
      <w:r w:rsidRPr="00C86D52">
        <w:rPr>
          <w:rFonts w:ascii="Calibri" w:eastAsia="Times New Roman" w:hAnsi="Calibri" w:cs="Calibri"/>
          <w:lang w:val="fr-CA" w:eastAsia="en-CA"/>
        </w:rPr>
        <w:t xml:space="preserve">Nos intervenants et nos </w:t>
      </w:r>
      <w:proofErr w:type="spellStart"/>
      <w:r w:rsidRPr="00C86D52">
        <w:rPr>
          <w:rFonts w:ascii="Calibri" w:eastAsia="Times New Roman" w:hAnsi="Calibri" w:cs="Calibri"/>
          <w:lang w:val="fr-CA" w:eastAsia="en-CA"/>
        </w:rPr>
        <w:t>co-concepteurs</w:t>
      </w:r>
      <w:proofErr w:type="spellEnd"/>
      <w:r w:rsidRPr="00C86D52">
        <w:rPr>
          <w:rFonts w:ascii="Calibri" w:eastAsia="Times New Roman" w:hAnsi="Calibri" w:cs="Calibri"/>
          <w:lang w:val="fr-CA" w:eastAsia="en-CA"/>
        </w:rPr>
        <w:t xml:space="preserve"> ont identifié la transparence et la question connexe de l</w:t>
      </w:r>
      <w:r w:rsidR="005F3B7A">
        <w:rPr>
          <w:rFonts w:ascii="Calibri" w:eastAsia="Times New Roman" w:hAnsi="Calibri" w:cs="Calibri"/>
          <w:lang w:val="fr-CA" w:eastAsia="en-CA"/>
        </w:rPr>
        <w:t>’</w:t>
      </w:r>
      <w:r w:rsidRPr="00C86D52">
        <w:rPr>
          <w:rFonts w:ascii="Calibri" w:eastAsia="Times New Roman" w:hAnsi="Calibri" w:cs="Calibri"/>
          <w:lang w:val="fr-CA" w:eastAsia="en-CA"/>
        </w:rPr>
        <w:t xml:space="preserve">explicabilité comme étant essentielles pour réduire le potentiel de discrimination. Nous devons savoir pourquoi ces systèmes arrivent aux conclusions auxquelles ils aboutissent, et il </w:t>
      </w:r>
      <w:r w:rsidRPr="00C86D52">
        <w:rPr>
          <w:rFonts w:ascii="Calibri" w:eastAsia="Times New Roman" w:hAnsi="Calibri" w:cs="Calibri"/>
          <w:lang w:val="fr-CA" w:eastAsia="en-CA"/>
        </w:rPr>
        <w:lastRenderedPageBreak/>
        <w:t>est inacceptable que des systèmes ayant un tel impact sur la vie et les moyens de subsistance des gens fonctionnent comme des boîtes noires</w:t>
      </w:r>
      <w:r w:rsidR="000944C7" w:rsidRPr="00C86D52">
        <w:rPr>
          <w:rFonts w:ascii="Calibri" w:eastAsia="Times New Roman" w:hAnsi="Calibri" w:cs="Calibri"/>
          <w:lang w:val="fr-CA" w:eastAsia="en-CA"/>
        </w:rPr>
        <w:t>. </w:t>
      </w:r>
    </w:p>
    <w:p w14:paraId="14A3359E" w14:textId="1F973A71" w:rsidR="000944C7" w:rsidRPr="00C86D52" w:rsidRDefault="00C86D52"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C86D52">
        <w:rPr>
          <w:rFonts w:ascii="Calibri" w:eastAsia="Times New Roman" w:hAnsi="Calibri" w:cs="Calibri"/>
          <w:lang w:val="fr-CA" w:eastAsia="en-CA"/>
        </w:rPr>
        <w:t>En particulier, la capacité de vérifier les systèmes pour les résultats discriminatoires de diverses manières a été soulignée comme importante, ainsi que la clarté dans la nature des évaluations et des mesures pour justifier le lien avec l</w:t>
      </w:r>
      <w:r w:rsidR="005F3B7A">
        <w:rPr>
          <w:rFonts w:ascii="Calibri" w:eastAsia="Times New Roman" w:hAnsi="Calibri" w:cs="Calibri"/>
          <w:lang w:val="fr-CA" w:eastAsia="en-CA"/>
        </w:rPr>
        <w:t>’</w:t>
      </w:r>
      <w:r w:rsidRPr="00C86D52">
        <w:rPr>
          <w:rFonts w:ascii="Calibri" w:eastAsia="Times New Roman" w:hAnsi="Calibri" w:cs="Calibri"/>
          <w:lang w:val="fr-CA" w:eastAsia="en-CA"/>
        </w:rPr>
        <w:t>emploi. En l</w:t>
      </w:r>
      <w:r w:rsidR="005F3B7A">
        <w:rPr>
          <w:rFonts w:ascii="Calibri" w:eastAsia="Times New Roman" w:hAnsi="Calibri" w:cs="Calibri"/>
          <w:lang w:val="fr-CA" w:eastAsia="en-CA"/>
        </w:rPr>
        <w:t>’</w:t>
      </w:r>
      <w:r w:rsidRPr="00C86D52">
        <w:rPr>
          <w:rFonts w:ascii="Calibri" w:eastAsia="Times New Roman" w:hAnsi="Calibri" w:cs="Calibri"/>
          <w:lang w:val="fr-CA" w:eastAsia="en-CA"/>
        </w:rPr>
        <w:t>absence d</w:t>
      </w:r>
      <w:r w:rsidR="005F3B7A">
        <w:rPr>
          <w:rFonts w:ascii="Calibri" w:eastAsia="Times New Roman" w:hAnsi="Calibri" w:cs="Calibri"/>
          <w:lang w:val="fr-CA" w:eastAsia="en-CA"/>
        </w:rPr>
        <w:t>’</w:t>
      </w:r>
      <w:r w:rsidRPr="00C86D52">
        <w:rPr>
          <w:rFonts w:ascii="Calibri" w:eastAsia="Times New Roman" w:hAnsi="Calibri" w:cs="Calibri"/>
          <w:lang w:val="fr-CA" w:eastAsia="en-CA"/>
        </w:rPr>
        <w:t>informations individualisées sur les évaluations et les paramètres, les personnes handicapées ne seront pas en mesure d</w:t>
      </w:r>
      <w:r w:rsidR="005F3B7A">
        <w:rPr>
          <w:rFonts w:ascii="Calibri" w:eastAsia="Times New Roman" w:hAnsi="Calibri" w:cs="Calibri"/>
          <w:lang w:val="fr-CA" w:eastAsia="en-CA"/>
        </w:rPr>
        <w:t>’</w:t>
      </w:r>
      <w:r w:rsidRPr="00C86D52">
        <w:rPr>
          <w:rFonts w:ascii="Calibri" w:eastAsia="Times New Roman" w:hAnsi="Calibri" w:cs="Calibri"/>
          <w:lang w:val="fr-CA" w:eastAsia="en-CA"/>
        </w:rPr>
        <w:t>exercer des recours individuels lorsqu</w:t>
      </w:r>
      <w:r w:rsidR="005F3B7A">
        <w:rPr>
          <w:rFonts w:ascii="Calibri" w:eastAsia="Times New Roman" w:hAnsi="Calibri" w:cs="Calibri"/>
          <w:lang w:val="fr-CA" w:eastAsia="en-CA"/>
        </w:rPr>
        <w:t>’</w:t>
      </w:r>
      <w:r w:rsidRPr="00C86D52">
        <w:rPr>
          <w:rFonts w:ascii="Calibri" w:eastAsia="Times New Roman" w:hAnsi="Calibri" w:cs="Calibri"/>
          <w:lang w:val="fr-CA" w:eastAsia="en-CA"/>
        </w:rPr>
        <w:t>elles sont discriminées par ces systèmes, et en l</w:t>
      </w:r>
      <w:r w:rsidR="005F3B7A">
        <w:rPr>
          <w:rFonts w:ascii="Calibri" w:eastAsia="Times New Roman" w:hAnsi="Calibri" w:cs="Calibri"/>
          <w:lang w:val="fr-CA" w:eastAsia="en-CA"/>
        </w:rPr>
        <w:t>’</w:t>
      </w:r>
      <w:r w:rsidRPr="00C86D52">
        <w:rPr>
          <w:rFonts w:ascii="Calibri" w:eastAsia="Times New Roman" w:hAnsi="Calibri" w:cs="Calibri"/>
          <w:lang w:val="fr-CA" w:eastAsia="en-CA"/>
        </w:rPr>
        <w:t>absence d</w:t>
      </w:r>
      <w:r w:rsidR="005F3B7A">
        <w:rPr>
          <w:rFonts w:ascii="Calibri" w:eastAsia="Times New Roman" w:hAnsi="Calibri" w:cs="Calibri"/>
          <w:lang w:val="fr-CA" w:eastAsia="en-CA"/>
        </w:rPr>
        <w:t>’</w:t>
      </w:r>
      <w:r w:rsidRPr="00C86D52">
        <w:rPr>
          <w:rFonts w:ascii="Calibri" w:eastAsia="Times New Roman" w:hAnsi="Calibri" w:cs="Calibri"/>
          <w:lang w:val="fr-CA" w:eastAsia="en-CA"/>
        </w:rPr>
        <w:t>une réglementation générale et d</w:t>
      </w:r>
      <w:r w:rsidR="005F3B7A">
        <w:rPr>
          <w:rFonts w:ascii="Calibri" w:eastAsia="Times New Roman" w:hAnsi="Calibri" w:cs="Calibri"/>
          <w:lang w:val="fr-CA" w:eastAsia="en-CA"/>
        </w:rPr>
        <w:t>’</w:t>
      </w:r>
      <w:r w:rsidRPr="00C86D52">
        <w:rPr>
          <w:rFonts w:ascii="Calibri" w:eastAsia="Times New Roman" w:hAnsi="Calibri" w:cs="Calibri"/>
          <w:lang w:val="fr-CA" w:eastAsia="en-CA"/>
        </w:rPr>
        <w:t>un audit permanent, l</w:t>
      </w:r>
      <w:r w:rsidR="005F3B7A">
        <w:rPr>
          <w:rFonts w:ascii="Calibri" w:eastAsia="Times New Roman" w:hAnsi="Calibri" w:cs="Calibri"/>
          <w:lang w:val="fr-CA" w:eastAsia="en-CA"/>
        </w:rPr>
        <w:t>’</w:t>
      </w:r>
      <w:r w:rsidRPr="00C86D52">
        <w:rPr>
          <w:rFonts w:ascii="Calibri" w:eastAsia="Times New Roman" w:hAnsi="Calibri" w:cs="Calibri"/>
          <w:lang w:val="fr-CA" w:eastAsia="en-CA"/>
        </w:rPr>
        <w:t>intégrité globale des systèmes ne peut être garantie</w:t>
      </w:r>
      <w:r w:rsidR="000944C7" w:rsidRPr="00C86D52">
        <w:rPr>
          <w:rFonts w:ascii="Calibri" w:eastAsia="Times New Roman" w:hAnsi="Calibri" w:cs="Calibri"/>
          <w:lang w:val="fr-CA" w:eastAsia="en-CA"/>
        </w:rPr>
        <w:t>. </w:t>
      </w:r>
    </w:p>
    <w:p w14:paraId="544CAB77" w14:textId="6244ED47" w:rsidR="000944C7" w:rsidRPr="00C86D52" w:rsidRDefault="00C86D52" w:rsidP="00C86D52">
      <w:pPr>
        <w:pStyle w:val="Heading4"/>
        <w:rPr>
          <w:lang w:val="fr-CA"/>
        </w:rPr>
      </w:pPr>
      <w:r w:rsidRPr="00C86D52">
        <w:rPr>
          <w:lang w:val="fr-CA"/>
        </w:rPr>
        <w:t>L</w:t>
      </w:r>
      <w:r w:rsidR="002A095E">
        <w:rPr>
          <w:lang w:val="fr-CA"/>
        </w:rPr>
        <w:t>es</w:t>
      </w:r>
      <w:r w:rsidRPr="00C86D52">
        <w:rPr>
          <w:lang w:val="fr-CA"/>
        </w:rPr>
        <w:t xml:space="preserve"> politique</w:t>
      </w:r>
      <w:r w:rsidR="002A095E">
        <w:rPr>
          <w:lang w:val="fr-CA"/>
        </w:rPr>
        <w:t>s</w:t>
      </w:r>
      <w:r w:rsidRPr="00C86D52">
        <w:rPr>
          <w:lang w:val="fr-CA"/>
        </w:rPr>
        <w:t xml:space="preserve"> doi</w:t>
      </w:r>
      <w:r w:rsidR="002A095E">
        <w:rPr>
          <w:lang w:val="fr-CA"/>
        </w:rPr>
        <w:t>ven</w:t>
      </w:r>
      <w:r w:rsidRPr="00C86D52">
        <w:rPr>
          <w:lang w:val="fr-CA"/>
        </w:rPr>
        <w:t>t se concentrer sur l</w:t>
      </w:r>
      <w:r w:rsidR="005F3B7A">
        <w:rPr>
          <w:lang w:val="fr-CA"/>
        </w:rPr>
        <w:t>’</w:t>
      </w:r>
      <w:r w:rsidRPr="00C86D52">
        <w:rPr>
          <w:lang w:val="fr-CA"/>
        </w:rPr>
        <w:t>ensemble du cycle de l</w:t>
      </w:r>
      <w:r w:rsidR="005F3B7A">
        <w:rPr>
          <w:lang w:val="fr-CA"/>
        </w:rPr>
        <w:t>’</w:t>
      </w:r>
      <w:r w:rsidRPr="00C86D52">
        <w:rPr>
          <w:lang w:val="fr-CA"/>
        </w:rPr>
        <w:t xml:space="preserve">emploi </w:t>
      </w:r>
    </w:p>
    <w:p w14:paraId="1C5ACF7F" w14:textId="39FFDFFB" w:rsidR="000944C7" w:rsidRPr="002A095E" w:rsidRDefault="002A095E" w:rsidP="001B597E">
      <w:pPr>
        <w:spacing w:before="120" w:after="100" w:afterAutospacing="1" w:line="240" w:lineRule="auto"/>
        <w:ind w:left="839"/>
        <w:textAlignment w:val="baseline"/>
        <w:rPr>
          <w:rFonts w:ascii="Times New Roman" w:eastAsia="Times New Roman" w:hAnsi="Times New Roman" w:cs="Times New Roman"/>
          <w:sz w:val="24"/>
          <w:szCs w:val="24"/>
          <w:lang w:val="fr-CA" w:eastAsia="en-CA"/>
        </w:rPr>
      </w:pPr>
      <w:r w:rsidRPr="002A095E">
        <w:rPr>
          <w:rFonts w:ascii="Calibri" w:eastAsia="Times New Roman" w:hAnsi="Calibri" w:cs="Calibri"/>
          <w:lang w:val="fr-CA" w:eastAsia="en-CA"/>
        </w:rPr>
        <w:t>Alors que l</w:t>
      </w:r>
      <w:r w:rsidR="005F3B7A">
        <w:rPr>
          <w:rFonts w:ascii="Calibri" w:eastAsia="Times New Roman" w:hAnsi="Calibri" w:cs="Calibri"/>
          <w:lang w:val="fr-CA" w:eastAsia="en-CA"/>
        </w:rPr>
        <w:t>’</w:t>
      </w:r>
      <w:r w:rsidRPr="002A095E">
        <w:rPr>
          <w:rFonts w:ascii="Calibri" w:eastAsia="Times New Roman" w:hAnsi="Calibri" w:cs="Calibri"/>
          <w:lang w:val="fr-CA" w:eastAsia="en-CA"/>
        </w:rPr>
        <w:t>on insiste beaucoup sur l</w:t>
      </w:r>
      <w:r w:rsidR="005F3B7A">
        <w:rPr>
          <w:rFonts w:ascii="Calibri" w:eastAsia="Times New Roman" w:hAnsi="Calibri" w:cs="Calibri"/>
          <w:lang w:val="fr-CA" w:eastAsia="en-CA"/>
        </w:rPr>
        <w:t>’</w:t>
      </w:r>
      <w:r w:rsidRPr="002A095E">
        <w:rPr>
          <w:rFonts w:ascii="Calibri" w:eastAsia="Times New Roman" w:hAnsi="Calibri" w:cs="Calibri"/>
          <w:lang w:val="fr-CA" w:eastAsia="en-CA"/>
        </w:rPr>
        <w:t>IA dans les systèmes d</w:t>
      </w:r>
      <w:r w:rsidR="005F3B7A">
        <w:rPr>
          <w:rFonts w:ascii="Calibri" w:eastAsia="Times New Roman" w:hAnsi="Calibri" w:cs="Calibri"/>
          <w:lang w:val="fr-CA" w:eastAsia="en-CA"/>
        </w:rPr>
        <w:t>’</w:t>
      </w:r>
      <w:r w:rsidRPr="002A095E">
        <w:rPr>
          <w:rFonts w:ascii="Calibri" w:eastAsia="Times New Roman" w:hAnsi="Calibri" w:cs="Calibri"/>
          <w:lang w:val="fr-CA" w:eastAsia="en-CA"/>
        </w:rPr>
        <w:t>embauche, il a été souligné que les systèmes basés sur l</w:t>
      </w:r>
      <w:r w:rsidR="005F3B7A">
        <w:rPr>
          <w:rFonts w:ascii="Calibri" w:eastAsia="Times New Roman" w:hAnsi="Calibri" w:cs="Calibri"/>
          <w:lang w:val="fr-CA" w:eastAsia="en-CA"/>
        </w:rPr>
        <w:t>’</w:t>
      </w:r>
      <w:r w:rsidRPr="002A095E">
        <w:rPr>
          <w:rFonts w:ascii="Calibri" w:eastAsia="Times New Roman" w:hAnsi="Calibri" w:cs="Calibri"/>
          <w:lang w:val="fr-CA" w:eastAsia="en-CA"/>
        </w:rPr>
        <w:t>IA sont de plus en plus utilisés par les employeurs à toutes les étapes du cycle de l</w:t>
      </w:r>
      <w:r w:rsidR="005F3B7A">
        <w:rPr>
          <w:rFonts w:ascii="Calibri" w:eastAsia="Times New Roman" w:hAnsi="Calibri" w:cs="Calibri"/>
          <w:lang w:val="fr-CA" w:eastAsia="en-CA"/>
        </w:rPr>
        <w:t>’</w:t>
      </w:r>
      <w:r w:rsidRPr="002A095E">
        <w:rPr>
          <w:rFonts w:ascii="Calibri" w:eastAsia="Times New Roman" w:hAnsi="Calibri" w:cs="Calibri"/>
          <w:lang w:val="fr-CA" w:eastAsia="en-CA"/>
        </w:rPr>
        <w:t>emploi. Les politiques devraient viser à lutter contre les pratiques discriminatoires dans l</w:t>
      </w:r>
      <w:r w:rsidR="005F3B7A">
        <w:rPr>
          <w:rFonts w:ascii="Calibri" w:eastAsia="Times New Roman" w:hAnsi="Calibri" w:cs="Calibri"/>
          <w:lang w:val="fr-CA" w:eastAsia="en-CA"/>
        </w:rPr>
        <w:t>’</w:t>
      </w:r>
      <w:r w:rsidRPr="002A095E">
        <w:rPr>
          <w:rFonts w:ascii="Calibri" w:eastAsia="Times New Roman" w:hAnsi="Calibri" w:cs="Calibri"/>
          <w:lang w:val="fr-CA" w:eastAsia="en-CA"/>
        </w:rPr>
        <w:t>utilisation de l</w:t>
      </w:r>
      <w:r w:rsidR="005F3B7A">
        <w:rPr>
          <w:rFonts w:ascii="Calibri" w:eastAsia="Times New Roman" w:hAnsi="Calibri" w:cs="Calibri"/>
          <w:lang w:val="fr-CA" w:eastAsia="en-CA"/>
        </w:rPr>
        <w:t>’</w:t>
      </w:r>
      <w:r w:rsidRPr="002A095E">
        <w:rPr>
          <w:rFonts w:ascii="Calibri" w:eastAsia="Times New Roman" w:hAnsi="Calibri" w:cs="Calibri"/>
          <w:lang w:val="fr-CA" w:eastAsia="en-CA"/>
        </w:rPr>
        <w:t>IA sur le lieu de travail en général, et pas seulement dans le processus d</w:t>
      </w:r>
      <w:r w:rsidR="005F3B7A">
        <w:rPr>
          <w:rFonts w:ascii="Calibri" w:eastAsia="Times New Roman" w:hAnsi="Calibri" w:cs="Calibri"/>
          <w:lang w:val="fr-CA" w:eastAsia="en-CA"/>
        </w:rPr>
        <w:t>’</w:t>
      </w:r>
      <w:r w:rsidRPr="002A095E">
        <w:rPr>
          <w:rFonts w:ascii="Calibri" w:eastAsia="Times New Roman" w:hAnsi="Calibri" w:cs="Calibri"/>
          <w:lang w:val="fr-CA" w:eastAsia="en-CA"/>
        </w:rPr>
        <w:t>embauche</w:t>
      </w:r>
      <w:r w:rsidR="000944C7" w:rsidRPr="002A095E">
        <w:rPr>
          <w:rFonts w:ascii="Calibri" w:eastAsia="Times New Roman" w:hAnsi="Calibri" w:cs="Calibri"/>
          <w:lang w:val="fr-CA" w:eastAsia="en-CA"/>
        </w:rPr>
        <w:t>. </w:t>
      </w:r>
    </w:p>
    <w:p w14:paraId="62D6F7C0" w14:textId="5F39B6F8" w:rsidR="000944C7" w:rsidRPr="002A095E" w:rsidRDefault="002A095E" w:rsidP="001B597E">
      <w:pPr>
        <w:pStyle w:val="Heading4"/>
        <w:rPr>
          <w:rFonts w:ascii="Times New Roman" w:hAnsi="Times New Roman" w:cs="Times New Roman"/>
          <w:lang w:val="fr-CA"/>
        </w:rPr>
      </w:pPr>
      <w:r w:rsidRPr="002A095E">
        <w:rPr>
          <w:lang w:val="fr-CA"/>
        </w:rPr>
        <w:t>Les politiques devraient favoriser l</w:t>
      </w:r>
      <w:r w:rsidR="005F3B7A">
        <w:rPr>
          <w:lang w:val="fr-CA"/>
        </w:rPr>
        <w:t>’</w:t>
      </w:r>
      <w:r w:rsidRPr="002A095E">
        <w:rPr>
          <w:lang w:val="fr-CA"/>
        </w:rPr>
        <w:t>élargissement des possibilités d</w:t>
      </w:r>
      <w:r w:rsidR="005F3B7A">
        <w:rPr>
          <w:lang w:val="fr-CA"/>
        </w:rPr>
        <w:t>’</w:t>
      </w:r>
      <w:r w:rsidRPr="002A095E">
        <w:rPr>
          <w:lang w:val="fr-CA"/>
        </w:rPr>
        <w:t>emploi, et pas seulement la réduction de la discrimination</w:t>
      </w:r>
    </w:p>
    <w:p w14:paraId="6BEB7EED" w14:textId="67AE4E56" w:rsidR="00EB4458" w:rsidRPr="00621B1F" w:rsidRDefault="00621B1F" w:rsidP="001B597E">
      <w:pPr>
        <w:spacing w:before="120" w:after="100" w:afterAutospacing="1" w:line="240" w:lineRule="auto"/>
        <w:ind w:left="839"/>
        <w:textAlignment w:val="baseline"/>
        <w:rPr>
          <w:rFonts w:ascii="Calibri" w:eastAsia="Times New Roman" w:hAnsi="Calibri" w:cs="Calibri"/>
          <w:lang w:val="fr-CA" w:eastAsia="en-CA"/>
        </w:rPr>
      </w:pPr>
      <w:r w:rsidRPr="00621B1F">
        <w:rPr>
          <w:rFonts w:ascii="Calibri" w:eastAsia="Times New Roman" w:hAnsi="Calibri" w:cs="Calibri"/>
          <w:lang w:val="fr-CA" w:eastAsia="en-CA"/>
        </w:rPr>
        <w:t>Comme dans la conclusion précédente, les participants ont longuement débattu de la manière dont l</w:t>
      </w:r>
      <w:r w:rsidR="005F3B7A">
        <w:rPr>
          <w:rFonts w:ascii="Calibri" w:eastAsia="Times New Roman" w:hAnsi="Calibri" w:cs="Calibri"/>
          <w:lang w:val="fr-CA" w:eastAsia="en-CA"/>
        </w:rPr>
        <w:t>’</w:t>
      </w:r>
      <w:r w:rsidRPr="00621B1F">
        <w:rPr>
          <w:rFonts w:ascii="Calibri" w:eastAsia="Times New Roman" w:hAnsi="Calibri" w:cs="Calibri"/>
          <w:lang w:val="fr-CA" w:eastAsia="en-CA"/>
        </w:rPr>
        <w:t>IA pourrait favoriser l</w:t>
      </w:r>
      <w:r w:rsidR="005F3B7A">
        <w:rPr>
          <w:rFonts w:ascii="Calibri" w:eastAsia="Times New Roman" w:hAnsi="Calibri" w:cs="Calibri"/>
          <w:lang w:val="fr-CA" w:eastAsia="en-CA"/>
        </w:rPr>
        <w:t>’</w:t>
      </w:r>
      <w:r w:rsidRPr="00621B1F">
        <w:rPr>
          <w:rFonts w:ascii="Calibri" w:eastAsia="Times New Roman" w:hAnsi="Calibri" w:cs="Calibri"/>
          <w:lang w:val="fr-CA" w:eastAsia="en-CA"/>
        </w:rPr>
        <w:t>émergence de nouvelles formes de travail et d</w:t>
      </w:r>
      <w:r w:rsidR="005F3B7A">
        <w:rPr>
          <w:rFonts w:ascii="Calibri" w:eastAsia="Times New Roman" w:hAnsi="Calibri" w:cs="Calibri"/>
          <w:lang w:val="fr-CA" w:eastAsia="en-CA"/>
        </w:rPr>
        <w:t>’</w:t>
      </w:r>
      <w:r w:rsidRPr="00621B1F">
        <w:rPr>
          <w:rFonts w:ascii="Calibri" w:eastAsia="Times New Roman" w:hAnsi="Calibri" w:cs="Calibri"/>
          <w:lang w:val="fr-CA" w:eastAsia="en-CA"/>
        </w:rPr>
        <w:t>opportunités accrues pour les personnes handicapées. Il y a un fort désir pour un monde où les systèmes d</w:t>
      </w:r>
      <w:r w:rsidR="005F3B7A">
        <w:rPr>
          <w:rFonts w:ascii="Calibri" w:eastAsia="Times New Roman" w:hAnsi="Calibri" w:cs="Calibri"/>
          <w:lang w:val="fr-CA" w:eastAsia="en-CA"/>
        </w:rPr>
        <w:t>’</w:t>
      </w:r>
      <w:r w:rsidRPr="00621B1F">
        <w:rPr>
          <w:rFonts w:ascii="Calibri" w:eastAsia="Times New Roman" w:hAnsi="Calibri" w:cs="Calibri"/>
          <w:lang w:val="fr-CA" w:eastAsia="en-CA"/>
        </w:rPr>
        <w:t>IA ne sont pas seulement des vecteurs de discrimination à surmonter dans l</w:t>
      </w:r>
      <w:r w:rsidR="005F3B7A">
        <w:rPr>
          <w:rFonts w:ascii="Calibri" w:eastAsia="Times New Roman" w:hAnsi="Calibri" w:cs="Calibri"/>
          <w:lang w:val="fr-CA" w:eastAsia="en-CA"/>
        </w:rPr>
        <w:t>’</w:t>
      </w:r>
      <w:r w:rsidRPr="00621B1F">
        <w:rPr>
          <w:rFonts w:ascii="Calibri" w:eastAsia="Times New Roman" w:hAnsi="Calibri" w:cs="Calibri"/>
          <w:lang w:val="fr-CA" w:eastAsia="en-CA"/>
        </w:rPr>
        <w:t>emploi pour les personnes handicapées, mais des aides pour soutenir une plus grande inclusion. Un cadre politique solide pour l</w:t>
      </w:r>
      <w:r w:rsidR="005F3B7A">
        <w:rPr>
          <w:rFonts w:ascii="Calibri" w:eastAsia="Times New Roman" w:hAnsi="Calibri" w:cs="Calibri"/>
          <w:lang w:val="fr-CA" w:eastAsia="en-CA"/>
        </w:rPr>
        <w:t>’</w:t>
      </w:r>
      <w:r w:rsidRPr="00621B1F">
        <w:rPr>
          <w:rFonts w:ascii="Calibri" w:eastAsia="Times New Roman" w:hAnsi="Calibri" w:cs="Calibri"/>
          <w:lang w:val="fr-CA" w:eastAsia="en-CA"/>
        </w:rPr>
        <w:t>IA dans l</w:t>
      </w:r>
      <w:r w:rsidR="005F3B7A">
        <w:rPr>
          <w:rFonts w:ascii="Calibri" w:eastAsia="Times New Roman" w:hAnsi="Calibri" w:cs="Calibri"/>
          <w:lang w:val="fr-CA" w:eastAsia="en-CA"/>
        </w:rPr>
        <w:t>’</w:t>
      </w:r>
      <w:r w:rsidRPr="00621B1F">
        <w:rPr>
          <w:rFonts w:ascii="Calibri" w:eastAsia="Times New Roman" w:hAnsi="Calibri" w:cs="Calibri"/>
          <w:lang w:val="fr-CA" w:eastAsia="en-CA"/>
        </w:rPr>
        <w:t>emploi devrait viser à soutenir les utilisations positives de la technologie et à se prémunir contre les dangers de la discrimination</w:t>
      </w:r>
      <w:r w:rsidR="000944C7" w:rsidRPr="00621B1F">
        <w:rPr>
          <w:rFonts w:ascii="Calibri" w:eastAsia="Times New Roman" w:hAnsi="Calibri" w:cs="Calibri"/>
          <w:lang w:val="fr-CA" w:eastAsia="en-CA"/>
        </w:rPr>
        <w:t>.</w:t>
      </w:r>
      <w:r w:rsidR="00EB4458" w:rsidRPr="00621B1F">
        <w:rPr>
          <w:rFonts w:ascii="Calibri" w:eastAsia="Times New Roman" w:hAnsi="Calibri" w:cs="Calibri"/>
          <w:lang w:val="fr-CA" w:eastAsia="en-CA"/>
        </w:rPr>
        <w:br w:type="page"/>
      </w:r>
    </w:p>
    <w:p w14:paraId="447145CE" w14:textId="12DCB0C8" w:rsidR="000944C7" w:rsidRPr="00AA00A8" w:rsidRDefault="00AA00A8" w:rsidP="00C23972">
      <w:pPr>
        <w:pStyle w:val="Heading2"/>
        <w:spacing w:after="120" w:afterAutospacing="0"/>
        <w:ind w:left="839"/>
        <w:rPr>
          <w:rFonts w:ascii="Times New Roman" w:hAnsi="Times New Roman"/>
          <w:sz w:val="24"/>
          <w:szCs w:val="24"/>
          <w:lang w:val="fr-CA"/>
        </w:rPr>
      </w:pPr>
      <w:bookmarkStart w:id="40" w:name="_Toc72917559"/>
      <w:bookmarkStart w:id="41" w:name="_Toc72917757"/>
      <w:bookmarkStart w:id="42" w:name="_Toc73007049"/>
      <w:r w:rsidRPr="00AA00A8">
        <w:rPr>
          <w:lang w:val="fr-CA"/>
        </w:rPr>
        <w:lastRenderedPageBreak/>
        <w:t>SUJET</w:t>
      </w:r>
      <w:r w:rsidR="000944C7" w:rsidRPr="00AA00A8">
        <w:rPr>
          <w:lang w:val="fr-CA"/>
        </w:rPr>
        <w:t xml:space="preserve"> 3: </w:t>
      </w:r>
      <w:r w:rsidRPr="00AA00A8">
        <w:rPr>
          <w:lang w:val="fr-CA"/>
        </w:rPr>
        <w:t>L</w:t>
      </w:r>
      <w:r w:rsidR="009B5ECA">
        <w:rPr>
          <w:lang w:val="fr-CA"/>
        </w:rPr>
        <w:t>’</w:t>
      </w:r>
      <w:r w:rsidRPr="00AA00A8">
        <w:rPr>
          <w:lang w:val="fr-CA"/>
        </w:rPr>
        <w:t xml:space="preserve">intelligence artificielle inclusive </w:t>
      </w:r>
      <w:bookmarkEnd w:id="40"/>
      <w:bookmarkEnd w:id="41"/>
      <w:bookmarkEnd w:id="42"/>
      <w:r w:rsidR="000944C7" w:rsidRPr="00AA00A8">
        <w:rPr>
          <w:lang w:val="fr-CA"/>
        </w:rPr>
        <w:t> </w:t>
      </w:r>
    </w:p>
    <w:p w14:paraId="488FC57B" w14:textId="5D534A62" w:rsidR="000944C7" w:rsidRPr="00AA00A8" w:rsidRDefault="00AA00A8" w:rsidP="00AA00A8">
      <w:pPr>
        <w:pStyle w:val="Subtitle"/>
        <w:rPr>
          <w:lang w:val="fr-CA"/>
        </w:rPr>
      </w:pPr>
      <w:r w:rsidRPr="00AA00A8">
        <w:rPr>
          <w:lang w:val="fr-CA"/>
        </w:rPr>
        <w:t>Rendre l</w:t>
      </w:r>
      <w:r w:rsidR="009B5ECA">
        <w:rPr>
          <w:lang w:val="fr-CA"/>
        </w:rPr>
        <w:t>’</w:t>
      </w:r>
      <w:r w:rsidRPr="00AA00A8">
        <w:rPr>
          <w:lang w:val="fr-CA"/>
        </w:rPr>
        <w:t xml:space="preserve">intelligence artificielle inclusive pour le recrutement et les RH  </w:t>
      </w:r>
    </w:p>
    <w:p w14:paraId="4E97CAC3" w14:textId="17C9B538" w:rsidR="000944C7" w:rsidRPr="00AA00A8" w:rsidRDefault="00AA00A8" w:rsidP="00AA00A8">
      <w:pPr>
        <w:pStyle w:val="Heading3"/>
        <w:rPr>
          <w:lang w:val="fr-CA"/>
        </w:rPr>
      </w:pPr>
      <w:r w:rsidRPr="00AA00A8">
        <w:rPr>
          <w:lang w:val="fr-CA"/>
        </w:rPr>
        <w:t xml:space="preserve">Ce que nous avons appris </w:t>
      </w:r>
    </w:p>
    <w:p w14:paraId="304A74D4" w14:textId="1CF94B88" w:rsidR="000944C7" w:rsidRPr="00B72903" w:rsidRDefault="00B72903" w:rsidP="00C23972">
      <w:pPr>
        <w:spacing w:before="120" w:after="100" w:afterAutospacing="1" w:line="240" w:lineRule="auto"/>
        <w:ind w:left="839"/>
        <w:textAlignment w:val="baseline"/>
        <w:rPr>
          <w:rFonts w:ascii="Times New Roman" w:eastAsia="Times New Roman" w:hAnsi="Times New Roman" w:cs="Times New Roman"/>
          <w:sz w:val="24"/>
          <w:szCs w:val="24"/>
          <w:lang w:val="fr-CA" w:eastAsia="en-CA"/>
        </w:rPr>
      </w:pPr>
      <w:r w:rsidRPr="00B72903">
        <w:rPr>
          <w:rFonts w:ascii="Calibri" w:eastAsia="Times New Roman" w:hAnsi="Calibri" w:cs="Calibri"/>
          <w:lang w:val="fr-CA" w:eastAsia="en-CA"/>
        </w:rPr>
        <w:t>Au cours des semaines trois et quatre, le groupe d</w:t>
      </w:r>
      <w:r w:rsidR="009B5ECA">
        <w:rPr>
          <w:rFonts w:ascii="Calibri" w:eastAsia="Times New Roman" w:hAnsi="Calibri" w:cs="Calibri"/>
          <w:lang w:val="fr-CA" w:eastAsia="en-CA"/>
        </w:rPr>
        <w:t>’</w:t>
      </w:r>
      <w:r w:rsidRPr="00B72903">
        <w:rPr>
          <w:rFonts w:ascii="Calibri" w:eastAsia="Times New Roman" w:hAnsi="Calibri" w:cs="Calibri"/>
          <w:lang w:val="fr-CA" w:eastAsia="en-CA"/>
        </w:rPr>
        <w:t>étude s</w:t>
      </w:r>
      <w:r w:rsidR="005F3B7A">
        <w:rPr>
          <w:rFonts w:ascii="Calibri" w:eastAsia="Times New Roman" w:hAnsi="Calibri" w:cs="Calibri"/>
          <w:lang w:val="fr-CA" w:eastAsia="en-CA"/>
        </w:rPr>
        <w:t>’</w:t>
      </w:r>
      <w:r w:rsidRPr="00B72903">
        <w:rPr>
          <w:rFonts w:ascii="Calibri" w:eastAsia="Times New Roman" w:hAnsi="Calibri" w:cs="Calibri"/>
          <w:lang w:val="fr-CA" w:eastAsia="en-CA"/>
        </w:rPr>
        <w:t>est concentré sur la découverte, la compréhension et l’identification de certains problèmes potentiels que l</w:t>
      </w:r>
      <w:r w:rsidR="005F3B7A">
        <w:rPr>
          <w:rFonts w:ascii="Calibri" w:eastAsia="Times New Roman" w:hAnsi="Calibri" w:cs="Calibri"/>
          <w:lang w:val="fr-CA" w:eastAsia="en-CA"/>
        </w:rPr>
        <w:t>’</w:t>
      </w:r>
      <w:r w:rsidRPr="00B72903">
        <w:rPr>
          <w:rFonts w:ascii="Calibri" w:eastAsia="Times New Roman" w:hAnsi="Calibri" w:cs="Calibri"/>
          <w:lang w:val="fr-CA" w:eastAsia="en-CA"/>
        </w:rPr>
        <w:t>IA soulève dans le processus d</w:t>
      </w:r>
      <w:r w:rsidR="005F3B7A">
        <w:rPr>
          <w:rFonts w:ascii="Calibri" w:eastAsia="Times New Roman" w:hAnsi="Calibri" w:cs="Calibri"/>
          <w:lang w:val="fr-CA" w:eastAsia="en-CA"/>
        </w:rPr>
        <w:t>’</w:t>
      </w:r>
      <w:r w:rsidRPr="00B72903">
        <w:rPr>
          <w:rFonts w:ascii="Calibri" w:eastAsia="Times New Roman" w:hAnsi="Calibri" w:cs="Calibri"/>
          <w:lang w:val="fr-CA" w:eastAsia="en-CA"/>
        </w:rPr>
        <w:t>embauche et sur le brainstorming d</w:t>
      </w:r>
      <w:r w:rsidR="005F3B7A">
        <w:rPr>
          <w:rFonts w:ascii="Calibri" w:eastAsia="Times New Roman" w:hAnsi="Calibri" w:cs="Calibri"/>
          <w:lang w:val="fr-CA" w:eastAsia="en-CA"/>
        </w:rPr>
        <w:t>’</w:t>
      </w:r>
      <w:r w:rsidRPr="00B72903">
        <w:rPr>
          <w:rFonts w:ascii="Calibri" w:eastAsia="Times New Roman" w:hAnsi="Calibri" w:cs="Calibri"/>
          <w:lang w:val="fr-CA" w:eastAsia="en-CA"/>
        </w:rPr>
        <w:t>idées pour rendre ce processus plus inclusif pour les personnes handicapées</w:t>
      </w:r>
      <w:r w:rsidR="000944C7" w:rsidRPr="00B72903">
        <w:rPr>
          <w:rFonts w:ascii="Calibri" w:eastAsia="Times New Roman" w:hAnsi="Calibri" w:cs="Calibri"/>
          <w:lang w:val="fr-CA" w:eastAsia="en-CA"/>
        </w:rPr>
        <w:t>.  </w:t>
      </w:r>
    </w:p>
    <w:p w14:paraId="3370C8A0" w14:textId="794410ED" w:rsidR="000944C7" w:rsidRPr="00B72903" w:rsidRDefault="00B72903"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B72903">
        <w:rPr>
          <w:rFonts w:ascii="Calibri" w:eastAsia="Times New Roman" w:hAnsi="Calibri" w:cs="Calibri"/>
          <w:lang w:val="fr-CA" w:eastAsia="en-CA"/>
        </w:rPr>
        <w:t>Nous avons cherché des idées pour le développement de normes et de règlements qui soutiennent la diversité au sein des systèmes de données - en particulier en ce qui concerne la collecte éthique et transparente des données et le développement de modèles et de structures de prise de décision qui reconnaissent et répondent de manière appropriée à la diversité, à la complexité et aux besoins inattendus</w:t>
      </w:r>
      <w:r w:rsidR="000944C7" w:rsidRPr="00B72903">
        <w:rPr>
          <w:rFonts w:ascii="Calibri" w:eastAsia="Times New Roman" w:hAnsi="Calibri" w:cs="Calibri"/>
          <w:lang w:val="fr-CA" w:eastAsia="en-CA"/>
        </w:rPr>
        <w:t>.   </w:t>
      </w:r>
    </w:p>
    <w:p w14:paraId="08CD7347" w14:textId="20A79261" w:rsidR="000944C7" w:rsidRPr="00B72903" w:rsidRDefault="00B72903"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B72903">
        <w:rPr>
          <w:rFonts w:ascii="Calibri" w:eastAsia="Times New Roman" w:hAnsi="Calibri" w:cs="Calibri"/>
          <w:lang w:val="fr-CA" w:eastAsia="en-CA"/>
        </w:rPr>
        <w:t>Notre table ronde sur l</w:t>
      </w:r>
      <w:r w:rsidR="005F3B7A">
        <w:rPr>
          <w:rFonts w:ascii="Calibri" w:eastAsia="Times New Roman" w:hAnsi="Calibri" w:cs="Calibri"/>
          <w:lang w:val="fr-CA" w:eastAsia="en-CA"/>
        </w:rPr>
        <w:t>’</w:t>
      </w:r>
      <w:r w:rsidRPr="00B72903">
        <w:rPr>
          <w:rFonts w:ascii="Calibri" w:eastAsia="Times New Roman" w:hAnsi="Calibri" w:cs="Calibri"/>
          <w:lang w:val="fr-CA" w:eastAsia="en-CA"/>
        </w:rPr>
        <w:t>IA</w:t>
      </w:r>
      <w:r w:rsidR="000406C0">
        <w:rPr>
          <w:rFonts w:ascii="Calibri" w:eastAsia="Times New Roman" w:hAnsi="Calibri" w:cs="Calibri"/>
          <w:lang w:val="fr-CA" w:eastAsia="en-CA"/>
        </w:rPr>
        <w:t xml:space="preserve"> inclusive</w:t>
      </w:r>
      <w:r w:rsidRPr="00B72903">
        <w:rPr>
          <w:rFonts w:ascii="Calibri" w:eastAsia="Times New Roman" w:hAnsi="Calibri" w:cs="Calibri"/>
          <w:lang w:val="fr-CA" w:eastAsia="en-CA"/>
        </w:rPr>
        <w:t xml:space="preserve"> dans le recrutement et les RH a réuni le Dr </w:t>
      </w:r>
      <w:proofErr w:type="spellStart"/>
      <w:r w:rsidRPr="00B72903">
        <w:rPr>
          <w:rFonts w:ascii="Calibri" w:eastAsia="Times New Roman" w:hAnsi="Calibri" w:cs="Calibri"/>
          <w:lang w:val="fr-CA" w:eastAsia="en-CA"/>
        </w:rPr>
        <w:t>Shea</w:t>
      </w:r>
      <w:proofErr w:type="spellEnd"/>
      <w:r w:rsidRPr="00B72903">
        <w:rPr>
          <w:rFonts w:ascii="Calibri" w:eastAsia="Times New Roman" w:hAnsi="Calibri" w:cs="Calibri"/>
          <w:lang w:val="fr-CA" w:eastAsia="en-CA"/>
        </w:rPr>
        <w:t xml:space="preserve"> Tanis et Rich Donovan</w:t>
      </w:r>
      <w:r w:rsidR="000944C7" w:rsidRPr="00B72903">
        <w:rPr>
          <w:rFonts w:ascii="Calibri" w:eastAsia="Times New Roman" w:hAnsi="Calibri" w:cs="Calibri"/>
          <w:lang w:val="fr-CA" w:eastAsia="en-CA"/>
        </w:rPr>
        <w:t>. </w:t>
      </w:r>
    </w:p>
    <w:p w14:paraId="4CCC1367" w14:textId="3692E5CE" w:rsidR="000944C7" w:rsidRPr="009D3FF9" w:rsidRDefault="000944C7" w:rsidP="00C816D0">
      <w:pPr>
        <w:numPr>
          <w:ilvl w:val="0"/>
          <w:numId w:val="26"/>
        </w:numPr>
        <w:spacing w:before="100" w:beforeAutospacing="1" w:after="100" w:afterAutospacing="1" w:line="240" w:lineRule="auto"/>
        <w:ind w:left="2127" w:hanging="207"/>
        <w:textAlignment w:val="baseline"/>
        <w:rPr>
          <w:rFonts w:ascii="Calibri" w:eastAsia="Times New Roman" w:hAnsi="Calibri" w:cs="Calibri"/>
          <w:lang w:val="fr-CA" w:eastAsia="en-CA"/>
        </w:rPr>
      </w:pPr>
      <w:r w:rsidRPr="009D3FF9">
        <w:rPr>
          <w:rFonts w:ascii="Calibri" w:eastAsia="Times New Roman" w:hAnsi="Calibri" w:cs="Calibri"/>
          <w:i/>
          <w:iCs/>
          <w:lang w:val="fr-CA" w:eastAsia="en-CA"/>
        </w:rPr>
        <w:t xml:space="preserve">Dr. </w:t>
      </w:r>
      <w:proofErr w:type="spellStart"/>
      <w:r w:rsidRPr="009D3FF9">
        <w:rPr>
          <w:rFonts w:ascii="Calibri" w:eastAsia="Times New Roman" w:hAnsi="Calibri" w:cs="Calibri"/>
          <w:i/>
          <w:iCs/>
          <w:lang w:val="fr-CA" w:eastAsia="en-CA"/>
        </w:rPr>
        <w:t>Shea</w:t>
      </w:r>
      <w:proofErr w:type="spellEnd"/>
      <w:r w:rsidRPr="009D3FF9">
        <w:rPr>
          <w:rFonts w:ascii="Calibri" w:eastAsia="Times New Roman" w:hAnsi="Calibri" w:cs="Calibri"/>
          <w:i/>
          <w:iCs/>
          <w:lang w:val="fr-CA" w:eastAsia="en-CA"/>
        </w:rPr>
        <w:t xml:space="preserve"> Tanis</w:t>
      </w:r>
      <w:r w:rsidRPr="009D3FF9">
        <w:rPr>
          <w:rFonts w:ascii="Calibri" w:eastAsia="Times New Roman" w:hAnsi="Calibri" w:cs="Calibri"/>
          <w:lang w:val="fr-CA" w:eastAsia="en-CA"/>
        </w:rPr>
        <w:t xml:space="preserve"> </w:t>
      </w:r>
      <w:r w:rsidR="009D3FF9" w:rsidRPr="009D3FF9">
        <w:rPr>
          <w:rFonts w:ascii="Calibri" w:eastAsia="Times New Roman" w:hAnsi="Calibri" w:cs="Calibri"/>
          <w:lang w:val="fr-CA" w:eastAsia="en-CA"/>
        </w:rPr>
        <w:t xml:space="preserve">est directrice de la politique et du plaidoyer au Coleman Institute for Cognitive </w:t>
      </w:r>
      <w:proofErr w:type="spellStart"/>
      <w:r w:rsidR="009D3FF9" w:rsidRPr="009D3FF9">
        <w:rPr>
          <w:rFonts w:ascii="Calibri" w:eastAsia="Times New Roman" w:hAnsi="Calibri" w:cs="Calibri"/>
          <w:lang w:val="fr-CA" w:eastAsia="en-CA"/>
        </w:rPr>
        <w:t>Disabilities</w:t>
      </w:r>
      <w:proofErr w:type="spellEnd"/>
      <w:r w:rsidR="009D3FF9" w:rsidRPr="009D3FF9">
        <w:rPr>
          <w:rFonts w:ascii="Calibri" w:eastAsia="Times New Roman" w:hAnsi="Calibri" w:cs="Calibri"/>
          <w:lang w:val="fr-CA" w:eastAsia="en-CA"/>
        </w:rPr>
        <w:t xml:space="preserve"> de l</w:t>
      </w:r>
      <w:r w:rsidR="005F3B7A">
        <w:rPr>
          <w:rFonts w:ascii="Calibri" w:eastAsia="Times New Roman" w:hAnsi="Calibri" w:cs="Calibri"/>
          <w:lang w:val="fr-CA" w:eastAsia="en-CA"/>
        </w:rPr>
        <w:t>’</w:t>
      </w:r>
      <w:r w:rsidR="009D3FF9" w:rsidRPr="009D3FF9">
        <w:rPr>
          <w:rFonts w:ascii="Calibri" w:eastAsia="Times New Roman" w:hAnsi="Calibri" w:cs="Calibri"/>
          <w:lang w:val="fr-CA" w:eastAsia="en-CA"/>
        </w:rPr>
        <w:t>Université du Colorado. Elle est reconnue au niveau national pour son expertise en matière d</w:t>
      </w:r>
      <w:r w:rsidR="005F3B7A">
        <w:rPr>
          <w:rFonts w:ascii="Calibri" w:eastAsia="Times New Roman" w:hAnsi="Calibri" w:cs="Calibri"/>
          <w:lang w:val="fr-CA" w:eastAsia="en-CA"/>
        </w:rPr>
        <w:t>’</w:t>
      </w:r>
      <w:r w:rsidR="009D3FF9" w:rsidRPr="009D3FF9">
        <w:rPr>
          <w:rFonts w:ascii="Calibri" w:eastAsia="Times New Roman" w:hAnsi="Calibri" w:cs="Calibri"/>
          <w:lang w:val="fr-CA" w:eastAsia="en-CA"/>
        </w:rPr>
        <w:t>aides technologiques cognitives appliquées, d</w:t>
      </w:r>
      <w:r w:rsidR="005F3B7A">
        <w:rPr>
          <w:rFonts w:ascii="Calibri" w:eastAsia="Times New Roman" w:hAnsi="Calibri" w:cs="Calibri"/>
          <w:lang w:val="fr-CA" w:eastAsia="en-CA"/>
        </w:rPr>
        <w:t>’</w:t>
      </w:r>
      <w:r w:rsidR="009D3FF9" w:rsidRPr="009D3FF9">
        <w:rPr>
          <w:rFonts w:ascii="Calibri" w:eastAsia="Times New Roman" w:hAnsi="Calibri" w:cs="Calibri"/>
          <w:lang w:val="fr-CA" w:eastAsia="en-CA"/>
        </w:rPr>
        <w:t>accessibilité cognitive et de promotion des droits des personnes ayant des handicaps cognitifs en matière d</w:t>
      </w:r>
      <w:r w:rsidR="005F3B7A">
        <w:rPr>
          <w:rFonts w:ascii="Calibri" w:eastAsia="Times New Roman" w:hAnsi="Calibri" w:cs="Calibri"/>
          <w:lang w:val="fr-CA" w:eastAsia="en-CA"/>
        </w:rPr>
        <w:t>’</w:t>
      </w:r>
      <w:r w:rsidR="009D3FF9" w:rsidRPr="009D3FF9">
        <w:rPr>
          <w:rFonts w:ascii="Calibri" w:eastAsia="Times New Roman" w:hAnsi="Calibri" w:cs="Calibri"/>
          <w:lang w:val="fr-CA" w:eastAsia="en-CA"/>
        </w:rPr>
        <w:t>accès à la technologie et à l</w:t>
      </w:r>
      <w:r w:rsidR="005F3B7A">
        <w:rPr>
          <w:rFonts w:ascii="Calibri" w:eastAsia="Times New Roman" w:hAnsi="Calibri" w:cs="Calibri"/>
          <w:lang w:val="fr-CA" w:eastAsia="en-CA"/>
        </w:rPr>
        <w:t>’</w:t>
      </w:r>
      <w:r w:rsidR="009D3FF9" w:rsidRPr="009D3FF9">
        <w:rPr>
          <w:rFonts w:ascii="Calibri" w:eastAsia="Times New Roman" w:hAnsi="Calibri" w:cs="Calibri"/>
          <w:lang w:val="fr-CA" w:eastAsia="en-CA"/>
        </w:rPr>
        <w:t>information</w:t>
      </w:r>
      <w:r w:rsidRPr="009D3FF9">
        <w:rPr>
          <w:rFonts w:ascii="Calibri" w:eastAsia="Times New Roman" w:hAnsi="Calibri" w:cs="Calibri"/>
          <w:lang w:val="fr-CA" w:eastAsia="en-CA"/>
        </w:rPr>
        <w:t>. </w:t>
      </w:r>
    </w:p>
    <w:p w14:paraId="4C11417D" w14:textId="1A97D35F" w:rsidR="000944C7" w:rsidRPr="00B334D8" w:rsidRDefault="000944C7" w:rsidP="00C816D0">
      <w:pPr>
        <w:numPr>
          <w:ilvl w:val="0"/>
          <w:numId w:val="26"/>
        </w:numPr>
        <w:spacing w:before="100" w:beforeAutospacing="1" w:after="100" w:afterAutospacing="1" w:line="240" w:lineRule="auto"/>
        <w:ind w:left="2127" w:hanging="207"/>
        <w:textAlignment w:val="baseline"/>
        <w:rPr>
          <w:rFonts w:ascii="Arial" w:eastAsia="Times New Roman" w:hAnsi="Arial" w:cs="Arial"/>
          <w:lang w:val="fr-CA" w:eastAsia="en-CA"/>
        </w:rPr>
      </w:pPr>
      <w:r w:rsidRPr="00B334D8">
        <w:rPr>
          <w:rFonts w:ascii="Calibri" w:eastAsia="Times New Roman" w:hAnsi="Calibri" w:cs="Calibri"/>
          <w:i/>
          <w:lang w:val="fr-CA" w:eastAsia="en-CA"/>
        </w:rPr>
        <w:t>Rich Donovan</w:t>
      </w:r>
      <w:r w:rsidR="00B334D8">
        <w:rPr>
          <w:rFonts w:ascii="Calibri" w:eastAsia="Times New Roman" w:hAnsi="Calibri" w:cs="Calibri"/>
          <w:lang w:val="fr-CA" w:eastAsia="en-CA"/>
        </w:rPr>
        <w:t xml:space="preserve">, </w:t>
      </w:r>
      <w:r w:rsidR="00B334D8" w:rsidRPr="00B334D8">
        <w:rPr>
          <w:rFonts w:ascii="Calibri" w:eastAsia="Times New Roman" w:hAnsi="Calibri" w:cs="Calibri"/>
          <w:lang w:val="fr-CA" w:eastAsia="en-CA"/>
        </w:rPr>
        <w:t xml:space="preserve">PDG du Return on </w:t>
      </w:r>
      <w:proofErr w:type="spellStart"/>
      <w:r w:rsidR="00B334D8" w:rsidRPr="00B334D8">
        <w:rPr>
          <w:rFonts w:ascii="Calibri" w:eastAsia="Times New Roman" w:hAnsi="Calibri" w:cs="Calibri"/>
          <w:lang w:val="fr-CA" w:eastAsia="en-CA"/>
        </w:rPr>
        <w:t>Disability</w:t>
      </w:r>
      <w:proofErr w:type="spellEnd"/>
      <w:r w:rsidR="00B334D8" w:rsidRPr="00B334D8">
        <w:rPr>
          <w:rFonts w:ascii="Calibri" w:eastAsia="Times New Roman" w:hAnsi="Calibri" w:cs="Calibri"/>
          <w:lang w:val="fr-CA" w:eastAsia="en-CA"/>
        </w:rPr>
        <w:t xml:space="preserve"> Group, est un expert mondialement reconnu dans le domaine de la convergence entre le handicap et la rentabilité des entreprises. Il a passé plus de dix ans à définir et à révéler la valeur économique du marché du handicap. En 2006, Rich a fondé Lime, le principal recruteur tiers dans le domaine du handicap, où il a travaillé avec Google, PepsiCo, Bank of America/Merrill Lynch, IBM, </w:t>
      </w:r>
      <w:r w:rsidR="00522722">
        <w:rPr>
          <w:rFonts w:ascii="Calibri" w:eastAsia="Times New Roman" w:hAnsi="Calibri" w:cs="Calibri"/>
          <w:lang w:val="fr-CA" w:eastAsia="en-CA"/>
        </w:rPr>
        <w:t xml:space="preserve">la banque </w:t>
      </w:r>
      <w:r w:rsidR="00B334D8" w:rsidRPr="00B334D8">
        <w:rPr>
          <w:rFonts w:ascii="Calibri" w:eastAsia="Times New Roman" w:hAnsi="Calibri" w:cs="Calibri"/>
          <w:lang w:val="fr-CA" w:eastAsia="en-CA"/>
        </w:rPr>
        <w:t>TD et d</w:t>
      </w:r>
      <w:r w:rsidR="005F3B7A">
        <w:rPr>
          <w:rFonts w:ascii="Calibri" w:eastAsia="Times New Roman" w:hAnsi="Calibri" w:cs="Calibri"/>
          <w:lang w:val="fr-CA" w:eastAsia="en-CA"/>
        </w:rPr>
        <w:t>’</w:t>
      </w:r>
      <w:r w:rsidR="00B334D8" w:rsidRPr="00B334D8">
        <w:rPr>
          <w:rFonts w:ascii="Calibri" w:eastAsia="Times New Roman" w:hAnsi="Calibri" w:cs="Calibri"/>
          <w:lang w:val="fr-CA" w:eastAsia="en-CA"/>
        </w:rPr>
        <w:t>autres pour les aider à attirer et à retenir les meilleurs talents sur le marché du handicap</w:t>
      </w:r>
      <w:r w:rsidRPr="00B334D8">
        <w:rPr>
          <w:rFonts w:ascii="Calibri" w:eastAsia="Times New Roman" w:hAnsi="Calibri" w:cs="Calibri"/>
          <w:lang w:val="fr-CA" w:eastAsia="en-CA"/>
        </w:rPr>
        <w:t>. </w:t>
      </w:r>
    </w:p>
    <w:p w14:paraId="4D0A47E7" w14:textId="3177A9F4" w:rsidR="000944C7" w:rsidRPr="00A20DB6" w:rsidRDefault="00A20DB6"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A20DB6">
        <w:rPr>
          <w:rFonts w:ascii="Calibri" w:eastAsia="Times New Roman" w:hAnsi="Calibri" w:cs="Calibri"/>
          <w:lang w:val="fr-CA" w:eastAsia="en-CA"/>
        </w:rPr>
        <w:t>Mme Tanis a fait remarquer que l</w:t>
      </w:r>
      <w:r w:rsidR="005F3B7A">
        <w:rPr>
          <w:rFonts w:ascii="Calibri" w:eastAsia="Times New Roman" w:hAnsi="Calibri" w:cs="Calibri"/>
          <w:lang w:val="fr-CA" w:eastAsia="en-CA"/>
        </w:rPr>
        <w:t>’</w:t>
      </w:r>
      <w:r w:rsidRPr="00A20DB6">
        <w:rPr>
          <w:rFonts w:ascii="Calibri" w:eastAsia="Times New Roman" w:hAnsi="Calibri" w:cs="Calibri"/>
          <w:lang w:val="fr-CA" w:eastAsia="en-CA"/>
        </w:rPr>
        <w:t>évolution vers un processus d</w:t>
      </w:r>
      <w:r w:rsidR="009B5ECA">
        <w:rPr>
          <w:rFonts w:ascii="Calibri" w:eastAsia="Times New Roman" w:hAnsi="Calibri" w:cs="Calibri"/>
          <w:lang w:val="fr-CA" w:eastAsia="en-CA"/>
        </w:rPr>
        <w:t>’</w:t>
      </w:r>
      <w:r w:rsidRPr="00A20DB6">
        <w:rPr>
          <w:rFonts w:ascii="Calibri" w:eastAsia="Times New Roman" w:hAnsi="Calibri" w:cs="Calibri"/>
          <w:lang w:val="fr-CA" w:eastAsia="en-CA"/>
        </w:rPr>
        <w:t>embauche entièrement en ligne exclut déjà de vastes groupes de personnes handicapées, par exemple les capacités existantes ou en déclin (comme la perte de la vue ou des capacités physiques avec le temps), et que les RH devraient être encouragées à sortir de leurs contextes prédéterminés de recherche et d</w:t>
      </w:r>
      <w:r w:rsidR="005F3B7A">
        <w:rPr>
          <w:rFonts w:ascii="Calibri" w:eastAsia="Times New Roman" w:hAnsi="Calibri" w:cs="Calibri"/>
          <w:lang w:val="fr-CA" w:eastAsia="en-CA"/>
        </w:rPr>
        <w:t>’</w:t>
      </w:r>
      <w:r w:rsidRPr="00A20DB6">
        <w:rPr>
          <w:rFonts w:ascii="Calibri" w:eastAsia="Times New Roman" w:hAnsi="Calibri" w:cs="Calibri"/>
          <w:lang w:val="fr-CA" w:eastAsia="en-CA"/>
        </w:rPr>
        <w:t xml:space="preserve">entrevues </w:t>
      </w:r>
      <w:r w:rsidR="00D82083">
        <w:rPr>
          <w:rFonts w:ascii="Calibri" w:eastAsia="Times New Roman" w:hAnsi="Calibri" w:cs="Calibri"/>
          <w:lang w:val="fr-CA" w:eastAsia="en-CA"/>
        </w:rPr>
        <w:t>d</w:t>
      </w:r>
      <w:r w:rsidRPr="00A20DB6">
        <w:rPr>
          <w:rFonts w:ascii="Calibri" w:eastAsia="Times New Roman" w:hAnsi="Calibri" w:cs="Calibri"/>
          <w:lang w:val="fr-CA" w:eastAsia="en-CA"/>
        </w:rPr>
        <w:t>es employés potentiels. Elle envisage d</w:t>
      </w:r>
      <w:r w:rsidR="005F3B7A">
        <w:rPr>
          <w:rFonts w:ascii="Calibri" w:eastAsia="Times New Roman" w:hAnsi="Calibri" w:cs="Calibri"/>
          <w:lang w:val="fr-CA" w:eastAsia="en-CA"/>
        </w:rPr>
        <w:t>’</w:t>
      </w:r>
      <w:r w:rsidRPr="00A20DB6">
        <w:rPr>
          <w:rFonts w:ascii="Calibri" w:eastAsia="Times New Roman" w:hAnsi="Calibri" w:cs="Calibri"/>
          <w:lang w:val="fr-CA" w:eastAsia="en-CA"/>
        </w:rPr>
        <w:t>élargir l</w:t>
      </w:r>
      <w:r w:rsidR="005F3B7A">
        <w:rPr>
          <w:rFonts w:ascii="Calibri" w:eastAsia="Times New Roman" w:hAnsi="Calibri" w:cs="Calibri"/>
          <w:lang w:val="fr-CA" w:eastAsia="en-CA"/>
        </w:rPr>
        <w:t>’</w:t>
      </w:r>
      <w:r w:rsidRPr="00A20DB6">
        <w:rPr>
          <w:rFonts w:ascii="Calibri" w:eastAsia="Times New Roman" w:hAnsi="Calibri" w:cs="Calibri"/>
          <w:lang w:val="fr-CA" w:eastAsia="en-CA"/>
        </w:rPr>
        <w:t>utilisation de la technologie pour mieux mettre en valeur les personnes qui pourraient être exclues des processus d</w:t>
      </w:r>
      <w:r w:rsidR="005F3B7A">
        <w:rPr>
          <w:rFonts w:ascii="Calibri" w:eastAsia="Times New Roman" w:hAnsi="Calibri" w:cs="Calibri"/>
          <w:lang w:val="fr-CA" w:eastAsia="en-CA"/>
        </w:rPr>
        <w:t>’</w:t>
      </w:r>
      <w:r w:rsidRPr="00A20DB6">
        <w:rPr>
          <w:rFonts w:ascii="Calibri" w:eastAsia="Times New Roman" w:hAnsi="Calibri" w:cs="Calibri"/>
          <w:lang w:val="fr-CA" w:eastAsia="en-CA"/>
        </w:rPr>
        <w:t>embauche normaux</w:t>
      </w:r>
      <w:r w:rsidR="000944C7" w:rsidRPr="00A20DB6">
        <w:rPr>
          <w:rFonts w:ascii="Calibri" w:eastAsia="Times New Roman" w:hAnsi="Calibri" w:cs="Calibri"/>
          <w:lang w:val="fr-CA" w:eastAsia="en-CA"/>
        </w:rPr>
        <w:t>. </w:t>
      </w:r>
    </w:p>
    <w:p w14:paraId="1E754D8D" w14:textId="56697F6A" w:rsidR="000944C7" w:rsidRPr="00EA2CA1" w:rsidRDefault="00EA2CA1"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EA2CA1">
        <w:rPr>
          <w:rFonts w:ascii="Calibri" w:eastAsia="Times New Roman" w:hAnsi="Calibri" w:cs="Calibri"/>
          <w:lang w:val="fr-CA" w:eastAsia="en-CA"/>
        </w:rPr>
        <w:lastRenderedPageBreak/>
        <w:t>Le deuxième intervenant, Rich Donovan, a fait remarquer que deux tiers des entreprises externalisent leurs plates-formes de candidature à l</w:t>
      </w:r>
      <w:r w:rsidR="00800715">
        <w:rPr>
          <w:rFonts w:ascii="Calibri" w:eastAsia="Times New Roman" w:hAnsi="Calibri" w:cs="Calibri"/>
          <w:lang w:val="fr-CA" w:eastAsia="en-CA"/>
        </w:rPr>
        <w:t>’</w:t>
      </w:r>
      <w:r w:rsidRPr="00EA2CA1">
        <w:rPr>
          <w:rFonts w:ascii="Calibri" w:eastAsia="Times New Roman" w:hAnsi="Calibri" w:cs="Calibri"/>
          <w:lang w:val="fr-CA" w:eastAsia="en-CA"/>
        </w:rPr>
        <w:t>embauche, et que celles-ci présentent généralement toute une série d</w:t>
      </w:r>
      <w:r w:rsidR="00800715">
        <w:rPr>
          <w:rFonts w:ascii="Calibri" w:eastAsia="Times New Roman" w:hAnsi="Calibri" w:cs="Calibri"/>
          <w:lang w:val="fr-CA" w:eastAsia="en-CA"/>
        </w:rPr>
        <w:t>’</w:t>
      </w:r>
      <w:r w:rsidRPr="00EA2CA1">
        <w:rPr>
          <w:rFonts w:ascii="Calibri" w:eastAsia="Times New Roman" w:hAnsi="Calibri" w:cs="Calibri"/>
          <w:lang w:val="fr-CA" w:eastAsia="en-CA"/>
        </w:rPr>
        <w:t>obstacles à l</w:t>
      </w:r>
      <w:r w:rsidR="00800715">
        <w:rPr>
          <w:rFonts w:ascii="Calibri" w:eastAsia="Times New Roman" w:hAnsi="Calibri" w:cs="Calibri"/>
          <w:lang w:val="fr-CA" w:eastAsia="en-CA"/>
        </w:rPr>
        <w:t>’</w:t>
      </w:r>
      <w:r w:rsidRPr="00EA2CA1">
        <w:rPr>
          <w:rFonts w:ascii="Calibri" w:eastAsia="Times New Roman" w:hAnsi="Calibri" w:cs="Calibri"/>
          <w:lang w:val="fr-CA" w:eastAsia="en-CA"/>
        </w:rPr>
        <w:t>accessibilité. La tendance du processus d</w:t>
      </w:r>
      <w:r w:rsidR="00800715">
        <w:rPr>
          <w:rFonts w:ascii="Calibri" w:eastAsia="Times New Roman" w:hAnsi="Calibri" w:cs="Calibri"/>
          <w:lang w:val="fr-CA" w:eastAsia="en-CA"/>
        </w:rPr>
        <w:t>’</w:t>
      </w:r>
      <w:r w:rsidRPr="00EA2CA1">
        <w:rPr>
          <w:rFonts w:ascii="Calibri" w:eastAsia="Times New Roman" w:hAnsi="Calibri" w:cs="Calibri"/>
          <w:lang w:val="fr-CA" w:eastAsia="en-CA"/>
        </w:rPr>
        <w:t>embauche à être de plus en plus centralisé sur quelques plateformes comporte des risques importants pour l</w:t>
      </w:r>
      <w:r w:rsidR="00800715">
        <w:rPr>
          <w:rFonts w:ascii="Calibri" w:eastAsia="Times New Roman" w:hAnsi="Calibri" w:cs="Calibri"/>
          <w:lang w:val="fr-CA" w:eastAsia="en-CA"/>
        </w:rPr>
        <w:t>’</w:t>
      </w:r>
      <w:r w:rsidRPr="00EA2CA1">
        <w:rPr>
          <w:rFonts w:ascii="Calibri" w:eastAsia="Times New Roman" w:hAnsi="Calibri" w:cs="Calibri"/>
          <w:lang w:val="fr-CA" w:eastAsia="en-CA"/>
        </w:rPr>
        <w:t>inclusion. Il est déjà difficile d</w:t>
      </w:r>
      <w:r w:rsidR="00800715">
        <w:rPr>
          <w:rFonts w:ascii="Calibri" w:eastAsia="Times New Roman" w:hAnsi="Calibri" w:cs="Calibri"/>
          <w:lang w:val="fr-CA" w:eastAsia="en-CA"/>
        </w:rPr>
        <w:t>’</w:t>
      </w:r>
      <w:r w:rsidRPr="00EA2CA1">
        <w:rPr>
          <w:rFonts w:ascii="Calibri" w:eastAsia="Times New Roman" w:hAnsi="Calibri" w:cs="Calibri"/>
          <w:lang w:val="fr-CA" w:eastAsia="en-CA"/>
        </w:rPr>
        <w:t>amener les recruteurs et les responsables de l</w:t>
      </w:r>
      <w:r w:rsidR="00800715">
        <w:rPr>
          <w:rFonts w:ascii="Calibri" w:eastAsia="Times New Roman" w:hAnsi="Calibri" w:cs="Calibri"/>
          <w:lang w:val="fr-CA" w:eastAsia="en-CA"/>
        </w:rPr>
        <w:t>’</w:t>
      </w:r>
      <w:r w:rsidRPr="00EA2CA1">
        <w:rPr>
          <w:rFonts w:ascii="Calibri" w:eastAsia="Times New Roman" w:hAnsi="Calibri" w:cs="Calibri"/>
          <w:lang w:val="fr-CA" w:eastAsia="en-CA"/>
        </w:rPr>
        <w:t>embauche à repenser le handicap comme un point de connexion potentiel et une valeur ajoutée pour les candidats plutôt que comme un obstacle, sans que les systèmes d</w:t>
      </w:r>
      <w:r w:rsidR="00800715">
        <w:rPr>
          <w:rFonts w:ascii="Calibri" w:eastAsia="Times New Roman" w:hAnsi="Calibri" w:cs="Calibri"/>
          <w:lang w:val="fr-CA" w:eastAsia="en-CA"/>
        </w:rPr>
        <w:t>’</w:t>
      </w:r>
      <w:r w:rsidRPr="00EA2CA1">
        <w:rPr>
          <w:rFonts w:ascii="Calibri" w:eastAsia="Times New Roman" w:hAnsi="Calibri" w:cs="Calibri"/>
          <w:lang w:val="fr-CA" w:eastAsia="en-CA"/>
        </w:rPr>
        <w:t>embauche ne mettent en place de nouveaux obstacles</w:t>
      </w:r>
      <w:r w:rsidR="000944C7" w:rsidRPr="00EA2CA1">
        <w:rPr>
          <w:rFonts w:ascii="Calibri" w:eastAsia="Times New Roman" w:hAnsi="Calibri" w:cs="Calibri"/>
          <w:lang w:val="fr-CA" w:eastAsia="en-CA"/>
        </w:rPr>
        <w:t>. </w:t>
      </w:r>
    </w:p>
    <w:p w14:paraId="152CCB87" w14:textId="553C70F1" w:rsidR="000944C7" w:rsidRPr="00913A07" w:rsidRDefault="00913A0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913A07">
        <w:rPr>
          <w:rFonts w:ascii="Calibri" w:eastAsia="Times New Roman" w:hAnsi="Calibri" w:cs="Calibri"/>
          <w:lang w:val="fr-CA" w:eastAsia="en-CA"/>
        </w:rPr>
        <w:t>En réponse à une question d</w:t>
      </w:r>
      <w:r w:rsidR="00800715">
        <w:rPr>
          <w:rFonts w:ascii="Calibri" w:eastAsia="Times New Roman" w:hAnsi="Calibri" w:cs="Calibri"/>
          <w:lang w:val="fr-CA" w:eastAsia="en-CA"/>
        </w:rPr>
        <w:t>’</w:t>
      </w:r>
      <w:r w:rsidRPr="00913A07">
        <w:rPr>
          <w:rFonts w:ascii="Calibri" w:eastAsia="Times New Roman" w:hAnsi="Calibri" w:cs="Calibri"/>
          <w:lang w:val="fr-CA" w:eastAsia="en-CA"/>
        </w:rPr>
        <w:t xml:space="preserve">un participant </w:t>
      </w:r>
      <w:r w:rsidR="001109D4">
        <w:rPr>
          <w:rFonts w:ascii="Calibri" w:eastAsia="Times New Roman" w:hAnsi="Calibri" w:cs="Calibri"/>
          <w:lang w:val="fr-CA" w:eastAsia="en-CA"/>
        </w:rPr>
        <w:t>d</w:t>
      </w:r>
      <w:r w:rsidRPr="00913A07">
        <w:rPr>
          <w:rFonts w:ascii="Calibri" w:eastAsia="Times New Roman" w:hAnsi="Calibri" w:cs="Calibri"/>
          <w:lang w:val="fr-CA" w:eastAsia="en-CA"/>
        </w:rPr>
        <w:t>u groupe d</w:t>
      </w:r>
      <w:r w:rsidR="00800715">
        <w:rPr>
          <w:rFonts w:ascii="Calibri" w:eastAsia="Times New Roman" w:hAnsi="Calibri" w:cs="Calibri"/>
          <w:lang w:val="fr-CA" w:eastAsia="en-CA"/>
        </w:rPr>
        <w:t>’</w:t>
      </w:r>
      <w:r w:rsidRPr="00913A07">
        <w:rPr>
          <w:rFonts w:ascii="Calibri" w:eastAsia="Times New Roman" w:hAnsi="Calibri" w:cs="Calibri"/>
          <w:lang w:val="fr-CA" w:eastAsia="en-CA"/>
        </w:rPr>
        <w:t>étude sur la façon de soutenir l</w:t>
      </w:r>
      <w:r w:rsidR="00800715">
        <w:rPr>
          <w:rFonts w:ascii="Calibri" w:eastAsia="Times New Roman" w:hAnsi="Calibri" w:cs="Calibri"/>
          <w:lang w:val="fr-CA" w:eastAsia="en-CA"/>
        </w:rPr>
        <w:t>’</w:t>
      </w:r>
      <w:r w:rsidRPr="00913A07">
        <w:rPr>
          <w:rFonts w:ascii="Calibri" w:eastAsia="Times New Roman" w:hAnsi="Calibri" w:cs="Calibri"/>
          <w:lang w:val="fr-CA" w:eastAsia="en-CA"/>
        </w:rPr>
        <w:t xml:space="preserve">adaptation des personnes aux emplois plutôt que des emplois aux personnes, Tanis et Donovan ont tous </w:t>
      </w:r>
      <w:proofErr w:type="gramStart"/>
      <w:r w:rsidRPr="00913A07">
        <w:rPr>
          <w:rFonts w:ascii="Calibri" w:eastAsia="Times New Roman" w:hAnsi="Calibri" w:cs="Calibri"/>
          <w:lang w:val="fr-CA" w:eastAsia="en-CA"/>
        </w:rPr>
        <w:t>deux convenu</w:t>
      </w:r>
      <w:proofErr w:type="gramEnd"/>
      <w:r w:rsidRPr="00913A07">
        <w:rPr>
          <w:rFonts w:ascii="Calibri" w:eastAsia="Times New Roman" w:hAnsi="Calibri" w:cs="Calibri"/>
          <w:lang w:val="fr-CA" w:eastAsia="en-CA"/>
        </w:rPr>
        <w:t xml:space="preserve"> qu</w:t>
      </w:r>
      <w:r w:rsidR="00800715">
        <w:rPr>
          <w:rFonts w:ascii="Calibri" w:eastAsia="Times New Roman" w:hAnsi="Calibri" w:cs="Calibri"/>
          <w:lang w:val="fr-CA" w:eastAsia="en-CA"/>
        </w:rPr>
        <w:t>’</w:t>
      </w:r>
      <w:r w:rsidRPr="00913A07">
        <w:rPr>
          <w:rFonts w:ascii="Calibri" w:eastAsia="Times New Roman" w:hAnsi="Calibri" w:cs="Calibri"/>
          <w:lang w:val="fr-CA" w:eastAsia="en-CA"/>
        </w:rPr>
        <w:t>il s</w:t>
      </w:r>
      <w:r w:rsidR="00800715">
        <w:rPr>
          <w:rFonts w:ascii="Calibri" w:eastAsia="Times New Roman" w:hAnsi="Calibri" w:cs="Calibri"/>
          <w:lang w:val="fr-CA" w:eastAsia="en-CA"/>
        </w:rPr>
        <w:t>’</w:t>
      </w:r>
      <w:r w:rsidRPr="00913A07">
        <w:rPr>
          <w:rFonts w:ascii="Calibri" w:eastAsia="Times New Roman" w:hAnsi="Calibri" w:cs="Calibri"/>
          <w:lang w:val="fr-CA" w:eastAsia="en-CA"/>
        </w:rPr>
        <w:t>agirait d</w:t>
      </w:r>
      <w:r w:rsidR="00800715">
        <w:rPr>
          <w:rFonts w:ascii="Calibri" w:eastAsia="Times New Roman" w:hAnsi="Calibri" w:cs="Calibri"/>
          <w:lang w:val="fr-CA" w:eastAsia="en-CA"/>
        </w:rPr>
        <w:t>’</w:t>
      </w:r>
      <w:r w:rsidRPr="00913A07">
        <w:rPr>
          <w:rFonts w:ascii="Calibri" w:eastAsia="Times New Roman" w:hAnsi="Calibri" w:cs="Calibri"/>
          <w:lang w:val="fr-CA" w:eastAsia="en-CA"/>
        </w:rPr>
        <w:t>une orientation future positive. Rich a déclaré que les organisations qui se concentrent sur l</w:t>
      </w:r>
      <w:r w:rsidR="00800715">
        <w:rPr>
          <w:rFonts w:ascii="Calibri" w:eastAsia="Times New Roman" w:hAnsi="Calibri" w:cs="Calibri"/>
          <w:lang w:val="fr-CA" w:eastAsia="en-CA"/>
        </w:rPr>
        <w:t>’</w:t>
      </w:r>
      <w:r w:rsidRPr="00913A07">
        <w:rPr>
          <w:rFonts w:ascii="Calibri" w:eastAsia="Times New Roman" w:hAnsi="Calibri" w:cs="Calibri"/>
          <w:lang w:val="fr-CA" w:eastAsia="en-CA"/>
        </w:rPr>
        <w:t>embauche axée sur les personnes ont tendance à surpasser celles qui sont axées sur les emplois, et que l</w:t>
      </w:r>
      <w:r w:rsidR="00800715">
        <w:rPr>
          <w:rFonts w:ascii="Calibri" w:eastAsia="Times New Roman" w:hAnsi="Calibri" w:cs="Calibri"/>
          <w:lang w:val="fr-CA" w:eastAsia="en-CA"/>
        </w:rPr>
        <w:t>’</w:t>
      </w:r>
      <w:r w:rsidRPr="00913A07">
        <w:rPr>
          <w:rFonts w:ascii="Calibri" w:eastAsia="Times New Roman" w:hAnsi="Calibri" w:cs="Calibri"/>
          <w:lang w:val="fr-CA" w:eastAsia="en-CA"/>
        </w:rPr>
        <w:t>élimination des obstacles à l</w:t>
      </w:r>
      <w:r w:rsidR="00800715">
        <w:rPr>
          <w:rFonts w:ascii="Calibri" w:eastAsia="Times New Roman" w:hAnsi="Calibri" w:cs="Calibri"/>
          <w:lang w:val="fr-CA" w:eastAsia="en-CA"/>
        </w:rPr>
        <w:t>’</w:t>
      </w:r>
      <w:r w:rsidRPr="00913A07">
        <w:rPr>
          <w:rFonts w:ascii="Calibri" w:eastAsia="Times New Roman" w:hAnsi="Calibri" w:cs="Calibri"/>
          <w:lang w:val="fr-CA" w:eastAsia="en-CA"/>
        </w:rPr>
        <w:t>embauche des personnes handicapées augmentera le bassin de candidats appropriés pour cette approche. Tanis a ajouté que la tendance à créer des emplois autour d</w:t>
      </w:r>
      <w:r w:rsidR="00800715">
        <w:rPr>
          <w:rFonts w:ascii="Calibri" w:eastAsia="Times New Roman" w:hAnsi="Calibri" w:cs="Calibri"/>
          <w:lang w:val="fr-CA" w:eastAsia="en-CA"/>
        </w:rPr>
        <w:t>’</w:t>
      </w:r>
      <w:r w:rsidRPr="00913A07">
        <w:rPr>
          <w:rFonts w:ascii="Calibri" w:eastAsia="Times New Roman" w:hAnsi="Calibri" w:cs="Calibri"/>
          <w:lang w:val="fr-CA" w:eastAsia="en-CA"/>
        </w:rPr>
        <w:t>une personne plutôt que d</w:t>
      </w:r>
      <w:r w:rsidR="00800715">
        <w:rPr>
          <w:rFonts w:ascii="Calibri" w:eastAsia="Times New Roman" w:hAnsi="Calibri" w:cs="Calibri"/>
          <w:lang w:val="fr-CA" w:eastAsia="en-CA"/>
        </w:rPr>
        <w:t>’</w:t>
      </w:r>
      <w:r w:rsidRPr="00913A07">
        <w:rPr>
          <w:rFonts w:ascii="Calibri" w:eastAsia="Times New Roman" w:hAnsi="Calibri" w:cs="Calibri"/>
          <w:lang w:val="fr-CA" w:eastAsia="en-CA"/>
        </w:rPr>
        <w:t>adapter une personne à un emploi s</w:t>
      </w:r>
      <w:r w:rsidR="00800715">
        <w:rPr>
          <w:rFonts w:ascii="Calibri" w:eastAsia="Times New Roman" w:hAnsi="Calibri" w:cs="Calibri"/>
          <w:lang w:val="fr-CA" w:eastAsia="en-CA"/>
        </w:rPr>
        <w:t>’</w:t>
      </w:r>
      <w:r w:rsidRPr="00913A07">
        <w:rPr>
          <w:rFonts w:ascii="Calibri" w:eastAsia="Times New Roman" w:hAnsi="Calibri" w:cs="Calibri"/>
          <w:lang w:val="fr-CA" w:eastAsia="en-CA"/>
        </w:rPr>
        <w:t>aligne sur une pratique de longue date en matière d</w:t>
      </w:r>
      <w:r w:rsidR="00800715">
        <w:rPr>
          <w:rFonts w:ascii="Calibri" w:eastAsia="Times New Roman" w:hAnsi="Calibri" w:cs="Calibri"/>
          <w:lang w:val="fr-CA" w:eastAsia="en-CA"/>
        </w:rPr>
        <w:t>’</w:t>
      </w:r>
      <w:r w:rsidRPr="00913A07">
        <w:rPr>
          <w:rFonts w:ascii="Calibri" w:eastAsia="Times New Roman" w:hAnsi="Calibri" w:cs="Calibri"/>
          <w:lang w:val="fr-CA" w:eastAsia="en-CA"/>
        </w:rPr>
        <w:t>emploi personnalisé et de soutien. Une image a émergé du potentiel des systèmes pour aider à faire correspondre les compétences des personnes avec le travail dont un employeur a besoin, créant de nouvelles formes de travail qui permettraient une plus grande inclusion</w:t>
      </w:r>
      <w:r w:rsidR="000944C7" w:rsidRPr="00913A07">
        <w:rPr>
          <w:rFonts w:ascii="Calibri" w:eastAsia="Times New Roman" w:hAnsi="Calibri" w:cs="Calibri"/>
          <w:lang w:val="fr-CA" w:eastAsia="en-CA"/>
        </w:rPr>
        <w:t>. </w:t>
      </w:r>
    </w:p>
    <w:p w14:paraId="7288C172" w14:textId="176B9C1A" w:rsidR="000944C7" w:rsidRPr="005974C0" w:rsidRDefault="005974C0"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5974C0">
        <w:rPr>
          <w:rFonts w:ascii="Calibri" w:eastAsia="Times New Roman" w:hAnsi="Calibri" w:cs="Calibri"/>
          <w:lang w:val="fr-CA" w:eastAsia="en-CA"/>
        </w:rPr>
        <w:t>Les deux panélistes voient la possibilité d</w:t>
      </w:r>
      <w:r w:rsidR="00800715">
        <w:rPr>
          <w:rFonts w:ascii="Calibri" w:eastAsia="Times New Roman" w:hAnsi="Calibri" w:cs="Calibri"/>
          <w:lang w:val="fr-CA" w:eastAsia="en-CA"/>
        </w:rPr>
        <w:t>’</w:t>
      </w:r>
      <w:r w:rsidRPr="005974C0">
        <w:rPr>
          <w:rFonts w:ascii="Calibri" w:eastAsia="Times New Roman" w:hAnsi="Calibri" w:cs="Calibri"/>
          <w:lang w:val="fr-CA" w:eastAsia="en-CA"/>
        </w:rPr>
        <w:t xml:space="preserve">une nouvelle réalité émergeant de ce que Tanis appelle </w:t>
      </w:r>
      <w:r w:rsidR="0006444A">
        <w:rPr>
          <w:rFonts w:ascii="Calibri" w:eastAsia="Times New Roman" w:hAnsi="Calibri" w:cs="Calibri"/>
          <w:lang w:val="fr-CA" w:eastAsia="en-CA"/>
        </w:rPr>
        <w:t>“</w:t>
      </w:r>
      <w:r w:rsidRPr="005974C0">
        <w:rPr>
          <w:rFonts w:ascii="Calibri" w:eastAsia="Times New Roman" w:hAnsi="Calibri" w:cs="Calibri"/>
          <w:lang w:val="fr-CA" w:eastAsia="en-CA"/>
        </w:rPr>
        <w:t>l</w:t>
      </w:r>
      <w:r w:rsidR="00800715">
        <w:rPr>
          <w:rFonts w:ascii="Calibri" w:eastAsia="Times New Roman" w:hAnsi="Calibri" w:cs="Calibri"/>
          <w:lang w:val="fr-CA" w:eastAsia="en-CA"/>
        </w:rPr>
        <w:t>’</w:t>
      </w:r>
      <w:r w:rsidRPr="005974C0">
        <w:rPr>
          <w:rFonts w:ascii="Calibri" w:eastAsia="Times New Roman" w:hAnsi="Calibri" w:cs="Calibri"/>
          <w:lang w:val="fr-CA" w:eastAsia="en-CA"/>
        </w:rPr>
        <w:t>expérience du travail à domicile</w:t>
      </w:r>
      <w:r w:rsidR="0006444A">
        <w:rPr>
          <w:rFonts w:ascii="Calibri" w:eastAsia="Times New Roman" w:hAnsi="Calibri" w:cs="Calibri"/>
          <w:lang w:val="fr-CA" w:eastAsia="en-CA"/>
        </w:rPr>
        <w:t>”</w:t>
      </w:r>
      <w:r w:rsidRPr="005974C0">
        <w:rPr>
          <w:rFonts w:ascii="Calibri" w:eastAsia="Times New Roman" w:hAnsi="Calibri" w:cs="Calibri"/>
          <w:lang w:val="fr-CA" w:eastAsia="en-CA"/>
        </w:rPr>
        <w:t xml:space="preserve"> à grande échelle de la pandémie, qui est passée de l</w:t>
      </w:r>
      <w:r w:rsidR="00800715">
        <w:rPr>
          <w:rFonts w:ascii="Calibri" w:eastAsia="Times New Roman" w:hAnsi="Calibri" w:cs="Calibri"/>
          <w:lang w:val="fr-CA" w:eastAsia="en-CA"/>
        </w:rPr>
        <w:t>’</w:t>
      </w:r>
      <w:r w:rsidRPr="005974C0">
        <w:rPr>
          <w:rFonts w:ascii="Calibri" w:eastAsia="Times New Roman" w:hAnsi="Calibri" w:cs="Calibri"/>
          <w:lang w:val="fr-CA" w:eastAsia="en-CA"/>
        </w:rPr>
        <w:t>exception à la règle pour certains emplois et a conduit à l</w:t>
      </w:r>
      <w:r w:rsidR="00800715">
        <w:rPr>
          <w:rFonts w:ascii="Calibri" w:eastAsia="Times New Roman" w:hAnsi="Calibri" w:cs="Calibri"/>
          <w:lang w:val="fr-CA" w:eastAsia="en-CA"/>
        </w:rPr>
        <w:t>’</w:t>
      </w:r>
      <w:r w:rsidRPr="005974C0">
        <w:rPr>
          <w:rFonts w:ascii="Calibri" w:eastAsia="Times New Roman" w:hAnsi="Calibri" w:cs="Calibri"/>
          <w:lang w:val="fr-CA" w:eastAsia="en-CA"/>
        </w:rPr>
        <w:t>innovation et à la créativité des employés dans le choix des outils et des structures pour rester productif dans différents contextes. M. Donovan note le coût des grands bureaux centralisés et estime qu</w:t>
      </w:r>
      <w:r w:rsidR="00800715">
        <w:rPr>
          <w:rFonts w:ascii="Calibri" w:eastAsia="Times New Roman" w:hAnsi="Calibri" w:cs="Calibri"/>
          <w:lang w:val="fr-CA" w:eastAsia="en-CA"/>
        </w:rPr>
        <w:t>’</w:t>
      </w:r>
      <w:r w:rsidRPr="005974C0">
        <w:rPr>
          <w:rFonts w:ascii="Calibri" w:eastAsia="Times New Roman" w:hAnsi="Calibri" w:cs="Calibri"/>
          <w:lang w:val="fr-CA" w:eastAsia="en-CA"/>
        </w:rPr>
        <w:t>à l</w:t>
      </w:r>
      <w:r w:rsidR="00800715">
        <w:rPr>
          <w:rFonts w:ascii="Calibri" w:eastAsia="Times New Roman" w:hAnsi="Calibri" w:cs="Calibri"/>
          <w:lang w:val="fr-CA" w:eastAsia="en-CA"/>
        </w:rPr>
        <w:t>’</w:t>
      </w:r>
      <w:r w:rsidRPr="005974C0">
        <w:rPr>
          <w:rFonts w:ascii="Calibri" w:eastAsia="Times New Roman" w:hAnsi="Calibri" w:cs="Calibri"/>
          <w:lang w:val="fr-CA" w:eastAsia="en-CA"/>
        </w:rPr>
        <w:t>avenir, un modèle hybride comprenant davantage de travail à domicile et de petits bureaux distribués verra le jour. Ces structures pourraient mieux prendre en compte la différence et l</w:t>
      </w:r>
      <w:r w:rsidR="00800715">
        <w:rPr>
          <w:rFonts w:ascii="Calibri" w:eastAsia="Times New Roman" w:hAnsi="Calibri" w:cs="Calibri"/>
          <w:lang w:val="fr-CA" w:eastAsia="en-CA"/>
        </w:rPr>
        <w:t>’</w:t>
      </w:r>
      <w:r w:rsidRPr="005974C0">
        <w:rPr>
          <w:rFonts w:ascii="Calibri" w:eastAsia="Times New Roman" w:hAnsi="Calibri" w:cs="Calibri"/>
          <w:lang w:val="fr-CA" w:eastAsia="en-CA"/>
        </w:rPr>
        <w:t>exploiter pour améliorer le travail</w:t>
      </w:r>
      <w:r w:rsidR="000944C7" w:rsidRPr="005974C0">
        <w:rPr>
          <w:rFonts w:ascii="Calibri" w:eastAsia="Times New Roman" w:hAnsi="Calibri" w:cs="Calibri"/>
          <w:lang w:val="fr-CA" w:eastAsia="en-CA"/>
        </w:rPr>
        <w:t>. </w:t>
      </w:r>
    </w:p>
    <w:p w14:paraId="03723697" w14:textId="73B3DE79" w:rsidR="000944C7" w:rsidRPr="005974C0"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5974C0">
        <w:rPr>
          <w:rFonts w:ascii="Calibri" w:eastAsia="Times New Roman" w:hAnsi="Calibri" w:cs="Calibri"/>
          <w:lang w:val="fr-CA" w:eastAsia="en-CA"/>
        </w:rPr>
        <w:t>Dr. Jutta Treviranus</w:t>
      </w:r>
      <w:r w:rsidR="00E6327A">
        <w:rPr>
          <w:rFonts w:ascii="Calibri" w:eastAsia="Times New Roman" w:hAnsi="Calibri" w:cs="Calibri"/>
          <w:lang w:val="fr-CA" w:eastAsia="en-CA"/>
        </w:rPr>
        <w:t>,</w:t>
      </w:r>
      <w:r w:rsidRPr="005974C0">
        <w:rPr>
          <w:rFonts w:ascii="Calibri" w:eastAsia="Times New Roman" w:hAnsi="Calibri" w:cs="Calibri"/>
          <w:lang w:val="fr-CA" w:eastAsia="en-CA"/>
        </w:rPr>
        <w:t xml:space="preserve"> </w:t>
      </w:r>
      <w:r w:rsidR="005974C0" w:rsidRPr="005974C0">
        <w:rPr>
          <w:rFonts w:ascii="Calibri" w:eastAsia="Times New Roman" w:hAnsi="Calibri" w:cs="Calibri"/>
          <w:lang w:val="fr-CA" w:eastAsia="en-CA"/>
        </w:rPr>
        <w:t>d</w:t>
      </w:r>
      <w:r w:rsidR="001109D4">
        <w:rPr>
          <w:rFonts w:ascii="Calibri" w:eastAsia="Times New Roman" w:hAnsi="Calibri" w:cs="Calibri"/>
          <w:lang w:val="fr-CA" w:eastAsia="en-CA"/>
        </w:rPr>
        <w:t>e l</w:t>
      </w:r>
      <w:r w:rsidR="00800715">
        <w:rPr>
          <w:rFonts w:ascii="Calibri" w:eastAsia="Times New Roman" w:hAnsi="Calibri" w:cs="Calibri"/>
          <w:lang w:val="fr-CA" w:eastAsia="en-CA"/>
        </w:rPr>
        <w:t>’</w:t>
      </w:r>
      <w:r w:rsidR="001109D4" w:rsidRPr="001109D4">
        <w:rPr>
          <w:rFonts w:ascii="Calibri" w:eastAsia="Times New Roman" w:hAnsi="Calibri" w:cs="Calibri"/>
          <w:lang w:val="fr-CA" w:eastAsia="en-CA"/>
        </w:rPr>
        <w:t>Inclusive Design Research Centre</w:t>
      </w:r>
      <w:r w:rsidR="005974C0" w:rsidRPr="005974C0">
        <w:rPr>
          <w:rFonts w:ascii="Calibri" w:eastAsia="Times New Roman" w:hAnsi="Calibri" w:cs="Calibri"/>
          <w:lang w:val="fr-CA" w:eastAsia="en-CA"/>
        </w:rPr>
        <w:t>, a noté que l</w:t>
      </w:r>
      <w:r w:rsidR="00800715">
        <w:rPr>
          <w:rFonts w:ascii="Calibri" w:eastAsia="Times New Roman" w:hAnsi="Calibri" w:cs="Calibri"/>
          <w:lang w:val="fr-CA" w:eastAsia="en-CA"/>
        </w:rPr>
        <w:t>’</w:t>
      </w:r>
      <w:r w:rsidR="005974C0" w:rsidRPr="005974C0">
        <w:rPr>
          <w:rFonts w:ascii="Calibri" w:eastAsia="Times New Roman" w:hAnsi="Calibri" w:cs="Calibri"/>
          <w:lang w:val="fr-CA" w:eastAsia="en-CA"/>
        </w:rPr>
        <w:t xml:space="preserve">IA est souvent déployée pour remplacer les </w:t>
      </w:r>
      <w:r w:rsidR="00F70DDF">
        <w:rPr>
          <w:rFonts w:ascii="Calibri" w:eastAsia="Times New Roman" w:hAnsi="Calibri" w:cs="Calibri"/>
          <w:lang w:val="fr-CA" w:eastAsia="en-CA"/>
        </w:rPr>
        <w:t>gestionnaires</w:t>
      </w:r>
      <w:r w:rsidR="005974C0" w:rsidRPr="005974C0">
        <w:rPr>
          <w:rFonts w:ascii="Calibri" w:eastAsia="Times New Roman" w:hAnsi="Calibri" w:cs="Calibri"/>
          <w:lang w:val="fr-CA" w:eastAsia="en-CA"/>
        </w:rPr>
        <w:t xml:space="preserve"> et réduire les possibilités de flexibilité. Elle a décrit l</w:t>
      </w:r>
      <w:r w:rsidR="00800715">
        <w:rPr>
          <w:rFonts w:ascii="Calibri" w:eastAsia="Times New Roman" w:hAnsi="Calibri" w:cs="Calibri"/>
          <w:lang w:val="fr-CA" w:eastAsia="en-CA"/>
        </w:rPr>
        <w:t>’</w:t>
      </w:r>
      <w:r w:rsidR="005974C0" w:rsidRPr="005974C0">
        <w:rPr>
          <w:rFonts w:ascii="Calibri" w:eastAsia="Times New Roman" w:hAnsi="Calibri" w:cs="Calibri"/>
          <w:lang w:val="fr-CA" w:eastAsia="en-CA"/>
        </w:rPr>
        <w:t>IA comme un outil puissant qui peut optimiser les processus, avec le danger inhérent d</w:t>
      </w:r>
      <w:r w:rsidR="00800715">
        <w:rPr>
          <w:rFonts w:ascii="Calibri" w:eastAsia="Times New Roman" w:hAnsi="Calibri" w:cs="Calibri"/>
          <w:lang w:val="fr-CA" w:eastAsia="en-CA"/>
        </w:rPr>
        <w:t>’</w:t>
      </w:r>
      <w:r w:rsidR="005974C0" w:rsidRPr="005974C0">
        <w:rPr>
          <w:rFonts w:ascii="Calibri" w:eastAsia="Times New Roman" w:hAnsi="Calibri" w:cs="Calibri"/>
          <w:lang w:val="fr-CA" w:eastAsia="en-CA"/>
        </w:rPr>
        <w:t>optimiser des processus déjà exclusifs</w:t>
      </w:r>
      <w:r w:rsidRPr="005974C0">
        <w:rPr>
          <w:rFonts w:ascii="Calibri" w:eastAsia="Times New Roman" w:hAnsi="Calibri" w:cs="Calibri"/>
          <w:lang w:val="fr-CA" w:eastAsia="en-CA"/>
        </w:rPr>
        <w:t>. </w:t>
      </w:r>
    </w:p>
    <w:p w14:paraId="599D4E1C" w14:textId="77777777" w:rsidR="006B12C1" w:rsidRDefault="000944C7" w:rsidP="001308B2">
      <w:pPr>
        <w:spacing w:before="100" w:beforeAutospacing="1" w:after="80" w:line="240" w:lineRule="auto"/>
        <w:ind w:right="1412"/>
        <w:textAlignment w:val="baseline"/>
        <w:rPr>
          <w:rFonts w:ascii="Calibri" w:eastAsia="Times New Roman" w:hAnsi="Calibri" w:cs="Calibri"/>
          <w:sz w:val="28"/>
          <w:szCs w:val="28"/>
          <w:lang w:eastAsia="en-CA"/>
        </w:rPr>
      </w:pPr>
      <w:r>
        <w:rPr>
          <w:noProof/>
        </w:rPr>
        <w:drawing>
          <wp:inline distT="0" distB="0" distL="0" distR="0" wp14:anchorId="7F0B4D07" wp14:editId="7BB64502">
            <wp:extent cx="638175" cy="200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638175" cy="200025"/>
                    </a:xfrm>
                    <a:prstGeom prst="rect">
                      <a:avLst/>
                    </a:prstGeom>
                  </pic:spPr>
                </pic:pic>
              </a:graphicData>
            </a:graphic>
          </wp:inline>
        </w:drawing>
      </w:r>
    </w:p>
    <w:p w14:paraId="4FA50237" w14:textId="0FF9C97C" w:rsidR="000944C7" w:rsidRPr="00E6327A" w:rsidRDefault="00E6327A" w:rsidP="001308B2">
      <w:pPr>
        <w:pStyle w:val="Quote"/>
        <w:rPr>
          <w:rFonts w:ascii="Times New Roman" w:hAnsi="Times New Roman" w:cs="Times New Roman"/>
          <w:sz w:val="24"/>
          <w:szCs w:val="24"/>
          <w:lang w:val="fr-CA"/>
        </w:rPr>
      </w:pPr>
      <w:r w:rsidRPr="00E6327A">
        <w:rPr>
          <w:lang w:val="fr-CA"/>
        </w:rPr>
        <w:t>Nous scions du bois depuis longtemps, mais un outil électrique rend cela plus efficace, quel que soit ce qui l</w:t>
      </w:r>
      <w:r w:rsidR="00800715">
        <w:rPr>
          <w:lang w:val="fr-CA"/>
        </w:rPr>
        <w:t>’</w:t>
      </w:r>
      <w:r w:rsidRPr="00E6327A">
        <w:rPr>
          <w:lang w:val="fr-CA"/>
        </w:rPr>
        <w:t>optimise. C</w:t>
      </w:r>
      <w:r w:rsidR="00800715">
        <w:rPr>
          <w:lang w:val="fr-CA"/>
        </w:rPr>
        <w:t>’</w:t>
      </w:r>
      <w:r w:rsidRPr="00E6327A">
        <w:rPr>
          <w:lang w:val="fr-CA"/>
        </w:rPr>
        <w:t>est la même chose avec l</w:t>
      </w:r>
      <w:r w:rsidR="00800715">
        <w:rPr>
          <w:lang w:val="fr-CA"/>
        </w:rPr>
        <w:t>’</w:t>
      </w:r>
      <w:r w:rsidRPr="00E6327A">
        <w:rPr>
          <w:lang w:val="fr-CA"/>
        </w:rPr>
        <w:t>IA, de sorte que les stratégies que nous avons utilisées auparavant, nous en augmentons l</w:t>
      </w:r>
      <w:r w:rsidR="00800715">
        <w:rPr>
          <w:lang w:val="fr-CA"/>
        </w:rPr>
        <w:t>’</w:t>
      </w:r>
      <w:r w:rsidRPr="00E6327A">
        <w:rPr>
          <w:lang w:val="fr-CA"/>
        </w:rPr>
        <w:t>effet, tant les risques que les opportunités potentielles</w:t>
      </w:r>
      <w:r w:rsidR="000944C7" w:rsidRPr="00E6327A">
        <w:rPr>
          <w:lang w:val="fr-CA"/>
        </w:rPr>
        <w:t xml:space="preserve">. </w:t>
      </w:r>
      <w:r w:rsidR="000944C7" w:rsidRPr="00E6327A">
        <w:rPr>
          <w:i/>
          <w:iCs/>
          <w:lang w:val="fr-CA"/>
        </w:rPr>
        <w:t>—Dr. Jutta Treviranus</w:t>
      </w:r>
      <w:r w:rsidR="000944C7" w:rsidRPr="00E6327A">
        <w:rPr>
          <w:lang w:val="fr-CA"/>
        </w:rPr>
        <w:t> </w:t>
      </w:r>
    </w:p>
    <w:p w14:paraId="0852DD23" w14:textId="06859F8B" w:rsidR="000944C7" w:rsidRPr="00AE06F9" w:rsidRDefault="00AE06F9"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AE06F9">
        <w:rPr>
          <w:rFonts w:ascii="Calibri" w:eastAsia="Times New Roman" w:hAnsi="Calibri" w:cs="Calibri"/>
          <w:lang w:val="fr-CA" w:eastAsia="en-CA"/>
        </w:rPr>
        <w:lastRenderedPageBreak/>
        <w:t xml:space="preserve">Le </w:t>
      </w:r>
      <w:r w:rsidR="00F70DDF">
        <w:rPr>
          <w:rFonts w:ascii="Calibri" w:eastAsia="Times New Roman" w:hAnsi="Calibri" w:cs="Calibri"/>
          <w:lang w:val="fr-CA" w:eastAsia="en-CA"/>
        </w:rPr>
        <w:t>groupe</w:t>
      </w:r>
      <w:r w:rsidRPr="00AE06F9">
        <w:rPr>
          <w:rFonts w:ascii="Calibri" w:eastAsia="Times New Roman" w:hAnsi="Calibri" w:cs="Calibri"/>
          <w:lang w:val="fr-CA" w:eastAsia="en-CA"/>
        </w:rPr>
        <w:t xml:space="preserve"> a posé un certain nombre de questions sur le remplacement de la gestion par les humains par la gestion par l</w:t>
      </w:r>
      <w:r w:rsidR="00800715">
        <w:rPr>
          <w:rFonts w:ascii="Calibri" w:eastAsia="Times New Roman" w:hAnsi="Calibri" w:cs="Calibri"/>
          <w:lang w:val="fr-CA" w:eastAsia="en-CA"/>
        </w:rPr>
        <w:t>’</w:t>
      </w:r>
      <w:r w:rsidRPr="00AE06F9">
        <w:rPr>
          <w:rFonts w:ascii="Calibri" w:eastAsia="Times New Roman" w:hAnsi="Calibri" w:cs="Calibri"/>
          <w:lang w:val="fr-CA" w:eastAsia="en-CA"/>
        </w:rPr>
        <w:t>IA. En particulier, l</w:t>
      </w:r>
      <w:r w:rsidR="00800715">
        <w:rPr>
          <w:rFonts w:ascii="Calibri" w:eastAsia="Times New Roman" w:hAnsi="Calibri" w:cs="Calibri"/>
          <w:lang w:val="fr-CA" w:eastAsia="en-CA"/>
        </w:rPr>
        <w:t>’</w:t>
      </w:r>
      <w:r w:rsidRPr="00AE06F9">
        <w:rPr>
          <w:rFonts w:ascii="Calibri" w:eastAsia="Times New Roman" w:hAnsi="Calibri" w:cs="Calibri"/>
          <w:lang w:val="fr-CA" w:eastAsia="en-CA"/>
        </w:rPr>
        <w:t>aspect surveillance qui vise à gérer étroitement la productivité des employés par des moyens tels que le comptage des frappes au clavier, la surveillance du trafic Internet ou l</w:t>
      </w:r>
      <w:r w:rsidR="00800715">
        <w:rPr>
          <w:rFonts w:ascii="Calibri" w:eastAsia="Times New Roman" w:hAnsi="Calibri" w:cs="Calibri"/>
          <w:lang w:val="fr-CA" w:eastAsia="en-CA"/>
        </w:rPr>
        <w:t>’</w:t>
      </w:r>
      <w:r w:rsidRPr="00AE06F9">
        <w:rPr>
          <w:rFonts w:ascii="Calibri" w:eastAsia="Times New Roman" w:hAnsi="Calibri" w:cs="Calibri"/>
          <w:lang w:val="fr-CA" w:eastAsia="en-CA"/>
        </w:rPr>
        <w:t>observation des employés par des webcams existe depuis longtemps et est accéléré par l</w:t>
      </w:r>
      <w:r w:rsidR="00800715">
        <w:rPr>
          <w:rFonts w:ascii="Calibri" w:eastAsia="Times New Roman" w:hAnsi="Calibri" w:cs="Calibri"/>
          <w:lang w:val="fr-CA" w:eastAsia="en-CA"/>
        </w:rPr>
        <w:t>’</w:t>
      </w:r>
      <w:r w:rsidRPr="00AE06F9">
        <w:rPr>
          <w:rFonts w:ascii="Calibri" w:eastAsia="Times New Roman" w:hAnsi="Calibri" w:cs="Calibri"/>
          <w:lang w:val="fr-CA" w:eastAsia="en-CA"/>
        </w:rPr>
        <w:t>IA</w:t>
      </w:r>
      <w:r w:rsidR="000944C7" w:rsidRPr="00AE06F9">
        <w:rPr>
          <w:rFonts w:ascii="Calibri" w:eastAsia="Times New Roman" w:hAnsi="Calibri" w:cs="Calibri"/>
          <w:lang w:val="fr-CA" w:eastAsia="en-CA"/>
        </w:rPr>
        <w:t>. </w:t>
      </w:r>
    </w:p>
    <w:p w14:paraId="6DFA436E" w14:textId="522B7858" w:rsidR="000944C7" w:rsidRPr="00AE06F9" w:rsidRDefault="005A03A9"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Pr>
          <w:rFonts w:ascii="Calibri" w:eastAsia="Times New Roman" w:hAnsi="Calibri" w:cs="Calibri"/>
          <w:lang w:val="fr-CA" w:eastAsia="en-CA"/>
        </w:rPr>
        <w:t xml:space="preserve">Mme </w:t>
      </w:r>
      <w:r w:rsidR="00AE06F9" w:rsidRPr="00AE06F9">
        <w:rPr>
          <w:rFonts w:ascii="Calibri" w:eastAsia="Times New Roman" w:hAnsi="Calibri" w:cs="Calibri"/>
          <w:lang w:val="fr-CA" w:eastAsia="en-CA"/>
        </w:rPr>
        <w:t>Tanis estime qu</w:t>
      </w:r>
      <w:r w:rsidR="00800715">
        <w:rPr>
          <w:rFonts w:ascii="Calibri" w:eastAsia="Times New Roman" w:hAnsi="Calibri" w:cs="Calibri"/>
          <w:lang w:val="fr-CA" w:eastAsia="en-CA"/>
        </w:rPr>
        <w:t>’</w:t>
      </w:r>
      <w:r w:rsidR="00AE06F9" w:rsidRPr="00AE06F9">
        <w:rPr>
          <w:rFonts w:ascii="Calibri" w:eastAsia="Times New Roman" w:hAnsi="Calibri" w:cs="Calibri"/>
          <w:lang w:val="fr-CA" w:eastAsia="en-CA"/>
        </w:rPr>
        <w:t>il incombe aux employeurs de divulguer quels outils d</w:t>
      </w:r>
      <w:r w:rsidR="00800715">
        <w:rPr>
          <w:rFonts w:ascii="Calibri" w:eastAsia="Times New Roman" w:hAnsi="Calibri" w:cs="Calibri"/>
          <w:lang w:val="fr-CA" w:eastAsia="en-CA"/>
        </w:rPr>
        <w:t>’</w:t>
      </w:r>
      <w:r w:rsidR="00AE06F9" w:rsidRPr="00AE06F9">
        <w:rPr>
          <w:rFonts w:ascii="Calibri" w:eastAsia="Times New Roman" w:hAnsi="Calibri" w:cs="Calibri"/>
          <w:lang w:val="fr-CA" w:eastAsia="en-CA"/>
        </w:rPr>
        <w:t>IA sont utilisés tout au long de l</w:t>
      </w:r>
      <w:r w:rsidR="00800715">
        <w:rPr>
          <w:rFonts w:ascii="Calibri" w:eastAsia="Times New Roman" w:hAnsi="Calibri" w:cs="Calibri"/>
          <w:lang w:val="fr-CA" w:eastAsia="en-CA"/>
        </w:rPr>
        <w:t>’</w:t>
      </w:r>
      <w:r w:rsidR="00AE06F9" w:rsidRPr="00AE06F9">
        <w:rPr>
          <w:rFonts w:ascii="Calibri" w:eastAsia="Times New Roman" w:hAnsi="Calibri" w:cs="Calibri"/>
          <w:lang w:val="fr-CA" w:eastAsia="en-CA"/>
        </w:rPr>
        <w:t>emploi, du recrutement aux mesures de performance. Il est particulièrement important de le savoir avant d</w:t>
      </w:r>
      <w:r w:rsidR="00800715">
        <w:rPr>
          <w:rFonts w:ascii="Calibri" w:eastAsia="Times New Roman" w:hAnsi="Calibri" w:cs="Calibri"/>
          <w:lang w:val="fr-CA" w:eastAsia="en-CA"/>
        </w:rPr>
        <w:t>’</w:t>
      </w:r>
      <w:r w:rsidR="00AE06F9" w:rsidRPr="00AE06F9">
        <w:rPr>
          <w:rFonts w:ascii="Calibri" w:eastAsia="Times New Roman" w:hAnsi="Calibri" w:cs="Calibri"/>
          <w:lang w:val="fr-CA" w:eastAsia="en-CA"/>
        </w:rPr>
        <w:t>accepter un emploi afin d</w:t>
      </w:r>
      <w:r w:rsidR="00800715">
        <w:rPr>
          <w:rFonts w:ascii="Calibri" w:eastAsia="Times New Roman" w:hAnsi="Calibri" w:cs="Calibri"/>
          <w:lang w:val="fr-CA" w:eastAsia="en-CA"/>
        </w:rPr>
        <w:t>’</w:t>
      </w:r>
      <w:r w:rsidR="00AE06F9" w:rsidRPr="00AE06F9">
        <w:rPr>
          <w:rFonts w:ascii="Calibri" w:eastAsia="Times New Roman" w:hAnsi="Calibri" w:cs="Calibri"/>
          <w:lang w:val="fr-CA" w:eastAsia="en-CA"/>
        </w:rPr>
        <w:t>évaluer votre adéquation et la nécessité de discuter des aménagements</w:t>
      </w:r>
      <w:r w:rsidR="000944C7" w:rsidRPr="00AE06F9">
        <w:rPr>
          <w:rFonts w:ascii="Calibri" w:eastAsia="Times New Roman" w:hAnsi="Calibri" w:cs="Calibri"/>
          <w:lang w:val="fr-CA" w:eastAsia="en-CA"/>
        </w:rPr>
        <w:t>. </w:t>
      </w:r>
    </w:p>
    <w:p w14:paraId="34F9CA3F" w14:textId="455A69C2" w:rsidR="000944C7" w:rsidRPr="005A03A9" w:rsidRDefault="005A03A9"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5A03A9">
        <w:rPr>
          <w:rFonts w:ascii="Calibri" w:eastAsia="Times New Roman" w:hAnsi="Calibri" w:cs="Calibri"/>
          <w:lang w:val="fr-CA" w:eastAsia="en-CA"/>
        </w:rPr>
        <w:t>Le panel a conclu en discutant de l</w:t>
      </w:r>
      <w:r w:rsidR="00800715">
        <w:rPr>
          <w:rFonts w:ascii="Calibri" w:eastAsia="Times New Roman" w:hAnsi="Calibri" w:cs="Calibri"/>
          <w:lang w:val="fr-CA" w:eastAsia="en-CA"/>
        </w:rPr>
        <w:t>’</w:t>
      </w:r>
      <w:r w:rsidRPr="005A03A9">
        <w:rPr>
          <w:rFonts w:ascii="Calibri" w:eastAsia="Times New Roman" w:hAnsi="Calibri" w:cs="Calibri"/>
          <w:lang w:val="fr-CA" w:eastAsia="en-CA"/>
        </w:rPr>
        <w:t>impact de l</w:t>
      </w:r>
      <w:r w:rsidR="00800715">
        <w:rPr>
          <w:rFonts w:ascii="Calibri" w:eastAsia="Times New Roman" w:hAnsi="Calibri" w:cs="Calibri"/>
          <w:lang w:val="fr-CA" w:eastAsia="en-CA"/>
        </w:rPr>
        <w:t>’</w:t>
      </w:r>
      <w:r w:rsidRPr="005A03A9">
        <w:rPr>
          <w:rFonts w:ascii="Calibri" w:eastAsia="Times New Roman" w:hAnsi="Calibri" w:cs="Calibri"/>
          <w:lang w:val="fr-CA" w:eastAsia="en-CA"/>
        </w:rPr>
        <w:t>IA sur le capital culturel et la diversité dans les organisations. Mme Tanis a estimé que l</w:t>
      </w:r>
      <w:r w:rsidR="00800715">
        <w:rPr>
          <w:rFonts w:ascii="Calibri" w:eastAsia="Times New Roman" w:hAnsi="Calibri" w:cs="Calibri"/>
          <w:lang w:val="fr-CA" w:eastAsia="en-CA"/>
        </w:rPr>
        <w:t>’</w:t>
      </w:r>
      <w:r w:rsidRPr="005A03A9">
        <w:rPr>
          <w:rFonts w:ascii="Calibri" w:eastAsia="Times New Roman" w:hAnsi="Calibri" w:cs="Calibri"/>
          <w:lang w:val="fr-CA" w:eastAsia="en-CA"/>
        </w:rPr>
        <w:t>authenticité est souvent absente de ces discussions, et qu</w:t>
      </w:r>
      <w:r w:rsidR="00800715">
        <w:rPr>
          <w:rFonts w:ascii="Calibri" w:eastAsia="Times New Roman" w:hAnsi="Calibri" w:cs="Calibri"/>
          <w:lang w:val="fr-CA" w:eastAsia="en-CA"/>
        </w:rPr>
        <w:t>’</w:t>
      </w:r>
      <w:r w:rsidRPr="005A03A9">
        <w:rPr>
          <w:rFonts w:ascii="Calibri" w:eastAsia="Times New Roman" w:hAnsi="Calibri" w:cs="Calibri"/>
          <w:lang w:val="fr-CA" w:eastAsia="en-CA"/>
        </w:rPr>
        <w:t>il est important d</w:t>
      </w:r>
      <w:r w:rsidR="00800715">
        <w:rPr>
          <w:rFonts w:ascii="Calibri" w:eastAsia="Times New Roman" w:hAnsi="Calibri" w:cs="Calibri"/>
          <w:lang w:val="fr-CA" w:eastAsia="en-CA"/>
        </w:rPr>
        <w:t>’</w:t>
      </w:r>
      <w:r w:rsidRPr="005A03A9">
        <w:rPr>
          <w:rFonts w:ascii="Calibri" w:eastAsia="Times New Roman" w:hAnsi="Calibri" w:cs="Calibri"/>
          <w:lang w:val="fr-CA" w:eastAsia="en-CA"/>
        </w:rPr>
        <w:t>embaucher des personnes handicapées en tant qu</w:t>
      </w:r>
      <w:r w:rsidR="00800715">
        <w:rPr>
          <w:rFonts w:ascii="Calibri" w:eastAsia="Times New Roman" w:hAnsi="Calibri" w:cs="Calibri"/>
          <w:lang w:val="fr-CA" w:eastAsia="en-CA"/>
        </w:rPr>
        <w:t>’</w:t>
      </w:r>
      <w:r w:rsidRPr="005A03A9">
        <w:rPr>
          <w:rFonts w:ascii="Calibri" w:eastAsia="Times New Roman" w:hAnsi="Calibri" w:cs="Calibri"/>
          <w:lang w:val="fr-CA" w:eastAsia="en-CA"/>
        </w:rPr>
        <w:t>employés, et pas seulement en tant que consultants ou bénévoles. Donovan et Treviranus ont discuté des approches de diverses mesures de la diversité, en particulier de la crainte que l</w:t>
      </w:r>
      <w:r w:rsidR="00800715">
        <w:rPr>
          <w:rFonts w:ascii="Calibri" w:eastAsia="Times New Roman" w:hAnsi="Calibri" w:cs="Calibri"/>
          <w:lang w:val="fr-CA" w:eastAsia="en-CA"/>
        </w:rPr>
        <w:t>’</w:t>
      </w:r>
      <w:r w:rsidRPr="005A03A9">
        <w:rPr>
          <w:rFonts w:ascii="Calibri" w:eastAsia="Times New Roman" w:hAnsi="Calibri" w:cs="Calibri"/>
          <w:lang w:val="fr-CA" w:eastAsia="en-CA"/>
        </w:rPr>
        <w:t xml:space="preserve">IA ne consacre une approche </w:t>
      </w:r>
      <w:r w:rsidR="0006444A">
        <w:rPr>
          <w:rFonts w:ascii="Calibri" w:eastAsia="Times New Roman" w:hAnsi="Calibri" w:cs="Calibri"/>
          <w:lang w:val="fr-CA" w:eastAsia="en-CA"/>
        </w:rPr>
        <w:t>“</w:t>
      </w:r>
      <w:r w:rsidRPr="005A03A9">
        <w:rPr>
          <w:rFonts w:ascii="Calibri" w:eastAsia="Times New Roman" w:hAnsi="Calibri" w:cs="Calibri"/>
          <w:lang w:val="fr-CA" w:eastAsia="en-CA"/>
        </w:rPr>
        <w:t>le gagnant prend tout, une taille unique</w:t>
      </w:r>
      <w:r w:rsidR="0006444A">
        <w:rPr>
          <w:rFonts w:ascii="Calibri" w:eastAsia="Times New Roman" w:hAnsi="Calibri" w:cs="Calibri"/>
          <w:lang w:val="fr-CA" w:eastAsia="en-CA"/>
        </w:rPr>
        <w:t>”</w:t>
      </w:r>
      <w:r w:rsidRPr="005A03A9">
        <w:rPr>
          <w:rFonts w:ascii="Calibri" w:eastAsia="Times New Roman" w:hAnsi="Calibri" w:cs="Calibri"/>
          <w:lang w:val="fr-CA" w:eastAsia="en-CA"/>
        </w:rPr>
        <w:t>, plutôt qu</w:t>
      </w:r>
      <w:r w:rsidR="00800715">
        <w:rPr>
          <w:rFonts w:ascii="Calibri" w:eastAsia="Times New Roman" w:hAnsi="Calibri" w:cs="Calibri"/>
          <w:lang w:val="fr-CA" w:eastAsia="en-CA"/>
        </w:rPr>
        <w:t>’</w:t>
      </w:r>
      <w:r w:rsidRPr="005A03A9">
        <w:rPr>
          <w:rFonts w:ascii="Calibri" w:eastAsia="Times New Roman" w:hAnsi="Calibri" w:cs="Calibri"/>
          <w:lang w:val="fr-CA" w:eastAsia="en-CA"/>
        </w:rPr>
        <w:t>une approche qui prend en compte toute la complexité de l</w:t>
      </w:r>
      <w:r w:rsidR="00800715">
        <w:rPr>
          <w:rFonts w:ascii="Calibri" w:eastAsia="Times New Roman" w:hAnsi="Calibri" w:cs="Calibri"/>
          <w:lang w:val="fr-CA" w:eastAsia="en-CA"/>
        </w:rPr>
        <w:t>’</w:t>
      </w:r>
      <w:r w:rsidRPr="005A03A9">
        <w:rPr>
          <w:rFonts w:ascii="Calibri" w:eastAsia="Times New Roman" w:hAnsi="Calibri" w:cs="Calibri"/>
          <w:lang w:val="fr-CA" w:eastAsia="en-CA"/>
        </w:rPr>
        <w:t>emploi, en particulier l</w:t>
      </w:r>
      <w:r w:rsidR="00800715">
        <w:rPr>
          <w:rFonts w:ascii="Calibri" w:eastAsia="Times New Roman" w:hAnsi="Calibri" w:cs="Calibri"/>
          <w:lang w:val="fr-CA" w:eastAsia="en-CA"/>
        </w:rPr>
        <w:t>’</w:t>
      </w:r>
      <w:r w:rsidRPr="005A03A9">
        <w:rPr>
          <w:rFonts w:ascii="Calibri" w:eastAsia="Times New Roman" w:hAnsi="Calibri" w:cs="Calibri"/>
          <w:lang w:val="fr-CA" w:eastAsia="en-CA"/>
        </w:rPr>
        <w:t>emploi des personnes handicapées</w:t>
      </w:r>
      <w:r w:rsidR="000944C7" w:rsidRPr="005A03A9">
        <w:rPr>
          <w:rFonts w:ascii="Calibri" w:eastAsia="Times New Roman" w:hAnsi="Calibri" w:cs="Calibri"/>
          <w:lang w:val="fr-CA" w:eastAsia="en-CA"/>
        </w:rPr>
        <w:t>. </w:t>
      </w:r>
    </w:p>
    <w:p w14:paraId="6DD0B351" w14:textId="28CAF7A6" w:rsidR="000944C7" w:rsidRPr="00AA6B21" w:rsidRDefault="00AA6B21" w:rsidP="00AA6B21">
      <w:pPr>
        <w:pStyle w:val="Heading3"/>
        <w:rPr>
          <w:lang w:val="fr-CA"/>
        </w:rPr>
      </w:pPr>
      <w:r w:rsidRPr="00AA6B21">
        <w:rPr>
          <w:lang w:val="fr-CA"/>
        </w:rPr>
        <w:t xml:space="preserve">Ce que nous avons créé </w:t>
      </w:r>
    </w:p>
    <w:p w14:paraId="7A7C21DC" w14:textId="36FAEB4B" w:rsidR="000944C7" w:rsidRPr="00AA6B21" w:rsidRDefault="00AA6B21" w:rsidP="00EE3586">
      <w:pPr>
        <w:spacing w:before="120" w:after="100" w:afterAutospacing="1" w:line="240" w:lineRule="auto"/>
        <w:ind w:left="839"/>
        <w:textAlignment w:val="baseline"/>
        <w:rPr>
          <w:rFonts w:ascii="Times New Roman" w:eastAsia="Times New Roman" w:hAnsi="Times New Roman" w:cs="Times New Roman"/>
          <w:sz w:val="24"/>
          <w:szCs w:val="24"/>
          <w:lang w:val="fr-CA" w:eastAsia="en-CA"/>
        </w:rPr>
      </w:pPr>
      <w:r w:rsidRPr="00AA6B21">
        <w:rPr>
          <w:rFonts w:ascii="Calibri" w:eastAsia="Times New Roman" w:hAnsi="Calibri" w:cs="Calibri"/>
          <w:lang w:val="fr-CA" w:eastAsia="en-CA"/>
        </w:rPr>
        <w:t>Nugget.ai, une société qui utilise la recherche en psychologie organisationnelle pour construire des algorithmes d</w:t>
      </w:r>
      <w:r w:rsidR="00800715">
        <w:rPr>
          <w:rFonts w:ascii="Calibri" w:eastAsia="Times New Roman" w:hAnsi="Calibri" w:cs="Calibri"/>
          <w:lang w:val="fr-CA" w:eastAsia="en-CA"/>
        </w:rPr>
        <w:t>’</w:t>
      </w:r>
      <w:r w:rsidRPr="00AA6B21">
        <w:rPr>
          <w:rFonts w:ascii="Calibri" w:eastAsia="Times New Roman" w:hAnsi="Calibri" w:cs="Calibri"/>
          <w:lang w:val="fr-CA" w:eastAsia="en-CA"/>
        </w:rPr>
        <w:t>intelligence artificielle afin de mesurer les compétences des candidats et des employés pour le recrutement et le développement, a été invitée à partager son travail pour la critique et la discussion. Essentiellement, cela signifie que Nugget.ai utilise une combinaison d</w:t>
      </w:r>
      <w:r w:rsidR="00800715">
        <w:rPr>
          <w:rFonts w:ascii="Calibri" w:eastAsia="Times New Roman" w:hAnsi="Calibri" w:cs="Calibri"/>
          <w:lang w:val="fr-CA" w:eastAsia="en-CA"/>
        </w:rPr>
        <w:t>’</w:t>
      </w:r>
      <w:r w:rsidRPr="00AA6B21">
        <w:rPr>
          <w:rFonts w:ascii="Calibri" w:eastAsia="Times New Roman" w:hAnsi="Calibri" w:cs="Calibri"/>
          <w:lang w:val="fr-CA" w:eastAsia="en-CA"/>
        </w:rPr>
        <w:t>apprentissage automatique, d</w:t>
      </w:r>
      <w:r w:rsidR="00800715">
        <w:rPr>
          <w:rFonts w:ascii="Calibri" w:eastAsia="Times New Roman" w:hAnsi="Calibri" w:cs="Calibri"/>
          <w:lang w:val="fr-CA" w:eastAsia="en-CA"/>
        </w:rPr>
        <w:t>’</w:t>
      </w:r>
      <w:r w:rsidRPr="00AA6B21">
        <w:rPr>
          <w:rFonts w:ascii="Calibri" w:eastAsia="Times New Roman" w:hAnsi="Calibri" w:cs="Calibri"/>
          <w:lang w:val="fr-CA" w:eastAsia="en-CA"/>
        </w:rPr>
        <w:t>évaluations manuelles et de discussions avec les responsables du recrutement, ce qui leur donne l</w:t>
      </w:r>
      <w:r w:rsidR="00800715">
        <w:rPr>
          <w:rFonts w:ascii="Calibri" w:eastAsia="Times New Roman" w:hAnsi="Calibri" w:cs="Calibri"/>
          <w:lang w:val="fr-CA" w:eastAsia="en-CA"/>
        </w:rPr>
        <w:t>’</w:t>
      </w:r>
      <w:r w:rsidRPr="00AA6B21">
        <w:rPr>
          <w:rFonts w:ascii="Calibri" w:eastAsia="Times New Roman" w:hAnsi="Calibri" w:cs="Calibri"/>
          <w:lang w:val="fr-CA" w:eastAsia="en-CA"/>
        </w:rPr>
        <w:t xml:space="preserve">occasion de discuter si certaines exigences sont réellement essentielles ou non. Marian </w:t>
      </w:r>
      <w:proofErr w:type="spellStart"/>
      <w:r w:rsidRPr="00AA6B21">
        <w:rPr>
          <w:rFonts w:ascii="Calibri" w:eastAsia="Times New Roman" w:hAnsi="Calibri" w:cs="Calibri"/>
          <w:lang w:val="fr-CA" w:eastAsia="en-CA"/>
        </w:rPr>
        <w:t>Pitel</w:t>
      </w:r>
      <w:proofErr w:type="spellEnd"/>
      <w:r w:rsidRPr="00AA6B21">
        <w:rPr>
          <w:rFonts w:ascii="Calibri" w:eastAsia="Times New Roman" w:hAnsi="Calibri" w:cs="Calibri"/>
          <w:lang w:val="fr-CA" w:eastAsia="en-CA"/>
        </w:rPr>
        <w:t xml:space="preserve"> et Melissa Pike de </w:t>
      </w:r>
      <w:r w:rsidRPr="00AA6B21">
        <w:rPr>
          <w:rFonts w:ascii="Calibri" w:eastAsia="Times New Roman" w:hAnsi="Calibri" w:cs="Calibri"/>
          <w:color w:val="0070C0"/>
          <w:u w:val="single"/>
          <w:lang w:val="fr-CA" w:eastAsia="en-CA"/>
        </w:rPr>
        <w:t>nugget.ai</w:t>
      </w:r>
      <w:r w:rsidRPr="00AA6B21">
        <w:rPr>
          <w:rFonts w:ascii="Calibri" w:eastAsia="Times New Roman" w:hAnsi="Calibri" w:cs="Calibri"/>
          <w:color w:val="0070C0"/>
          <w:lang w:val="fr-CA" w:eastAsia="en-CA"/>
        </w:rPr>
        <w:t xml:space="preserve"> </w:t>
      </w:r>
      <w:r w:rsidRPr="00AA6B21">
        <w:rPr>
          <w:rFonts w:ascii="Calibri" w:eastAsia="Times New Roman" w:hAnsi="Calibri" w:cs="Calibri"/>
          <w:lang w:val="fr-CA" w:eastAsia="en-CA"/>
        </w:rPr>
        <w:t>nous ont présenté les détails de leur travail chez nugget.ai, et nous avons fait des commentaires et des critiques tout au long de la présentation</w:t>
      </w:r>
      <w:r w:rsidR="000944C7" w:rsidRPr="00AA6B21">
        <w:rPr>
          <w:rFonts w:ascii="Calibri" w:eastAsia="Times New Roman" w:hAnsi="Calibri" w:cs="Calibri"/>
          <w:lang w:val="fr-CA" w:eastAsia="en-CA"/>
        </w:rPr>
        <w:t>.  </w:t>
      </w:r>
    </w:p>
    <w:p w14:paraId="485B45E7" w14:textId="45012412" w:rsidR="006A2F11" w:rsidRPr="00EE444B"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EE444B">
        <w:rPr>
          <w:rFonts w:ascii="Calibri" w:eastAsia="Times New Roman" w:hAnsi="Calibri" w:cs="Calibri"/>
          <w:i/>
          <w:iCs/>
          <w:lang w:val="fr-CA" w:eastAsia="en-CA"/>
        </w:rPr>
        <w:t xml:space="preserve">Marian </w:t>
      </w:r>
      <w:proofErr w:type="spellStart"/>
      <w:r w:rsidRPr="00EE444B">
        <w:rPr>
          <w:rFonts w:ascii="Calibri" w:eastAsia="Times New Roman" w:hAnsi="Calibri" w:cs="Calibri"/>
          <w:i/>
          <w:iCs/>
          <w:lang w:val="fr-CA" w:eastAsia="en-CA"/>
        </w:rPr>
        <w:t>Pitel</w:t>
      </w:r>
      <w:proofErr w:type="spellEnd"/>
      <w:r w:rsidRPr="00EE444B">
        <w:rPr>
          <w:rFonts w:ascii="Calibri" w:eastAsia="Times New Roman" w:hAnsi="Calibri" w:cs="Calibri"/>
          <w:lang w:val="fr-CA" w:eastAsia="en-CA"/>
        </w:rPr>
        <w:t xml:space="preserve"> </w:t>
      </w:r>
      <w:r w:rsidR="00EE444B" w:rsidRPr="00EE444B">
        <w:rPr>
          <w:rFonts w:ascii="Calibri" w:eastAsia="Times New Roman" w:hAnsi="Calibri" w:cs="Calibri"/>
          <w:lang w:val="fr-CA" w:eastAsia="en-CA"/>
        </w:rPr>
        <w:t>est responsable de la recherche chez nugget et termine actuellement un doctorat en psychologie organisationnelle. Ses recherches ont porté sur la simulation d</w:t>
      </w:r>
      <w:r w:rsidR="00800715">
        <w:rPr>
          <w:rFonts w:ascii="Calibri" w:eastAsia="Times New Roman" w:hAnsi="Calibri" w:cs="Calibri"/>
          <w:lang w:val="fr-CA" w:eastAsia="en-CA"/>
        </w:rPr>
        <w:t>’</w:t>
      </w:r>
      <w:r w:rsidR="00EE444B" w:rsidRPr="00EE444B">
        <w:rPr>
          <w:rFonts w:ascii="Calibri" w:eastAsia="Times New Roman" w:hAnsi="Calibri" w:cs="Calibri"/>
          <w:lang w:val="fr-CA" w:eastAsia="en-CA"/>
        </w:rPr>
        <w:t>emploi</w:t>
      </w:r>
      <w:r w:rsidRPr="00EE444B">
        <w:rPr>
          <w:rFonts w:ascii="Calibri" w:eastAsia="Times New Roman" w:hAnsi="Calibri" w:cs="Calibri"/>
          <w:lang w:val="fr-CA" w:eastAsia="en-CA"/>
        </w:rPr>
        <w:t xml:space="preserve">. </w:t>
      </w:r>
    </w:p>
    <w:p w14:paraId="072BE372" w14:textId="5D0B7274"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EE444B">
        <w:rPr>
          <w:rFonts w:ascii="Calibri" w:eastAsia="Times New Roman" w:hAnsi="Calibri" w:cs="Calibri"/>
          <w:i/>
          <w:iCs/>
          <w:lang w:val="fr-CA" w:eastAsia="en-CA"/>
        </w:rPr>
        <w:t>Melissa Pike</w:t>
      </w:r>
      <w:r w:rsidRPr="00EE444B">
        <w:rPr>
          <w:rFonts w:ascii="Calibri" w:eastAsia="Times New Roman" w:hAnsi="Calibri" w:cs="Calibri"/>
          <w:lang w:val="fr-CA" w:eastAsia="en-CA"/>
        </w:rPr>
        <w:t xml:space="preserve"> </w:t>
      </w:r>
      <w:r w:rsidR="00EE444B" w:rsidRPr="00EE444B">
        <w:rPr>
          <w:rFonts w:ascii="Calibri" w:eastAsia="Times New Roman" w:hAnsi="Calibri" w:cs="Calibri"/>
          <w:lang w:val="fr-CA" w:eastAsia="en-CA"/>
        </w:rPr>
        <w:t>est associée aux produits et à la recherche chez nugget et prépare actuellement un doctorat en psychologie organisationnelle. Ses recherches ont porté sur l</w:t>
      </w:r>
      <w:r w:rsidR="00800715">
        <w:rPr>
          <w:rFonts w:ascii="Calibri" w:eastAsia="Times New Roman" w:hAnsi="Calibri" w:cs="Calibri"/>
          <w:lang w:val="fr-CA" w:eastAsia="en-CA"/>
        </w:rPr>
        <w:t>’</w:t>
      </w:r>
      <w:r w:rsidR="00EE444B" w:rsidRPr="00EE444B">
        <w:rPr>
          <w:rFonts w:ascii="Calibri" w:eastAsia="Times New Roman" w:hAnsi="Calibri" w:cs="Calibri"/>
          <w:lang w:val="fr-CA" w:eastAsia="en-CA"/>
        </w:rPr>
        <w:t>amélioration du processus d</w:t>
      </w:r>
      <w:r w:rsidR="00800715">
        <w:rPr>
          <w:rFonts w:ascii="Calibri" w:eastAsia="Times New Roman" w:hAnsi="Calibri" w:cs="Calibri"/>
          <w:lang w:val="fr-CA" w:eastAsia="en-CA"/>
        </w:rPr>
        <w:t>’</w:t>
      </w:r>
      <w:r w:rsidR="00EE444B" w:rsidRPr="00EE444B">
        <w:rPr>
          <w:rFonts w:ascii="Calibri" w:eastAsia="Times New Roman" w:hAnsi="Calibri" w:cs="Calibri"/>
          <w:lang w:val="fr-CA" w:eastAsia="en-CA"/>
        </w:rPr>
        <w:t>embauche</w:t>
      </w:r>
      <w:r w:rsidRPr="000944C7">
        <w:rPr>
          <w:rFonts w:ascii="Calibri" w:eastAsia="Times New Roman" w:hAnsi="Calibri" w:cs="Calibri"/>
          <w:lang w:eastAsia="en-CA"/>
        </w:rPr>
        <w:t>. </w:t>
      </w:r>
    </w:p>
    <w:p w14:paraId="39C13CE5" w14:textId="347ACCDD" w:rsidR="000944C7" w:rsidRPr="00EE444B" w:rsidRDefault="00EE444B"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EE444B">
        <w:rPr>
          <w:rFonts w:ascii="Calibri" w:eastAsia="Times New Roman" w:hAnsi="Calibri" w:cs="Calibri"/>
          <w:lang w:val="fr-CA" w:eastAsia="en-CA"/>
        </w:rPr>
        <w:t>Nous avons utilisé nugget.ai comme étude de cas et appliqué ce que nous avions appris et créé à partir des panels et des modules précédents pour examiner leurs processus en tant qu</w:t>
      </w:r>
      <w:r w:rsidR="00800715">
        <w:rPr>
          <w:rFonts w:ascii="Calibri" w:eastAsia="Times New Roman" w:hAnsi="Calibri" w:cs="Calibri"/>
          <w:lang w:val="fr-CA" w:eastAsia="en-CA"/>
        </w:rPr>
        <w:t>’</w:t>
      </w:r>
      <w:r w:rsidRPr="00EE444B">
        <w:rPr>
          <w:rFonts w:ascii="Calibri" w:eastAsia="Times New Roman" w:hAnsi="Calibri" w:cs="Calibri"/>
          <w:lang w:val="fr-CA" w:eastAsia="en-CA"/>
        </w:rPr>
        <w:t>entreprise et réfléchir et critiquer leurs décisions jusqu</w:t>
      </w:r>
      <w:r w:rsidR="00800715">
        <w:rPr>
          <w:rFonts w:ascii="Calibri" w:eastAsia="Times New Roman" w:hAnsi="Calibri" w:cs="Calibri"/>
          <w:lang w:val="fr-CA" w:eastAsia="en-CA"/>
        </w:rPr>
        <w:t>’</w:t>
      </w:r>
      <w:r w:rsidRPr="00EE444B">
        <w:rPr>
          <w:rFonts w:ascii="Calibri" w:eastAsia="Times New Roman" w:hAnsi="Calibri" w:cs="Calibri"/>
          <w:lang w:val="fr-CA" w:eastAsia="en-CA"/>
        </w:rPr>
        <w:t>à présent dans la construction de leur technologie. Marian a décrit le processus de la technologie lorsqu</w:t>
      </w:r>
      <w:r w:rsidR="00800715">
        <w:rPr>
          <w:rFonts w:ascii="Calibri" w:eastAsia="Times New Roman" w:hAnsi="Calibri" w:cs="Calibri"/>
          <w:lang w:val="fr-CA" w:eastAsia="en-CA"/>
        </w:rPr>
        <w:t>’</w:t>
      </w:r>
      <w:r w:rsidRPr="00EE444B">
        <w:rPr>
          <w:rFonts w:ascii="Calibri" w:eastAsia="Times New Roman" w:hAnsi="Calibri" w:cs="Calibri"/>
          <w:lang w:val="fr-CA" w:eastAsia="en-CA"/>
        </w:rPr>
        <w:t>elle travaille avec des clients sur le recrutement de nouveaux employés en particulier</w:t>
      </w:r>
      <w:r w:rsidR="000944C7" w:rsidRPr="00EE444B">
        <w:rPr>
          <w:rFonts w:ascii="Calibri" w:eastAsia="Times New Roman" w:hAnsi="Calibri" w:cs="Calibri"/>
          <w:lang w:val="fr-CA" w:eastAsia="en-CA"/>
        </w:rPr>
        <w:t>: </w:t>
      </w:r>
    </w:p>
    <w:p w14:paraId="61C8D73D" w14:textId="3E79AEDF" w:rsidR="008954D5" w:rsidRPr="00EE444B" w:rsidRDefault="00EE444B" w:rsidP="009120DD">
      <w:pPr>
        <w:numPr>
          <w:ilvl w:val="0"/>
          <w:numId w:val="61"/>
        </w:numPr>
        <w:spacing w:before="100" w:beforeAutospacing="1" w:after="100" w:afterAutospacing="1" w:line="240" w:lineRule="auto"/>
        <w:ind w:left="2127"/>
        <w:textAlignment w:val="baseline"/>
        <w:rPr>
          <w:rFonts w:ascii="Calibri" w:eastAsia="Times New Roman" w:hAnsi="Calibri" w:cs="Calibri"/>
          <w:lang w:val="fr-CA" w:eastAsia="en-CA"/>
        </w:rPr>
      </w:pPr>
      <w:r w:rsidRPr="001B040C">
        <w:rPr>
          <w:i/>
          <w:iCs/>
          <w:lang w:val="fr-CA"/>
        </w:rPr>
        <w:t>Identifier</w:t>
      </w:r>
      <w:r w:rsidRPr="00F16053">
        <w:rPr>
          <w:lang w:val="fr-CA"/>
        </w:rPr>
        <w:t xml:space="preserve"> les compétences importantes et pertinentes pour le poste</w:t>
      </w:r>
      <w:r w:rsidR="000944C7" w:rsidRPr="00EE444B">
        <w:rPr>
          <w:rFonts w:ascii="Calibri" w:eastAsia="Times New Roman" w:hAnsi="Calibri" w:cs="Calibri"/>
          <w:lang w:val="fr-CA" w:eastAsia="en-CA"/>
        </w:rPr>
        <w:t xml:space="preserve"> </w:t>
      </w:r>
    </w:p>
    <w:p w14:paraId="4FC25366" w14:textId="3DBC38A3" w:rsidR="006B12C1" w:rsidRPr="00836CC4" w:rsidRDefault="00836CC4" w:rsidP="009120DD">
      <w:pPr>
        <w:numPr>
          <w:ilvl w:val="0"/>
          <w:numId w:val="61"/>
        </w:numPr>
        <w:spacing w:before="100" w:beforeAutospacing="1" w:after="100" w:afterAutospacing="1" w:line="240" w:lineRule="auto"/>
        <w:ind w:left="2127"/>
        <w:textAlignment w:val="baseline"/>
        <w:rPr>
          <w:rFonts w:ascii="Calibri" w:eastAsia="Times New Roman" w:hAnsi="Calibri" w:cs="Calibri"/>
          <w:lang w:val="fr-CA" w:eastAsia="en-CA"/>
        </w:rPr>
      </w:pPr>
      <w:r w:rsidRPr="00F16053">
        <w:rPr>
          <w:lang w:val="fr-CA"/>
        </w:rPr>
        <w:lastRenderedPageBreak/>
        <w:t>Développer des approches pour mesurer les compétences des candidats (capacités et niveau de compétences</w:t>
      </w:r>
      <w:r w:rsidR="000944C7" w:rsidRPr="00836CC4">
        <w:rPr>
          <w:rFonts w:ascii="Calibri" w:eastAsia="Times New Roman" w:hAnsi="Calibri" w:cs="Calibri"/>
          <w:lang w:val="fr-CA" w:eastAsia="en-CA"/>
        </w:rPr>
        <w:t>)</w:t>
      </w:r>
    </w:p>
    <w:p w14:paraId="45DD12F1" w14:textId="5D53300A" w:rsidR="000944C7" w:rsidRPr="00836CC4" w:rsidRDefault="00836CC4" w:rsidP="009120DD">
      <w:pPr>
        <w:numPr>
          <w:ilvl w:val="0"/>
          <w:numId w:val="61"/>
        </w:numPr>
        <w:spacing w:before="100" w:beforeAutospacing="1" w:after="100" w:afterAutospacing="1" w:line="240" w:lineRule="auto"/>
        <w:ind w:left="2127"/>
        <w:textAlignment w:val="baseline"/>
        <w:rPr>
          <w:rFonts w:ascii="Calibri" w:eastAsia="Times New Roman" w:hAnsi="Calibri" w:cs="Calibri"/>
          <w:lang w:val="fr-CA" w:eastAsia="en-CA"/>
        </w:rPr>
      </w:pPr>
      <w:r w:rsidRPr="00F16053">
        <w:rPr>
          <w:lang w:val="fr-CA"/>
        </w:rPr>
        <w:t>Faire des recommandations et prendre des décisions concernant l</w:t>
      </w:r>
      <w:r w:rsidR="00800715">
        <w:rPr>
          <w:lang w:val="fr-CA"/>
        </w:rPr>
        <w:t>’</w:t>
      </w:r>
      <w:r w:rsidRPr="00F16053">
        <w:rPr>
          <w:lang w:val="fr-CA"/>
        </w:rPr>
        <w:t>embauche</w:t>
      </w:r>
      <w:r w:rsidRPr="00836CC4">
        <w:rPr>
          <w:rFonts w:ascii="Calibri" w:eastAsia="Times New Roman" w:hAnsi="Calibri" w:cs="Calibri"/>
          <w:lang w:val="fr-CA" w:eastAsia="en-CA"/>
        </w:rPr>
        <w:t xml:space="preserve"> </w:t>
      </w:r>
    </w:p>
    <w:p w14:paraId="4D2C8D14" w14:textId="0553230B" w:rsidR="000944C7" w:rsidRPr="00D572D6" w:rsidRDefault="00D572D6" w:rsidP="001B597E">
      <w:pPr>
        <w:pStyle w:val="Heading4"/>
        <w:numPr>
          <w:ilvl w:val="0"/>
          <w:numId w:val="54"/>
        </w:numPr>
        <w:ind w:left="1134" w:hanging="283"/>
        <w:rPr>
          <w:lang w:val="fr-CA"/>
        </w:rPr>
      </w:pPr>
      <w:r w:rsidRPr="00D572D6">
        <w:rPr>
          <w:lang w:val="fr-CA"/>
        </w:rPr>
        <w:t>Identifier les compétences pertinentes</w:t>
      </w:r>
    </w:p>
    <w:p w14:paraId="412D16D3" w14:textId="69D3ED3C" w:rsidR="000944C7" w:rsidRPr="002A2FC2" w:rsidRDefault="002A2FC2" w:rsidP="001B597E">
      <w:pPr>
        <w:spacing w:before="120" w:after="100" w:afterAutospacing="1" w:line="240" w:lineRule="auto"/>
        <w:ind w:left="839"/>
        <w:textAlignment w:val="baseline"/>
        <w:rPr>
          <w:rFonts w:ascii="Times New Roman" w:eastAsia="Times New Roman" w:hAnsi="Times New Roman" w:cs="Times New Roman"/>
          <w:sz w:val="24"/>
          <w:szCs w:val="24"/>
          <w:lang w:val="fr-CA" w:eastAsia="en-CA"/>
        </w:rPr>
      </w:pPr>
      <w:r w:rsidRPr="002A2FC2">
        <w:rPr>
          <w:rFonts w:ascii="Calibri" w:eastAsia="Times New Roman" w:hAnsi="Calibri" w:cs="Calibri"/>
          <w:lang w:val="fr-CA" w:eastAsia="en-CA"/>
        </w:rPr>
        <w:t>Pour identifier les compétences pertinentes pour un poste, il faut combiner l</w:t>
      </w:r>
      <w:r w:rsidR="00800715">
        <w:rPr>
          <w:rFonts w:ascii="Calibri" w:eastAsia="Times New Roman" w:hAnsi="Calibri" w:cs="Calibri"/>
          <w:lang w:val="fr-CA" w:eastAsia="en-CA"/>
        </w:rPr>
        <w:t>’</w:t>
      </w:r>
      <w:r w:rsidRPr="002A2FC2">
        <w:rPr>
          <w:rFonts w:ascii="Calibri" w:eastAsia="Times New Roman" w:hAnsi="Calibri" w:cs="Calibri"/>
          <w:lang w:val="fr-CA" w:eastAsia="en-CA"/>
        </w:rPr>
        <w:t>analyse des compétences génériques, généralement attendues pour toute profession spécifique, quelle que soit l</w:t>
      </w:r>
      <w:r w:rsidR="00800715">
        <w:rPr>
          <w:rFonts w:ascii="Calibri" w:eastAsia="Times New Roman" w:hAnsi="Calibri" w:cs="Calibri"/>
          <w:lang w:val="fr-CA" w:eastAsia="en-CA"/>
        </w:rPr>
        <w:t>’</w:t>
      </w:r>
      <w:r w:rsidRPr="002A2FC2">
        <w:rPr>
          <w:rFonts w:ascii="Calibri" w:eastAsia="Times New Roman" w:hAnsi="Calibri" w:cs="Calibri"/>
          <w:lang w:val="fr-CA" w:eastAsia="en-CA"/>
        </w:rPr>
        <w:t>entreprise ou la région, et les spécificités de l</w:t>
      </w:r>
      <w:r w:rsidR="00800715">
        <w:rPr>
          <w:rFonts w:ascii="Calibri" w:eastAsia="Times New Roman" w:hAnsi="Calibri" w:cs="Calibri"/>
          <w:lang w:val="fr-CA" w:eastAsia="en-CA"/>
        </w:rPr>
        <w:t>’</w:t>
      </w:r>
      <w:r w:rsidRPr="002A2FC2">
        <w:rPr>
          <w:rFonts w:ascii="Calibri" w:eastAsia="Times New Roman" w:hAnsi="Calibri" w:cs="Calibri"/>
          <w:lang w:val="fr-CA" w:eastAsia="en-CA"/>
        </w:rPr>
        <w:t>entreprise en termes de culture, de dynamique d</w:t>
      </w:r>
      <w:r w:rsidR="00800715">
        <w:rPr>
          <w:rFonts w:ascii="Calibri" w:eastAsia="Times New Roman" w:hAnsi="Calibri" w:cs="Calibri"/>
          <w:lang w:val="fr-CA" w:eastAsia="en-CA"/>
        </w:rPr>
        <w:t>’</w:t>
      </w:r>
      <w:r w:rsidRPr="002A2FC2">
        <w:rPr>
          <w:rFonts w:ascii="Calibri" w:eastAsia="Times New Roman" w:hAnsi="Calibri" w:cs="Calibri"/>
          <w:lang w:val="fr-CA" w:eastAsia="en-CA"/>
        </w:rPr>
        <w:t>équipe et de profil des clients. L</w:t>
      </w:r>
      <w:r w:rsidR="00800715">
        <w:rPr>
          <w:rFonts w:ascii="Calibri" w:eastAsia="Times New Roman" w:hAnsi="Calibri" w:cs="Calibri"/>
          <w:lang w:val="fr-CA" w:eastAsia="en-CA"/>
        </w:rPr>
        <w:t>’</w:t>
      </w:r>
      <w:r w:rsidRPr="002A2FC2">
        <w:rPr>
          <w:rFonts w:ascii="Calibri" w:eastAsia="Times New Roman" w:hAnsi="Calibri" w:cs="Calibri"/>
          <w:lang w:val="fr-CA" w:eastAsia="en-CA"/>
        </w:rPr>
        <w:t>analyse des compétences génériques fait appel à des bases de données de professions comme O*NET, tandis que l</w:t>
      </w:r>
      <w:r w:rsidR="00800715">
        <w:rPr>
          <w:rFonts w:ascii="Calibri" w:eastAsia="Times New Roman" w:hAnsi="Calibri" w:cs="Calibri"/>
          <w:lang w:val="fr-CA" w:eastAsia="en-CA"/>
        </w:rPr>
        <w:t>’</w:t>
      </w:r>
      <w:r w:rsidRPr="002A2FC2">
        <w:rPr>
          <w:rFonts w:ascii="Calibri" w:eastAsia="Times New Roman" w:hAnsi="Calibri" w:cs="Calibri"/>
          <w:lang w:val="fr-CA" w:eastAsia="en-CA"/>
        </w:rPr>
        <w:t>analyse spécifique est basée sur le contexte de l</w:t>
      </w:r>
      <w:r w:rsidR="00800715">
        <w:rPr>
          <w:rFonts w:ascii="Calibri" w:eastAsia="Times New Roman" w:hAnsi="Calibri" w:cs="Calibri"/>
          <w:lang w:val="fr-CA" w:eastAsia="en-CA"/>
        </w:rPr>
        <w:t>’</w:t>
      </w:r>
      <w:r w:rsidRPr="002A2FC2">
        <w:rPr>
          <w:rFonts w:ascii="Calibri" w:eastAsia="Times New Roman" w:hAnsi="Calibri" w:cs="Calibri"/>
          <w:lang w:val="fr-CA" w:eastAsia="en-CA"/>
        </w:rPr>
        <w:t>organisation qui recrute</w:t>
      </w:r>
      <w:r w:rsidR="000944C7" w:rsidRPr="002A2FC2">
        <w:rPr>
          <w:rFonts w:ascii="Calibri" w:eastAsia="Times New Roman" w:hAnsi="Calibri" w:cs="Calibri"/>
          <w:lang w:val="fr-CA" w:eastAsia="en-CA"/>
        </w:rPr>
        <w:t>. </w:t>
      </w:r>
    </w:p>
    <w:p w14:paraId="79D17F54" w14:textId="04B919E2" w:rsidR="000944C7" w:rsidRPr="00AA58C5" w:rsidRDefault="00AA58C5"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F16053">
        <w:rPr>
          <w:lang w:val="fr-CA"/>
        </w:rPr>
        <w:t>Cette étape est importante car, sans une compréhension précise de ce qu</w:t>
      </w:r>
      <w:r w:rsidR="00800715">
        <w:rPr>
          <w:lang w:val="fr-CA"/>
        </w:rPr>
        <w:t>’</w:t>
      </w:r>
      <w:r w:rsidRPr="00F16053">
        <w:rPr>
          <w:lang w:val="fr-CA"/>
        </w:rPr>
        <w:t>exige un poste, les recruteurs et les entreprises rechercheront des employés qui ne sont pas suffisamment représentatifs de groupes ayant des expériences et des circonstances différentes. Il s</w:t>
      </w:r>
      <w:r w:rsidR="00800715">
        <w:rPr>
          <w:lang w:val="fr-CA"/>
        </w:rPr>
        <w:t>’</w:t>
      </w:r>
      <w:r w:rsidRPr="00F16053">
        <w:rPr>
          <w:lang w:val="fr-CA"/>
        </w:rPr>
        <w:t xml:space="preserve">agit également de la première partie de </w:t>
      </w:r>
      <w:r w:rsidRPr="001B040C">
        <w:rPr>
          <w:i/>
          <w:iCs/>
          <w:lang w:val="fr-CA"/>
        </w:rPr>
        <w:t>l</w:t>
      </w:r>
      <w:r w:rsidR="00800715">
        <w:rPr>
          <w:i/>
          <w:iCs/>
          <w:lang w:val="fr-CA"/>
        </w:rPr>
        <w:t>’</w:t>
      </w:r>
      <w:r w:rsidRPr="001B040C">
        <w:rPr>
          <w:i/>
          <w:iCs/>
          <w:lang w:val="fr-CA"/>
        </w:rPr>
        <w:t>entonnoir d</w:t>
      </w:r>
      <w:r w:rsidR="00800715">
        <w:rPr>
          <w:i/>
          <w:iCs/>
          <w:lang w:val="fr-CA"/>
        </w:rPr>
        <w:t>’</w:t>
      </w:r>
      <w:r w:rsidRPr="001B040C">
        <w:rPr>
          <w:i/>
          <w:iCs/>
          <w:lang w:val="fr-CA"/>
        </w:rPr>
        <w:t>embauche</w:t>
      </w:r>
      <w:r w:rsidRPr="00F16053">
        <w:rPr>
          <w:lang w:val="fr-CA"/>
        </w:rPr>
        <w:t>, un concept qui a été évoqué dans les discussions précédentes ; si l</w:t>
      </w:r>
      <w:r w:rsidR="00800715">
        <w:rPr>
          <w:lang w:val="fr-CA"/>
        </w:rPr>
        <w:t>’</w:t>
      </w:r>
      <w:r w:rsidRPr="00F16053">
        <w:rPr>
          <w:lang w:val="fr-CA"/>
        </w:rPr>
        <w:t>on se trompe à la première étape, il est difficile de bien faire les choses aux étapes suivantes</w:t>
      </w:r>
      <w:r w:rsidR="000944C7" w:rsidRPr="00AA58C5">
        <w:rPr>
          <w:rFonts w:ascii="Calibri" w:eastAsia="Times New Roman" w:hAnsi="Calibri" w:cs="Calibri"/>
          <w:lang w:val="fr-CA" w:eastAsia="en-CA"/>
        </w:rPr>
        <w:t>. </w:t>
      </w:r>
    </w:p>
    <w:p w14:paraId="750EC22F" w14:textId="47CB5964" w:rsidR="000944C7" w:rsidRPr="00AA58C5" w:rsidRDefault="00AA58C5"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F16053">
        <w:rPr>
          <w:lang w:val="fr-CA"/>
        </w:rPr>
        <w:t>L</w:t>
      </w:r>
      <w:r w:rsidR="00800715">
        <w:rPr>
          <w:lang w:val="fr-CA"/>
        </w:rPr>
        <w:t>’</w:t>
      </w:r>
      <w:r w:rsidRPr="00F16053">
        <w:rPr>
          <w:lang w:val="fr-CA"/>
        </w:rPr>
        <w:t>équipe de nugget.ai a fait remarquer qu</w:t>
      </w:r>
      <w:r w:rsidR="00800715">
        <w:rPr>
          <w:lang w:val="fr-CA"/>
        </w:rPr>
        <w:t>’</w:t>
      </w:r>
      <w:r w:rsidRPr="00F16053">
        <w:rPr>
          <w:lang w:val="fr-CA"/>
        </w:rPr>
        <w:t>il est difficile de faire la distinction entre les compétences nécessaires et celles qu</w:t>
      </w:r>
      <w:r w:rsidR="00800715">
        <w:rPr>
          <w:lang w:val="fr-CA"/>
        </w:rPr>
        <w:t>’</w:t>
      </w:r>
      <w:r w:rsidRPr="00F16053">
        <w:rPr>
          <w:lang w:val="fr-CA"/>
        </w:rPr>
        <w:t>il est bon d</w:t>
      </w:r>
      <w:r w:rsidR="00800715">
        <w:rPr>
          <w:lang w:val="fr-CA"/>
        </w:rPr>
        <w:t>’</w:t>
      </w:r>
      <w:r w:rsidRPr="00F16053">
        <w:rPr>
          <w:lang w:val="fr-CA"/>
        </w:rPr>
        <w:t>avoir, et que les entreprises elles-mêmes ne savent pas toujours ce qu</w:t>
      </w:r>
      <w:r w:rsidR="00800715">
        <w:rPr>
          <w:lang w:val="fr-CA"/>
        </w:rPr>
        <w:t>’</w:t>
      </w:r>
      <w:r w:rsidRPr="00F16053">
        <w:rPr>
          <w:lang w:val="fr-CA"/>
        </w:rPr>
        <w:t xml:space="preserve">il en est, notamment en ce qui concerne les compétences nécessaires au départ par rapport à celles qui peuvent être formées. Ils ont également abordé la question juridique des </w:t>
      </w:r>
      <w:r w:rsidR="0006444A">
        <w:rPr>
          <w:lang w:val="fr-CA"/>
        </w:rPr>
        <w:t>“</w:t>
      </w:r>
      <w:r w:rsidRPr="00F16053">
        <w:rPr>
          <w:lang w:val="fr-CA"/>
        </w:rPr>
        <w:t>exigences de bonne foi</w:t>
      </w:r>
      <w:r w:rsidR="0006444A">
        <w:rPr>
          <w:lang w:val="fr-CA"/>
        </w:rPr>
        <w:t>”</w:t>
      </w:r>
      <w:r w:rsidRPr="00F16053">
        <w:rPr>
          <w:lang w:val="fr-CA"/>
        </w:rPr>
        <w:t>, derrière lesquelles les entreprises peuvent, sciemment ou non, se cacher pour exclure injustement certains candidats</w:t>
      </w:r>
      <w:r w:rsidR="000944C7" w:rsidRPr="00AA58C5">
        <w:rPr>
          <w:rFonts w:ascii="Calibri" w:eastAsia="Times New Roman" w:hAnsi="Calibri" w:cs="Calibri"/>
          <w:lang w:val="fr-CA" w:eastAsia="en-CA"/>
        </w:rPr>
        <w:t>. </w:t>
      </w:r>
    </w:p>
    <w:p w14:paraId="523C6AE7" w14:textId="51DBBA24" w:rsidR="000944C7" w:rsidRPr="000944C7" w:rsidRDefault="00AA58C5" w:rsidP="001B597E">
      <w:pPr>
        <w:pStyle w:val="Heading5"/>
        <w:rPr>
          <w:rFonts w:ascii="Times New Roman" w:hAnsi="Times New Roman" w:cs="Times New Roman"/>
          <w:sz w:val="24"/>
          <w:szCs w:val="24"/>
        </w:rPr>
      </w:pPr>
      <w:r w:rsidRPr="00AA58C5">
        <w:rPr>
          <w:lang w:val="fr-CA"/>
        </w:rPr>
        <w:t>Réflexions</w:t>
      </w:r>
      <w:r>
        <w:rPr>
          <w:lang w:val="fr-CA"/>
        </w:rPr>
        <w:t xml:space="preserve"> connexes</w:t>
      </w:r>
    </w:p>
    <w:p w14:paraId="72DDF40F" w14:textId="0AD94149" w:rsidR="000944C7" w:rsidRPr="00B74A69" w:rsidRDefault="00B74A69" w:rsidP="001B597E">
      <w:pPr>
        <w:numPr>
          <w:ilvl w:val="0"/>
          <w:numId w:val="1"/>
        </w:numPr>
        <w:spacing w:before="120" w:after="100" w:afterAutospacing="1" w:line="240" w:lineRule="auto"/>
        <w:ind w:left="2126" w:hanging="329"/>
        <w:textAlignment w:val="baseline"/>
        <w:rPr>
          <w:rFonts w:ascii="Calibri" w:eastAsia="Times New Roman" w:hAnsi="Calibri" w:cs="Calibri"/>
          <w:lang w:val="fr-CA" w:eastAsia="en-CA"/>
        </w:rPr>
      </w:pPr>
      <w:r w:rsidRPr="00B74A69">
        <w:rPr>
          <w:rFonts w:ascii="Calibri" w:eastAsia="Times New Roman" w:hAnsi="Calibri" w:cs="Calibri"/>
          <w:lang w:val="fr-CA" w:eastAsia="en-CA"/>
        </w:rPr>
        <w:t>Comment s</w:t>
      </w:r>
      <w:r w:rsidR="00800715">
        <w:rPr>
          <w:rFonts w:ascii="Calibri" w:eastAsia="Times New Roman" w:hAnsi="Calibri" w:cs="Calibri"/>
          <w:lang w:val="fr-CA" w:eastAsia="en-CA"/>
        </w:rPr>
        <w:t>’</w:t>
      </w:r>
      <w:r w:rsidRPr="00B74A69">
        <w:rPr>
          <w:rFonts w:ascii="Calibri" w:eastAsia="Times New Roman" w:hAnsi="Calibri" w:cs="Calibri"/>
          <w:lang w:val="fr-CA" w:eastAsia="en-CA"/>
        </w:rPr>
        <w:t>assurer que les exigences de bonne foi pour un poste sont valables? Il existe un critère juridique, mais il faut une action en justice pour arriver au point où ce critère peut être appliqué. En particulier à l</w:t>
      </w:r>
      <w:r w:rsidR="00800715">
        <w:rPr>
          <w:rFonts w:ascii="Calibri" w:eastAsia="Times New Roman" w:hAnsi="Calibri" w:cs="Calibri"/>
          <w:lang w:val="fr-CA" w:eastAsia="en-CA"/>
        </w:rPr>
        <w:t>’</w:t>
      </w:r>
      <w:r w:rsidRPr="00B74A69">
        <w:rPr>
          <w:rFonts w:ascii="Calibri" w:eastAsia="Times New Roman" w:hAnsi="Calibri" w:cs="Calibri"/>
          <w:lang w:val="fr-CA" w:eastAsia="en-CA"/>
        </w:rPr>
        <w:t xml:space="preserve">intersection avec la technologie, les exigences en matière de capacité physique, de permis de conduire ou de </w:t>
      </w:r>
      <w:r w:rsidR="0006444A">
        <w:rPr>
          <w:rFonts w:ascii="Calibri" w:eastAsia="Times New Roman" w:hAnsi="Calibri" w:cs="Calibri"/>
          <w:lang w:val="fr-CA" w:eastAsia="en-CA"/>
        </w:rPr>
        <w:t>“</w:t>
      </w:r>
      <w:r w:rsidRPr="00B74A69">
        <w:rPr>
          <w:rFonts w:ascii="Calibri" w:eastAsia="Times New Roman" w:hAnsi="Calibri" w:cs="Calibri"/>
          <w:lang w:val="fr-CA" w:eastAsia="en-CA"/>
        </w:rPr>
        <w:t>discours clair</w:t>
      </w:r>
      <w:r w:rsidR="0006444A">
        <w:rPr>
          <w:rFonts w:ascii="Calibri" w:eastAsia="Times New Roman" w:hAnsi="Calibri" w:cs="Calibri"/>
          <w:lang w:val="fr-CA" w:eastAsia="en-CA"/>
        </w:rPr>
        <w:t>”</w:t>
      </w:r>
      <w:r w:rsidRPr="00B74A69">
        <w:rPr>
          <w:rFonts w:ascii="Calibri" w:eastAsia="Times New Roman" w:hAnsi="Calibri" w:cs="Calibri"/>
          <w:lang w:val="fr-CA" w:eastAsia="en-CA"/>
        </w:rPr>
        <w:t xml:space="preserve"> peuvent exclure les personnes handicapées alors que des solutions existent. Les entreprises devraient-elles avoir la responsabilité d</w:t>
      </w:r>
      <w:r w:rsidR="00800715">
        <w:rPr>
          <w:rFonts w:ascii="Calibri" w:eastAsia="Times New Roman" w:hAnsi="Calibri" w:cs="Calibri"/>
          <w:lang w:val="fr-CA" w:eastAsia="en-CA"/>
        </w:rPr>
        <w:t>’</w:t>
      </w:r>
      <w:r w:rsidRPr="00B74A69">
        <w:rPr>
          <w:rFonts w:ascii="Calibri" w:eastAsia="Times New Roman" w:hAnsi="Calibri" w:cs="Calibri"/>
          <w:lang w:val="fr-CA" w:eastAsia="en-CA"/>
        </w:rPr>
        <w:t>investir dans des technologies ou des processus qui modifieraient la nature des exigences supposées de bonne foi</w:t>
      </w:r>
      <w:r w:rsidR="000944C7" w:rsidRPr="00B74A69">
        <w:rPr>
          <w:rFonts w:ascii="Calibri" w:eastAsia="Times New Roman" w:hAnsi="Calibri" w:cs="Calibri"/>
          <w:lang w:val="fr-CA" w:eastAsia="en-CA"/>
        </w:rPr>
        <w:t>? </w:t>
      </w:r>
    </w:p>
    <w:p w14:paraId="47E8E2FA" w14:textId="1B020723" w:rsidR="000944C7" w:rsidRPr="00B74A69" w:rsidRDefault="00B74A69"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B74A69">
        <w:rPr>
          <w:rFonts w:ascii="Calibri" w:eastAsia="Times New Roman" w:hAnsi="Calibri" w:cs="Calibri"/>
          <w:lang w:val="fr-CA" w:eastAsia="en-CA"/>
        </w:rPr>
        <w:t>Si les algorithmes d</w:t>
      </w:r>
      <w:r w:rsidR="00800715">
        <w:rPr>
          <w:rFonts w:ascii="Calibri" w:eastAsia="Times New Roman" w:hAnsi="Calibri" w:cs="Calibri"/>
          <w:lang w:val="fr-CA" w:eastAsia="en-CA"/>
        </w:rPr>
        <w:t>’</w:t>
      </w:r>
      <w:r w:rsidRPr="00B74A69">
        <w:rPr>
          <w:rFonts w:ascii="Calibri" w:eastAsia="Times New Roman" w:hAnsi="Calibri" w:cs="Calibri"/>
          <w:lang w:val="fr-CA" w:eastAsia="en-CA"/>
        </w:rPr>
        <w:t>apprentissage automatique parcourent les offres d</w:t>
      </w:r>
      <w:r w:rsidR="00800715">
        <w:rPr>
          <w:rFonts w:ascii="Calibri" w:eastAsia="Times New Roman" w:hAnsi="Calibri" w:cs="Calibri"/>
          <w:lang w:val="fr-CA" w:eastAsia="en-CA"/>
        </w:rPr>
        <w:t>’</w:t>
      </w:r>
      <w:r w:rsidRPr="00B74A69">
        <w:rPr>
          <w:rFonts w:ascii="Calibri" w:eastAsia="Times New Roman" w:hAnsi="Calibri" w:cs="Calibri"/>
          <w:lang w:val="fr-CA" w:eastAsia="en-CA"/>
        </w:rPr>
        <w:t>emploi pour en extraire des informations sur les compétences potentielles, le contenu des offres d</w:t>
      </w:r>
      <w:r w:rsidR="00800715">
        <w:rPr>
          <w:rFonts w:ascii="Calibri" w:eastAsia="Times New Roman" w:hAnsi="Calibri" w:cs="Calibri"/>
          <w:lang w:val="fr-CA" w:eastAsia="en-CA"/>
        </w:rPr>
        <w:t>’</w:t>
      </w:r>
      <w:r w:rsidRPr="00B74A69">
        <w:rPr>
          <w:rFonts w:ascii="Calibri" w:eastAsia="Times New Roman" w:hAnsi="Calibri" w:cs="Calibri"/>
          <w:lang w:val="fr-CA" w:eastAsia="en-CA"/>
        </w:rPr>
        <w:t>emploi constitue une source majeure de données de formation. Il existe un risque de données de formation de mauvaise qualité ou discriminatoires excluant les personnes handicapées. Nugget.ai a reconnu les défis et les limites des données des offres d</w:t>
      </w:r>
      <w:r w:rsidR="00800715">
        <w:rPr>
          <w:rFonts w:ascii="Calibri" w:eastAsia="Times New Roman" w:hAnsi="Calibri" w:cs="Calibri"/>
          <w:lang w:val="fr-CA" w:eastAsia="en-CA"/>
        </w:rPr>
        <w:t>’</w:t>
      </w:r>
      <w:r w:rsidRPr="00B74A69">
        <w:rPr>
          <w:rFonts w:ascii="Calibri" w:eastAsia="Times New Roman" w:hAnsi="Calibri" w:cs="Calibri"/>
          <w:lang w:val="fr-CA" w:eastAsia="en-CA"/>
        </w:rPr>
        <w:t>emploi et a déclaré qu</w:t>
      </w:r>
      <w:r w:rsidR="00800715">
        <w:rPr>
          <w:rFonts w:ascii="Calibri" w:eastAsia="Times New Roman" w:hAnsi="Calibri" w:cs="Calibri"/>
          <w:lang w:val="fr-CA" w:eastAsia="en-CA"/>
        </w:rPr>
        <w:t>’</w:t>
      </w:r>
      <w:r w:rsidRPr="00B74A69">
        <w:rPr>
          <w:rFonts w:ascii="Calibri" w:eastAsia="Times New Roman" w:hAnsi="Calibri" w:cs="Calibri"/>
          <w:lang w:val="fr-CA" w:eastAsia="en-CA"/>
        </w:rPr>
        <w:t>une partie du travail de construction des algorithmes a consisté à essayer de tenir compte de ces problèmes, comme l</w:t>
      </w:r>
      <w:r w:rsidR="00800715">
        <w:rPr>
          <w:rFonts w:ascii="Calibri" w:eastAsia="Times New Roman" w:hAnsi="Calibri" w:cs="Calibri"/>
          <w:lang w:val="fr-CA" w:eastAsia="en-CA"/>
        </w:rPr>
        <w:t>’</w:t>
      </w:r>
      <w:r w:rsidRPr="00B74A69">
        <w:rPr>
          <w:rFonts w:ascii="Calibri" w:eastAsia="Times New Roman" w:hAnsi="Calibri" w:cs="Calibri"/>
          <w:lang w:val="fr-CA" w:eastAsia="en-CA"/>
        </w:rPr>
        <w:t>identification et la gestion des problèmes de partialité dans les offres d</w:t>
      </w:r>
      <w:r w:rsidR="00800715">
        <w:rPr>
          <w:rFonts w:ascii="Calibri" w:eastAsia="Times New Roman" w:hAnsi="Calibri" w:cs="Calibri"/>
          <w:lang w:val="fr-CA" w:eastAsia="en-CA"/>
        </w:rPr>
        <w:t>’</w:t>
      </w:r>
      <w:r w:rsidRPr="00B74A69">
        <w:rPr>
          <w:rFonts w:ascii="Calibri" w:eastAsia="Times New Roman" w:hAnsi="Calibri" w:cs="Calibri"/>
          <w:lang w:val="fr-CA" w:eastAsia="en-CA"/>
        </w:rPr>
        <w:t>emploi telles qu</w:t>
      </w:r>
      <w:r w:rsidR="00800715">
        <w:rPr>
          <w:rFonts w:ascii="Calibri" w:eastAsia="Times New Roman" w:hAnsi="Calibri" w:cs="Calibri"/>
          <w:lang w:val="fr-CA" w:eastAsia="en-CA"/>
        </w:rPr>
        <w:t>’</w:t>
      </w:r>
      <w:r w:rsidRPr="00B74A69">
        <w:rPr>
          <w:rFonts w:ascii="Calibri" w:eastAsia="Times New Roman" w:hAnsi="Calibri" w:cs="Calibri"/>
          <w:lang w:val="fr-CA" w:eastAsia="en-CA"/>
        </w:rPr>
        <w:t>elles sont généralement rédigées</w:t>
      </w:r>
      <w:r w:rsidR="000944C7" w:rsidRPr="00B74A69">
        <w:rPr>
          <w:rFonts w:ascii="Calibri" w:eastAsia="Times New Roman" w:hAnsi="Calibri" w:cs="Calibri"/>
          <w:lang w:val="fr-CA" w:eastAsia="en-CA"/>
        </w:rPr>
        <w:t>. </w:t>
      </w:r>
      <w:r w:rsidRPr="00B74A69">
        <w:rPr>
          <w:rFonts w:ascii="Calibri" w:eastAsia="Times New Roman" w:hAnsi="Calibri" w:cs="Calibri"/>
          <w:lang w:val="fr-CA" w:eastAsia="en-CA"/>
        </w:rPr>
        <w:t xml:space="preserve"> </w:t>
      </w:r>
    </w:p>
    <w:p w14:paraId="4C5870A7" w14:textId="42CF7CFE" w:rsidR="000944C7" w:rsidRPr="000944C7" w:rsidRDefault="00B74A69" w:rsidP="001B597E">
      <w:pPr>
        <w:pStyle w:val="Heading4"/>
        <w:numPr>
          <w:ilvl w:val="0"/>
          <w:numId w:val="54"/>
        </w:numPr>
        <w:ind w:left="1134" w:hanging="283"/>
      </w:pPr>
      <w:r w:rsidRPr="00B74A69">
        <w:rPr>
          <w:lang w:val="fr-CA"/>
        </w:rPr>
        <w:lastRenderedPageBreak/>
        <w:t>Mesurer</w:t>
      </w:r>
    </w:p>
    <w:p w14:paraId="77E69CB8" w14:textId="7AE4D9D9" w:rsidR="000944C7" w:rsidRPr="00562A18" w:rsidRDefault="00562A18" w:rsidP="001B597E">
      <w:pPr>
        <w:spacing w:before="120" w:after="100" w:afterAutospacing="1" w:line="240" w:lineRule="auto"/>
        <w:ind w:left="839"/>
        <w:textAlignment w:val="baseline"/>
        <w:rPr>
          <w:rFonts w:ascii="Times New Roman" w:eastAsia="Times New Roman" w:hAnsi="Times New Roman" w:cs="Times New Roman"/>
          <w:sz w:val="24"/>
          <w:szCs w:val="24"/>
          <w:lang w:val="fr-CA" w:eastAsia="en-CA"/>
        </w:rPr>
      </w:pPr>
      <w:r w:rsidRPr="00562A18">
        <w:rPr>
          <w:rFonts w:ascii="Calibri" w:eastAsia="Times New Roman" w:hAnsi="Calibri" w:cs="Calibri"/>
          <w:lang w:val="fr-CA" w:eastAsia="en-CA"/>
        </w:rPr>
        <w:t>Une fois les compétences nécessaires identifiées, il faut déterminer les meilleurs moyens d</w:t>
      </w:r>
      <w:r w:rsidR="00800715">
        <w:rPr>
          <w:rFonts w:ascii="Calibri" w:eastAsia="Times New Roman" w:hAnsi="Calibri" w:cs="Calibri"/>
          <w:lang w:val="fr-CA" w:eastAsia="en-CA"/>
        </w:rPr>
        <w:t>’</w:t>
      </w:r>
      <w:r w:rsidRPr="00562A18">
        <w:rPr>
          <w:rFonts w:ascii="Calibri" w:eastAsia="Times New Roman" w:hAnsi="Calibri" w:cs="Calibri"/>
          <w:lang w:val="fr-CA" w:eastAsia="en-CA"/>
        </w:rPr>
        <w:t>évaluer les compétences des candidats entrants. Il est essentiel de se concentrer sur les capacités requises pour le poste. L</w:t>
      </w:r>
      <w:r w:rsidR="00800715">
        <w:rPr>
          <w:rFonts w:ascii="Calibri" w:eastAsia="Times New Roman" w:hAnsi="Calibri" w:cs="Calibri"/>
          <w:lang w:val="fr-CA" w:eastAsia="en-CA"/>
        </w:rPr>
        <w:t>’</w:t>
      </w:r>
      <w:r w:rsidRPr="00562A18">
        <w:rPr>
          <w:rFonts w:ascii="Calibri" w:eastAsia="Times New Roman" w:hAnsi="Calibri" w:cs="Calibri"/>
          <w:lang w:val="fr-CA" w:eastAsia="en-CA"/>
        </w:rPr>
        <w:t>embauche met de plus en plus l</w:t>
      </w:r>
      <w:r w:rsidR="00800715">
        <w:rPr>
          <w:rFonts w:ascii="Calibri" w:eastAsia="Times New Roman" w:hAnsi="Calibri" w:cs="Calibri"/>
          <w:lang w:val="fr-CA" w:eastAsia="en-CA"/>
        </w:rPr>
        <w:t>’</w:t>
      </w:r>
      <w:r w:rsidRPr="00562A18">
        <w:rPr>
          <w:rFonts w:ascii="Calibri" w:eastAsia="Times New Roman" w:hAnsi="Calibri" w:cs="Calibri"/>
          <w:lang w:val="fr-CA" w:eastAsia="en-CA"/>
        </w:rPr>
        <w:t>accent sur les compétences plutôt que sur l</w:t>
      </w:r>
      <w:r w:rsidR="00800715">
        <w:rPr>
          <w:rFonts w:ascii="Calibri" w:eastAsia="Times New Roman" w:hAnsi="Calibri" w:cs="Calibri"/>
          <w:lang w:val="fr-CA" w:eastAsia="en-CA"/>
        </w:rPr>
        <w:t>’</w:t>
      </w:r>
      <w:r w:rsidRPr="00562A18">
        <w:rPr>
          <w:rFonts w:ascii="Calibri" w:eastAsia="Times New Roman" w:hAnsi="Calibri" w:cs="Calibri"/>
          <w:lang w:val="fr-CA" w:eastAsia="en-CA"/>
        </w:rPr>
        <w:t>éducation et les notes, mais l</w:t>
      </w:r>
      <w:r w:rsidR="00800715">
        <w:rPr>
          <w:rFonts w:ascii="Calibri" w:eastAsia="Times New Roman" w:hAnsi="Calibri" w:cs="Calibri"/>
          <w:lang w:val="fr-CA" w:eastAsia="en-CA"/>
        </w:rPr>
        <w:t>’</w:t>
      </w:r>
      <w:r w:rsidRPr="00562A18">
        <w:rPr>
          <w:rFonts w:ascii="Calibri" w:eastAsia="Times New Roman" w:hAnsi="Calibri" w:cs="Calibri"/>
          <w:lang w:val="fr-CA" w:eastAsia="en-CA"/>
        </w:rPr>
        <w:t>évaluation des compétences actuelles des candidats et de leur potentiel de développement futur est complexe. C</w:t>
      </w:r>
      <w:r w:rsidR="00800715">
        <w:rPr>
          <w:rFonts w:ascii="Calibri" w:eastAsia="Times New Roman" w:hAnsi="Calibri" w:cs="Calibri"/>
          <w:lang w:val="fr-CA" w:eastAsia="en-CA"/>
        </w:rPr>
        <w:t>’</w:t>
      </w:r>
      <w:r w:rsidRPr="00562A18">
        <w:rPr>
          <w:rFonts w:ascii="Calibri" w:eastAsia="Times New Roman" w:hAnsi="Calibri" w:cs="Calibri"/>
          <w:lang w:val="fr-CA" w:eastAsia="en-CA"/>
        </w:rPr>
        <w:t>est particulièrement vrai pour l</w:t>
      </w:r>
      <w:r w:rsidR="00800715">
        <w:rPr>
          <w:rFonts w:ascii="Calibri" w:eastAsia="Times New Roman" w:hAnsi="Calibri" w:cs="Calibri"/>
          <w:lang w:val="fr-CA" w:eastAsia="en-CA"/>
        </w:rPr>
        <w:t>’</w:t>
      </w:r>
      <w:r w:rsidRPr="00562A18">
        <w:rPr>
          <w:rFonts w:ascii="Calibri" w:eastAsia="Times New Roman" w:hAnsi="Calibri" w:cs="Calibri"/>
          <w:lang w:val="fr-CA" w:eastAsia="en-CA"/>
        </w:rPr>
        <w:t xml:space="preserve">embauche de personnes handicapées en raison des attentes normatives et des idées étroites sur ce qui constitue un candidat </w:t>
      </w:r>
      <w:r w:rsidR="0006444A">
        <w:rPr>
          <w:rFonts w:ascii="Calibri" w:eastAsia="Times New Roman" w:hAnsi="Calibri" w:cs="Calibri"/>
          <w:lang w:val="fr-CA" w:eastAsia="en-CA"/>
        </w:rPr>
        <w:t>“</w:t>
      </w:r>
      <w:r w:rsidRPr="00562A18">
        <w:rPr>
          <w:rFonts w:ascii="Calibri" w:eastAsia="Times New Roman" w:hAnsi="Calibri" w:cs="Calibri"/>
          <w:lang w:val="fr-CA" w:eastAsia="en-CA"/>
        </w:rPr>
        <w:t>idéal</w:t>
      </w:r>
      <w:r w:rsidR="0006444A">
        <w:rPr>
          <w:rFonts w:ascii="Calibri" w:eastAsia="Times New Roman" w:hAnsi="Calibri" w:cs="Calibri"/>
          <w:lang w:val="fr-CA" w:eastAsia="en-CA"/>
        </w:rPr>
        <w:t>”</w:t>
      </w:r>
      <w:r w:rsidR="000944C7" w:rsidRPr="00562A18">
        <w:rPr>
          <w:rFonts w:ascii="Calibri" w:eastAsia="Times New Roman" w:hAnsi="Calibri" w:cs="Calibri"/>
          <w:lang w:val="fr-CA" w:eastAsia="en-CA"/>
        </w:rPr>
        <w:t>.  </w:t>
      </w:r>
    </w:p>
    <w:p w14:paraId="651727D1" w14:textId="09FB11FC" w:rsidR="000944C7" w:rsidRPr="00562A18" w:rsidRDefault="00562A18"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562A18">
        <w:rPr>
          <w:rFonts w:ascii="Calibri" w:eastAsia="Times New Roman" w:hAnsi="Calibri" w:cs="Calibri"/>
          <w:lang w:val="fr-CA" w:eastAsia="en-CA"/>
        </w:rPr>
        <w:t>Nugget.ai a un certain nombre de considérations différentes lorsqu</w:t>
      </w:r>
      <w:r w:rsidR="00800715">
        <w:rPr>
          <w:rFonts w:ascii="Calibri" w:eastAsia="Times New Roman" w:hAnsi="Calibri" w:cs="Calibri"/>
          <w:lang w:val="fr-CA" w:eastAsia="en-CA"/>
        </w:rPr>
        <w:t>’</w:t>
      </w:r>
      <w:r w:rsidRPr="00562A18">
        <w:rPr>
          <w:rFonts w:ascii="Calibri" w:eastAsia="Times New Roman" w:hAnsi="Calibri" w:cs="Calibri"/>
          <w:lang w:val="fr-CA" w:eastAsia="en-CA"/>
        </w:rPr>
        <w:t>il aborde l</w:t>
      </w:r>
      <w:r w:rsidR="00800715">
        <w:rPr>
          <w:rFonts w:ascii="Calibri" w:eastAsia="Times New Roman" w:hAnsi="Calibri" w:cs="Calibri"/>
          <w:lang w:val="fr-CA" w:eastAsia="en-CA"/>
        </w:rPr>
        <w:t>’</w:t>
      </w:r>
      <w:r w:rsidRPr="00562A18">
        <w:rPr>
          <w:rFonts w:ascii="Calibri" w:eastAsia="Times New Roman" w:hAnsi="Calibri" w:cs="Calibri"/>
          <w:lang w:val="fr-CA" w:eastAsia="en-CA"/>
        </w:rPr>
        <w:t>évaluation</w:t>
      </w:r>
      <w:r w:rsidR="000944C7" w:rsidRPr="00562A18">
        <w:rPr>
          <w:rFonts w:ascii="Calibri" w:eastAsia="Times New Roman" w:hAnsi="Calibri" w:cs="Calibri"/>
          <w:lang w:val="fr-CA" w:eastAsia="en-CA"/>
        </w:rPr>
        <w:t>: </w:t>
      </w:r>
    </w:p>
    <w:p w14:paraId="445F6932" w14:textId="584D67C9" w:rsidR="000944C7" w:rsidRPr="00562A18" w:rsidRDefault="00562A18" w:rsidP="001B597E">
      <w:pPr>
        <w:numPr>
          <w:ilvl w:val="0"/>
          <w:numId w:val="1"/>
        </w:numPr>
        <w:spacing w:before="120" w:after="100" w:afterAutospacing="1" w:line="240" w:lineRule="auto"/>
        <w:ind w:left="2126" w:hanging="329"/>
        <w:textAlignment w:val="baseline"/>
        <w:rPr>
          <w:rFonts w:ascii="Calibri" w:eastAsia="Times New Roman" w:hAnsi="Calibri" w:cs="Calibri"/>
          <w:lang w:val="fr-CA" w:eastAsia="en-CA"/>
        </w:rPr>
      </w:pPr>
      <w:r w:rsidRPr="00562A18">
        <w:rPr>
          <w:rFonts w:ascii="Calibri" w:eastAsia="Times New Roman" w:hAnsi="Calibri" w:cs="Calibri"/>
          <w:lang w:val="fr-CA" w:eastAsia="en-CA"/>
        </w:rPr>
        <w:t>Différentes approches de l</w:t>
      </w:r>
      <w:r w:rsidR="00800715">
        <w:rPr>
          <w:rFonts w:ascii="Calibri" w:eastAsia="Times New Roman" w:hAnsi="Calibri" w:cs="Calibri"/>
          <w:lang w:val="fr-CA" w:eastAsia="en-CA"/>
        </w:rPr>
        <w:t>’</w:t>
      </w:r>
      <w:r w:rsidRPr="00562A18">
        <w:rPr>
          <w:rFonts w:ascii="Calibri" w:eastAsia="Times New Roman" w:hAnsi="Calibri" w:cs="Calibri"/>
          <w:lang w:val="fr-CA" w:eastAsia="en-CA"/>
        </w:rPr>
        <w:t>évaluation des compétences en utilisant des méthodes comme les tests de compétences ou les questionnaires</w:t>
      </w:r>
      <w:r w:rsidR="000944C7" w:rsidRPr="00562A18">
        <w:rPr>
          <w:rFonts w:ascii="Calibri" w:eastAsia="Times New Roman" w:hAnsi="Calibri" w:cs="Calibri"/>
          <w:lang w:val="fr-CA" w:eastAsia="en-CA"/>
        </w:rPr>
        <w:t>. </w:t>
      </w:r>
    </w:p>
    <w:p w14:paraId="1B538F10" w14:textId="0BE42B6C" w:rsidR="000944C7" w:rsidRPr="00562A18" w:rsidRDefault="00562A18"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562A18">
        <w:rPr>
          <w:rFonts w:ascii="Calibri" w:eastAsia="Times New Roman" w:hAnsi="Calibri" w:cs="Calibri"/>
          <w:lang w:val="fr-CA" w:eastAsia="en-CA"/>
        </w:rPr>
        <w:t xml:space="preserve">Prise en compte des compétences et expériences compensatoires, même pour les exigences </w:t>
      </w:r>
      <w:r w:rsidR="0006444A">
        <w:rPr>
          <w:rFonts w:ascii="Calibri" w:eastAsia="Times New Roman" w:hAnsi="Calibri" w:cs="Calibri"/>
          <w:lang w:val="fr-CA" w:eastAsia="en-CA"/>
        </w:rPr>
        <w:t>“</w:t>
      </w:r>
      <w:r w:rsidRPr="00562A18">
        <w:rPr>
          <w:rFonts w:ascii="Calibri" w:eastAsia="Times New Roman" w:hAnsi="Calibri" w:cs="Calibri"/>
          <w:lang w:val="fr-CA" w:eastAsia="en-CA"/>
        </w:rPr>
        <w:t>incontournables</w:t>
      </w:r>
      <w:r w:rsidR="0006444A">
        <w:rPr>
          <w:rFonts w:ascii="Calibri" w:eastAsia="Times New Roman" w:hAnsi="Calibri" w:cs="Calibri"/>
          <w:lang w:val="fr-CA" w:eastAsia="en-CA"/>
        </w:rPr>
        <w:t>”</w:t>
      </w:r>
      <w:r w:rsidRPr="00562A18">
        <w:rPr>
          <w:rFonts w:ascii="Calibri" w:eastAsia="Times New Roman" w:hAnsi="Calibri" w:cs="Calibri"/>
          <w:lang w:val="fr-CA" w:eastAsia="en-CA"/>
        </w:rPr>
        <w:t>.</w:t>
      </w:r>
    </w:p>
    <w:p w14:paraId="6FA421DD" w14:textId="2E8A33AA" w:rsidR="000944C7" w:rsidRPr="00562A18" w:rsidRDefault="00562A18"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562A18">
        <w:rPr>
          <w:rFonts w:ascii="Calibri" w:eastAsia="Times New Roman" w:hAnsi="Calibri" w:cs="Calibri"/>
          <w:lang w:val="fr-CA" w:eastAsia="en-CA"/>
        </w:rPr>
        <w:t>Groupes de comparaison appropriés : quel est le bon groupe auquel comparer les compétences d</w:t>
      </w:r>
      <w:r w:rsidR="00800715">
        <w:rPr>
          <w:rFonts w:ascii="Calibri" w:eastAsia="Times New Roman" w:hAnsi="Calibri" w:cs="Calibri"/>
          <w:lang w:val="fr-CA" w:eastAsia="en-CA"/>
        </w:rPr>
        <w:t>’</w:t>
      </w:r>
      <w:r w:rsidRPr="00562A18">
        <w:rPr>
          <w:rFonts w:ascii="Calibri" w:eastAsia="Times New Roman" w:hAnsi="Calibri" w:cs="Calibri"/>
          <w:lang w:val="fr-CA" w:eastAsia="en-CA"/>
        </w:rPr>
        <w:t>un candidat</w:t>
      </w:r>
      <w:r w:rsidR="000944C7" w:rsidRPr="00562A18">
        <w:rPr>
          <w:rFonts w:ascii="Calibri" w:eastAsia="Times New Roman" w:hAnsi="Calibri" w:cs="Calibri"/>
          <w:lang w:val="fr-CA" w:eastAsia="en-CA"/>
        </w:rPr>
        <w:t>? </w:t>
      </w:r>
    </w:p>
    <w:p w14:paraId="06B41F50" w14:textId="5476B8DD" w:rsidR="000944C7" w:rsidRPr="00A754CF" w:rsidRDefault="00A754CF" w:rsidP="00A754CF">
      <w:pPr>
        <w:pStyle w:val="Heading5"/>
        <w:rPr>
          <w:lang w:val="fr-CA"/>
        </w:rPr>
      </w:pPr>
      <w:r w:rsidRPr="00A754CF">
        <w:rPr>
          <w:lang w:val="fr-CA"/>
        </w:rPr>
        <w:t xml:space="preserve">Réflexions connexes </w:t>
      </w:r>
    </w:p>
    <w:p w14:paraId="4721F5A3" w14:textId="2949371F" w:rsidR="000944C7" w:rsidRPr="000775E4" w:rsidRDefault="000775E4" w:rsidP="00EA267E">
      <w:pPr>
        <w:numPr>
          <w:ilvl w:val="0"/>
          <w:numId w:val="1"/>
        </w:numPr>
        <w:spacing w:before="120" w:after="100" w:afterAutospacing="1" w:line="240" w:lineRule="auto"/>
        <w:ind w:left="2132" w:hanging="210"/>
        <w:textAlignment w:val="baseline"/>
        <w:rPr>
          <w:rFonts w:ascii="Calibri" w:eastAsia="Times New Roman" w:hAnsi="Calibri" w:cs="Calibri"/>
          <w:lang w:val="fr-CA" w:eastAsia="en-CA"/>
        </w:rPr>
      </w:pPr>
      <w:r w:rsidRPr="000775E4">
        <w:rPr>
          <w:rFonts w:ascii="Calibri" w:eastAsia="Times New Roman" w:hAnsi="Calibri" w:cs="Calibri"/>
          <w:lang w:val="fr-CA" w:eastAsia="en-CA"/>
        </w:rPr>
        <w:t>La question de l</w:t>
      </w:r>
      <w:r w:rsidR="00800715">
        <w:rPr>
          <w:rFonts w:ascii="Calibri" w:eastAsia="Times New Roman" w:hAnsi="Calibri" w:cs="Calibri"/>
          <w:lang w:val="fr-CA" w:eastAsia="en-CA"/>
        </w:rPr>
        <w:t>’</w:t>
      </w:r>
      <w:r w:rsidRPr="000775E4">
        <w:rPr>
          <w:rFonts w:ascii="Calibri" w:eastAsia="Times New Roman" w:hAnsi="Calibri" w:cs="Calibri"/>
          <w:lang w:val="fr-CA" w:eastAsia="en-CA"/>
        </w:rPr>
        <w:t>utilisation de technologies d</w:t>
      </w:r>
      <w:r w:rsidR="00800715">
        <w:rPr>
          <w:rFonts w:ascii="Calibri" w:eastAsia="Times New Roman" w:hAnsi="Calibri" w:cs="Calibri"/>
          <w:lang w:val="fr-CA" w:eastAsia="en-CA"/>
        </w:rPr>
        <w:t>’</w:t>
      </w:r>
      <w:r w:rsidRPr="000775E4">
        <w:rPr>
          <w:rFonts w:ascii="Calibri" w:eastAsia="Times New Roman" w:hAnsi="Calibri" w:cs="Calibri"/>
          <w:lang w:val="fr-CA" w:eastAsia="en-CA"/>
        </w:rPr>
        <w:t>assistance lors de la passation de tests pour mesurer les compétences a été soulevée ; il a été souligné que les tests sont plus précis lorsqu</w:t>
      </w:r>
      <w:r w:rsidR="00800715">
        <w:rPr>
          <w:rFonts w:ascii="Calibri" w:eastAsia="Times New Roman" w:hAnsi="Calibri" w:cs="Calibri"/>
          <w:lang w:val="fr-CA" w:eastAsia="en-CA"/>
        </w:rPr>
        <w:t>’</w:t>
      </w:r>
      <w:r w:rsidRPr="000775E4">
        <w:rPr>
          <w:rFonts w:ascii="Calibri" w:eastAsia="Times New Roman" w:hAnsi="Calibri" w:cs="Calibri"/>
          <w:lang w:val="fr-CA" w:eastAsia="en-CA"/>
        </w:rPr>
        <w:t>ils simulent plus étroitement les circonstances quotidiennes d</w:t>
      </w:r>
      <w:r w:rsidR="00800715">
        <w:rPr>
          <w:rFonts w:ascii="Calibri" w:eastAsia="Times New Roman" w:hAnsi="Calibri" w:cs="Calibri"/>
          <w:lang w:val="fr-CA" w:eastAsia="en-CA"/>
        </w:rPr>
        <w:t>’</w:t>
      </w:r>
      <w:r w:rsidRPr="000775E4">
        <w:rPr>
          <w:rFonts w:ascii="Calibri" w:eastAsia="Times New Roman" w:hAnsi="Calibri" w:cs="Calibri"/>
          <w:lang w:val="fr-CA" w:eastAsia="en-CA"/>
        </w:rPr>
        <w:t>un emploi, plutôt que dans un vide où les technologies telles que les correcteurs orthographiques et grammaticaux sont artificiellement indisponibles. Les tests à taille unique, en particulier, peuvent exclure les personnes handicapées, leurs innovations personnelles et leurs aides techniques</w:t>
      </w:r>
      <w:r w:rsidR="000944C7" w:rsidRPr="000775E4">
        <w:rPr>
          <w:rFonts w:ascii="Calibri" w:eastAsia="Times New Roman" w:hAnsi="Calibri" w:cs="Calibri"/>
          <w:lang w:val="fr-CA" w:eastAsia="en-CA"/>
        </w:rPr>
        <w:t>. </w:t>
      </w:r>
    </w:p>
    <w:p w14:paraId="7CD9432E" w14:textId="3C13EEBF" w:rsidR="000944C7" w:rsidRPr="000775E4" w:rsidRDefault="000775E4"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0775E4">
        <w:rPr>
          <w:rFonts w:ascii="Calibri" w:eastAsia="Times New Roman" w:hAnsi="Calibri" w:cs="Calibri"/>
          <w:lang w:val="fr-CA" w:eastAsia="en-CA"/>
        </w:rPr>
        <w:t>Les adaptations lors de l</w:t>
      </w:r>
      <w:r w:rsidR="00800715">
        <w:rPr>
          <w:rFonts w:ascii="Calibri" w:eastAsia="Times New Roman" w:hAnsi="Calibri" w:cs="Calibri"/>
          <w:lang w:val="fr-CA" w:eastAsia="en-CA"/>
        </w:rPr>
        <w:t>’</w:t>
      </w:r>
      <w:r w:rsidRPr="000775E4">
        <w:rPr>
          <w:rFonts w:ascii="Calibri" w:eastAsia="Times New Roman" w:hAnsi="Calibri" w:cs="Calibri"/>
          <w:lang w:val="fr-CA" w:eastAsia="en-CA"/>
        </w:rPr>
        <w:t>évaluation des compétences à l</w:t>
      </w:r>
      <w:r w:rsidR="00800715">
        <w:rPr>
          <w:rFonts w:ascii="Calibri" w:eastAsia="Times New Roman" w:hAnsi="Calibri" w:cs="Calibri"/>
          <w:lang w:val="fr-CA" w:eastAsia="en-CA"/>
        </w:rPr>
        <w:t>’</w:t>
      </w:r>
      <w:r w:rsidRPr="000775E4">
        <w:rPr>
          <w:rFonts w:ascii="Calibri" w:eastAsia="Times New Roman" w:hAnsi="Calibri" w:cs="Calibri"/>
          <w:lang w:val="fr-CA" w:eastAsia="en-CA"/>
        </w:rPr>
        <w:t>aide de tests doivent également tenir compte des besoins individuels des candidats et des différents niveaux de familiarité avec des technologies d</w:t>
      </w:r>
      <w:r w:rsidR="00800715">
        <w:rPr>
          <w:rFonts w:ascii="Calibri" w:eastAsia="Times New Roman" w:hAnsi="Calibri" w:cs="Calibri"/>
          <w:lang w:val="fr-CA" w:eastAsia="en-CA"/>
        </w:rPr>
        <w:t>’</w:t>
      </w:r>
      <w:r w:rsidRPr="000775E4">
        <w:rPr>
          <w:rFonts w:ascii="Calibri" w:eastAsia="Times New Roman" w:hAnsi="Calibri" w:cs="Calibri"/>
          <w:lang w:val="fr-CA" w:eastAsia="en-CA"/>
        </w:rPr>
        <w:t>assistance particulières. Les aménagements ne doivent pas être laissés à la seule discrétion de l</w:t>
      </w:r>
      <w:r w:rsidR="00800715">
        <w:rPr>
          <w:rFonts w:ascii="Calibri" w:eastAsia="Times New Roman" w:hAnsi="Calibri" w:cs="Calibri"/>
          <w:lang w:val="fr-CA" w:eastAsia="en-CA"/>
        </w:rPr>
        <w:t>’</w:t>
      </w:r>
      <w:r w:rsidRPr="000775E4">
        <w:rPr>
          <w:rFonts w:ascii="Calibri" w:eastAsia="Times New Roman" w:hAnsi="Calibri" w:cs="Calibri"/>
          <w:lang w:val="fr-CA" w:eastAsia="en-CA"/>
        </w:rPr>
        <w:t>employeur, mais évalués par des professionnels familiarisés avec les aménagements pour les personnes handicapées</w:t>
      </w:r>
      <w:r w:rsidR="000944C7" w:rsidRPr="000775E4">
        <w:rPr>
          <w:rFonts w:ascii="Calibri" w:eastAsia="Times New Roman" w:hAnsi="Calibri" w:cs="Calibri"/>
          <w:lang w:val="fr-CA" w:eastAsia="en-CA"/>
        </w:rPr>
        <w:t>. </w:t>
      </w:r>
    </w:p>
    <w:p w14:paraId="35F33B2A" w14:textId="0174E4E6" w:rsidR="000944C7" w:rsidRPr="000775E4" w:rsidRDefault="000775E4" w:rsidP="001B597E">
      <w:pPr>
        <w:pStyle w:val="Heading4"/>
        <w:numPr>
          <w:ilvl w:val="0"/>
          <w:numId w:val="54"/>
        </w:numPr>
        <w:ind w:left="1134" w:hanging="283"/>
        <w:rPr>
          <w:lang w:val="fr-CA"/>
        </w:rPr>
      </w:pPr>
      <w:r w:rsidRPr="000775E4">
        <w:rPr>
          <w:lang w:val="fr-CA"/>
        </w:rPr>
        <w:t>Recommandations et décisions</w:t>
      </w:r>
    </w:p>
    <w:p w14:paraId="25E09478" w14:textId="55A1A59C" w:rsidR="0052437B" w:rsidRPr="0052437B" w:rsidRDefault="0052437B" w:rsidP="0052437B">
      <w:pPr>
        <w:spacing w:before="120" w:after="100" w:afterAutospacing="1" w:line="240" w:lineRule="auto"/>
        <w:ind w:left="839"/>
        <w:textAlignment w:val="baseline"/>
        <w:rPr>
          <w:rFonts w:ascii="Calibri" w:eastAsia="Times New Roman" w:hAnsi="Calibri" w:cs="Calibri"/>
          <w:lang w:val="fr-CA" w:eastAsia="en-CA"/>
        </w:rPr>
      </w:pPr>
      <w:r w:rsidRPr="0052437B">
        <w:rPr>
          <w:rFonts w:ascii="Calibri" w:eastAsia="Times New Roman" w:hAnsi="Calibri" w:cs="Calibri"/>
          <w:lang w:val="fr-CA" w:eastAsia="en-CA"/>
        </w:rPr>
        <w:t>Enfin, le processus automatisé présente les candidats potentiels pour le poste au responsable du recrutement. Il utilise diverses approches pour présenter cette information, mais la plus intéressante pour nos besoins est le concept de recommandations groupées qui présente différents groupes de candidats aux clients. Cela permet de mettre en évidence les candidats qui ne cochent pas toutes les cases de l</w:t>
      </w:r>
      <w:r w:rsidR="00800715">
        <w:rPr>
          <w:rFonts w:ascii="Calibri" w:eastAsia="Times New Roman" w:hAnsi="Calibri" w:cs="Calibri"/>
          <w:lang w:val="fr-CA" w:eastAsia="en-CA"/>
        </w:rPr>
        <w:t>’</w:t>
      </w:r>
      <w:r w:rsidRPr="0052437B">
        <w:rPr>
          <w:rFonts w:ascii="Calibri" w:eastAsia="Times New Roman" w:hAnsi="Calibri" w:cs="Calibri"/>
          <w:lang w:val="fr-CA" w:eastAsia="en-CA"/>
        </w:rPr>
        <w:t>offre d</w:t>
      </w:r>
      <w:r w:rsidR="00800715">
        <w:rPr>
          <w:rFonts w:ascii="Calibri" w:eastAsia="Times New Roman" w:hAnsi="Calibri" w:cs="Calibri"/>
          <w:lang w:val="fr-CA" w:eastAsia="en-CA"/>
        </w:rPr>
        <w:t>’</w:t>
      </w:r>
      <w:r w:rsidRPr="0052437B">
        <w:rPr>
          <w:rFonts w:ascii="Calibri" w:eastAsia="Times New Roman" w:hAnsi="Calibri" w:cs="Calibri"/>
          <w:lang w:val="fr-CA" w:eastAsia="en-CA"/>
        </w:rPr>
        <w:t>emploi, mais qui possèdent d</w:t>
      </w:r>
      <w:r w:rsidR="00800715">
        <w:rPr>
          <w:rFonts w:ascii="Calibri" w:eastAsia="Times New Roman" w:hAnsi="Calibri" w:cs="Calibri"/>
          <w:lang w:val="fr-CA" w:eastAsia="en-CA"/>
        </w:rPr>
        <w:t>’</w:t>
      </w:r>
      <w:r w:rsidRPr="0052437B">
        <w:rPr>
          <w:rFonts w:ascii="Calibri" w:eastAsia="Times New Roman" w:hAnsi="Calibri" w:cs="Calibri"/>
          <w:lang w:val="fr-CA" w:eastAsia="en-CA"/>
        </w:rPr>
        <w:t>autres caractéristiques qui pourraient faire d</w:t>
      </w:r>
      <w:r w:rsidR="00800715">
        <w:rPr>
          <w:rFonts w:ascii="Calibri" w:eastAsia="Times New Roman" w:hAnsi="Calibri" w:cs="Calibri"/>
          <w:lang w:val="fr-CA" w:eastAsia="en-CA"/>
        </w:rPr>
        <w:t>’</w:t>
      </w:r>
      <w:r w:rsidRPr="0052437B">
        <w:rPr>
          <w:rFonts w:ascii="Calibri" w:eastAsia="Times New Roman" w:hAnsi="Calibri" w:cs="Calibri"/>
          <w:lang w:val="fr-CA" w:eastAsia="en-CA"/>
        </w:rPr>
        <w:t xml:space="preserve">eux une excellente embauche </w:t>
      </w:r>
      <w:r w:rsidR="0006444A">
        <w:rPr>
          <w:rFonts w:ascii="Calibri" w:eastAsia="Times New Roman" w:hAnsi="Calibri" w:cs="Calibri"/>
          <w:lang w:val="fr-CA" w:eastAsia="en-CA"/>
        </w:rPr>
        <w:t>“</w:t>
      </w:r>
      <w:r w:rsidRPr="0052437B">
        <w:rPr>
          <w:rFonts w:ascii="Calibri" w:eastAsia="Times New Roman" w:hAnsi="Calibri" w:cs="Calibri"/>
          <w:lang w:val="fr-CA" w:eastAsia="en-CA"/>
        </w:rPr>
        <w:t>non conventionnelle</w:t>
      </w:r>
      <w:r w:rsidR="0006444A">
        <w:rPr>
          <w:rFonts w:ascii="Calibri" w:eastAsia="Times New Roman" w:hAnsi="Calibri" w:cs="Calibri"/>
          <w:lang w:val="fr-CA" w:eastAsia="en-CA"/>
        </w:rPr>
        <w:t>”</w:t>
      </w:r>
      <w:r w:rsidRPr="0052437B">
        <w:rPr>
          <w:rFonts w:ascii="Calibri" w:eastAsia="Times New Roman" w:hAnsi="Calibri" w:cs="Calibri"/>
          <w:lang w:val="fr-CA" w:eastAsia="en-CA"/>
        </w:rPr>
        <w:t xml:space="preserve">. </w:t>
      </w:r>
    </w:p>
    <w:p w14:paraId="4F31930C" w14:textId="33AC7625" w:rsidR="000944C7" w:rsidRPr="0052437B" w:rsidRDefault="000944C7" w:rsidP="001B597E">
      <w:pPr>
        <w:spacing w:before="120" w:after="100" w:afterAutospacing="1" w:line="240" w:lineRule="auto"/>
        <w:ind w:left="839"/>
        <w:textAlignment w:val="baseline"/>
        <w:rPr>
          <w:rFonts w:ascii="Times New Roman" w:eastAsia="Times New Roman" w:hAnsi="Times New Roman" w:cs="Times New Roman"/>
          <w:sz w:val="24"/>
          <w:szCs w:val="24"/>
          <w:lang w:val="fr-CA" w:eastAsia="en-CA"/>
        </w:rPr>
      </w:pPr>
    </w:p>
    <w:p w14:paraId="3BE31691" w14:textId="3F4B7C54" w:rsidR="000944C7" w:rsidRPr="00D26E1F" w:rsidRDefault="00D26E1F"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D26E1F">
        <w:rPr>
          <w:rFonts w:ascii="Calibri" w:eastAsia="Times New Roman" w:hAnsi="Calibri" w:cs="Calibri"/>
          <w:lang w:val="fr-CA" w:eastAsia="en-CA"/>
        </w:rPr>
        <w:lastRenderedPageBreak/>
        <w:t>Nugget.ai travaille également sur la manière de présenter les recommandations pour les candidats eux-mêmes. Actuellement, la société affiche un profil où les candidats peuvent voir certains de leurs résultats, comme leur score par rapport aux autres candidats</w:t>
      </w:r>
      <w:r w:rsidR="000944C7" w:rsidRPr="00D26E1F">
        <w:rPr>
          <w:rFonts w:ascii="Calibri" w:eastAsia="Times New Roman" w:hAnsi="Calibri" w:cs="Calibri"/>
          <w:lang w:val="fr-CA" w:eastAsia="en-CA"/>
        </w:rPr>
        <w:t>. </w:t>
      </w:r>
    </w:p>
    <w:p w14:paraId="11E57F09" w14:textId="5549EF03" w:rsidR="000944C7" w:rsidRPr="00D26E1F" w:rsidRDefault="00D26E1F" w:rsidP="00D26E1F">
      <w:pPr>
        <w:pStyle w:val="Heading5"/>
        <w:rPr>
          <w:lang w:val="fr-CA"/>
        </w:rPr>
      </w:pPr>
      <w:bookmarkStart w:id="43" w:name="_Hlk73533718"/>
      <w:r w:rsidRPr="00D26E1F">
        <w:rPr>
          <w:lang w:val="fr-CA"/>
        </w:rPr>
        <w:t xml:space="preserve">Réflexions connexes </w:t>
      </w:r>
      <w:bookmarkEnd w:id="43"/>
    </w:p>
    <w:p w14:paraId="2C474540" w14:textId="51266FA6" w:rsidR="000944C7" w:rsidRPr="006151B6" w:rsidRDefault="006151B6"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6151B6">
        <w:rPr>
          <w:rFonts w:ascii="Calibri" w:eastAsia="Times New Roman" w:hAnsi="Calibri" w:cs="Calibri"/>
          <w:lang w:val="fr-CA" w:eastAsia="en-CA"/>
        </w:rPr>
        <w:t>L</w:t>
      </w:r>
      <w:r w:rsidR="00800715">
        <w:rPr>
          <w:rFonts w:ascii="Calibri" w:eastAsia="Times New Roman" w:hAnsi="Calibri" w:cs="Calibri"/>
          <w:lang w:val="fr-CA" w:eastAsia="en-CA"/>
        </w:rPr>
        <w:t>’</w:t>
      </w:r>
      <w:r w:rsidRPr="006151B6">
        <w:rPr>
          <w:rFonts w:ascii="Calibri" w:eastAsia="Times New Roman" w:hAnsi="Calibri" w:cs="Calibri"/>
          <w:lang w:val="fr-CA" w:eastAsia="en-CA"/>
        </w:rPr>
        <w:t xml:space="preserve">auditoire a demandé à quoi ressemblerait un système conçu dès le départ pour recruter des candidats atypiques, un système </w:t>
      </w:r>
      <w:r w:rsidR="0006444A">
        <w:rPr>
          <w:rFonts w:ascii="Calibri" w:eastAsia="Times New Roman" w:hAnsi="Calibri" w:cs="Calibri"/>
          <w:lang w:val="fr-CA" w:eastAsia="en-CA"/>
        </w:rPr>
        <w:t>“</w:t>
      </w:r>
      <w:r w:rsidRPr="006151B6">
        <w:rPr>
          <w:rFonts w:ascii="Calibri" w:eastAsia="Times New Roman" w:hAnsi="Calibri" w:cs="Calibri"/>
          <w:lang w:val="fr-CA" w:eastAsia="en-CA"/>
        </w:rPr>
        <w:t>construit pour la diversité plutôt que d</w:t>
      </w:r>
      <w:r w:rsidR="00800715">
        <w:rPr>
          <w:rFonts w:ascii="Calibri" w:eastAsia="Times New Roman" w:hAnsi="Calibri" w:cs="Calibri"/>
          <w:lang w:val="fr-CA" w:eastAsia="en-CA"/>
        </w:rPr>
        <w:t>’</w:t>
      </w:r>
      <w:r w:rsidRPr="006151B6">
        <w:rPr>
          <w:rFonts w:ascii="Calibri" w:eastAsia="Times New Roman" w:hAnsi="Calibri" w:cs="Calibri"/>
          <w:lang w:val="fr-CA" w:eastAsia="en-CA"/>
        </w:rPr>
        <w:t>essayer de corriger après coup</w:t>
      </w:r>
      <w:r w:rsidR="0006444A">
        <w:rPr>
          <w:rFonts w:ascii="Calibri" w:eastAsia="Times New Roman" w:hAnsi="Calibri" w:cs="Calibri"/>
          <w:lang w:val="fr-CA" w:eastAsia="en-CA"/>
        </w:rPr>
        <w:t>”</w:t>
      </w:r>
      <w:r w:rsidRPr="006151B6">
        <w:rPr>
          <w:rFonts w:ascii="Calibri" w:eastAsia="Times New Roman" w:hAnsi="Calibri" w:cs="Calibri"/>
          <w:lang w:val="fr-CA" w:eastAsia="en-CA"/>
        </w:rPr>
        <w:t>. Certains des éléments constitutifs d</w:t>
      </w:r>
      <w:r w:rsidR="00800715">
        <w:rPr>
          <w:rFonts w:ascii="Calibri" w:eastAsia="Times New Roman" w:hAnsi="Calibri" w:cs="Calibri"/>
          <w:lang w:val="fr-CA" w:eastAsia="en-CA"/>
        </w:rPr>
        <w:t>’</w:t>
      </w:r>
      <w:r w:rsidRPr="006151B6">
        <w:rPr>
          <w:rFonts w:ascii="Calibri" w:eastAsia="Times New Roman" w:hAnsi="Calibri" w:cs="Calibri"/>
          <w:lang w:val="fr-CA" w:eastAsia="en-CA"/>
        </w:rPr>
        <w:t>un tel système pourraient déjà exister dans des approches telles que les recommandations groupées décrites ci-dessus</w:t>
      </w:r>
      <w:r w:rsidR="000944C7" w:rsidRPr="006151B6">
        <w:rPr>
          <w:rFonts w:ascii="Calibri" w:eastAsia="Times New Roman" w:hAnsi="Calibri" w:cs="Calibri"/>
          <w:lang w:val="fr-CA" w:eastAsia="en-CA"/>
        </w:rPr>
        <w:t>. </w:t>
      </w:r>
    </w:p>
    <w:p w14:paraId="45387EF1" w14:textId="1B975E28" w:rsidR="000944C7" w:rsidRPr="006151B6" w:rsidRDefault="000944C7" w:rsidP="001B597E">
      <w:pPr>
        <w:pStyle w:val="Heading4"/>
        <w:numPr>
          <w:ilvl w:val="0"/>
          <w:numId w:val="54"/>
        </w:numPr>
        <w:ind w:left="1134" w:hanging="283"/>
        <w:rPr>
          <w:rFonts w:ascii="Times New Roman" w:hAnsi="Times New Roman" w:cs="Times New Roman"/>
          <w:lang w:val="fr-CA"/>
        </w:rPr>
      </w:pPr>
      <w:bookmarkStart w:id="44" w:name="_Toc72917568"/>
      <w:bookmarkStart w:id="45" w:name="_Toc72917766"/>
      <w:bookmarkStart w:id="46" w:name="_Toc73007058"/>
      <w:r w:rsidRPr="006151B6">
        <w:rPr>
          <w:lang w:val="fr-CA"/>
        </w:rPr>
        <w:t xml:space="preserve">Discussion </w:t>
      </w:r>
      <w:r w:rsidR="006151B6" w:rsidRPr="006151B6">
        <w:rPr>
          <w:lang w:val="fr-CA"/>
        </w:rPr>
        <w:t xml:space="preserve">sur les </w:t>
      </w:r>
      <w:r w:rsidR="0006444A">
        <w:rPr>
          <w:lang w:val="fr-CA"/>
        </w:rPr>
        <w:t>“</w:t>
      </w:r>
      <w:r w:rsidR="006151B6" w:rsidRPr="006151B6">
        <w:rPr>
          <w:lang w:val="fr-CA"/>
        </w:rPr>
        <w:t>candidats idéaux</w:t>
      </w:r>
      <w:r w:rsidRPr="006151B6">
        <w:rPr>
          <w:lang w:val="fr-CA"/>
        </w:rPr>
        <w:t>”</w:t>
      </w:r>
      <w:bookmarkEnd w:id="44"/>
      <w:bookmarkEnd w:id="45"/>
      <w:bookmarkEnd w:id="46"/>
      <w:r w:rsidRPr="006151B6">
        <w:rPr>
          <w:lang w:val="fr-CA"/>
        </w:rPr>
        <w:t> </w:t>
      </w:r>
    </w:p>
    <w:p w14:paraId="236AC376" w14:textId="1A0B8B4C" w:rsidR="000944C7" w:rsidRPr="00C9237B" w:rsidRDefault="00C9237B"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C9237B">
        <w:rPr>
          <w:rFonts w:ascii="Calibri" w:eastAsia="Times New Roman" w:hAnsi="Calibri" w:cs="Calibri"/>
          <w:lang w:val="fr-CA" w:eastAsia="en-CA"/>
        </w:rPr>
        <w:t>Après l</w:t>
      </w:r>
      <w:r w:rsidR="00800715">
        <w:rPr>
          <w:rFonts w:ascii="Calibri" w:eastAsia="Times New Roman" w:hAnsi="Calibri" w:cs="Calibri"/>
          <w:lang w:val="fr-CA" w:eastAsia="en-CA"/>
        </w:rPr>
        <w:t>’</w:t>
      </w:r>
      <w:r w:rsidRPr="00C9237B">
        <w:rPr>
          <w:rFonts w:ascii="Calibri" w:eastAsia="Times New Roman" w:hAnsi="Calibri" w:cs="Calibri"/>
          <w:lang w:val="fr-CA" w:eastAsia="en-CA"/>
        </w:rPr>
        <w:t>exercice</w:t>
      </w:r>
      <w:r>
        <w:rPr>
          <w:rFonts w:ascii="Calibri" w:eastAsia="Times New Roman" w:hAnsi="Calibri" w:cs="Calibri"/>
          <w:lang w:val="fr-CA" w:eastAsia="en-CA"/>
        </w:rPr>
        <w:t xml:space="preserve"> avec</w:t>
      </w:r>
      <w:r w:rsidRPr="00C9237B">
        <w:rPr>
          <w:rFonts w:ascii="Calibri" w:eastAsia="Times New Roman" w:hAnsi="Calibri" w:cs="Calibri"/>
          <w:lang w:val="fr-CA" w:eastAsia="en-CA"/>
        </w:rPr>
        <w:t xml:space="preserve"> nugget.ai, le groupe d</w:t>
      </w:r>
      <w:r w:rsidR="00800715">
        <w:rPr>
          <w:rFonts w:ascii="Calibri" w:eastAsia="Times New Roman" w:hAnsi="Calibri" w:cs="Calibri"/>
          <w:lang w:val="fr-CA" w:eastAsia="en-CA"/>
        </w:rPr>
        <w:t>’</w:t>
      </w:r>
      <w:r w:rsidRPr="00C9237B">
        <w:rPr>
          <w:rFonts w:ascii="Calibri" w:eastAsia="Times New Roman" w:hAnsi="Calibri" w:cs="Calibri"/>
          <w:lang w:val="fr-CA" w:eastAsia="en-CA"/>
        </w:rPr>
        <w:t>étude a discuté de deux questions</w:t>
      </w:r>
      <w:r w:rsidR="000944C7" w:rsidRPr="00C9237B">
        <w:rPr>
          <w:rFonts w:ascii="Calibri" w:eastAsia="Times New Roman" w:hAnsi="Calibri" w:cs="Calibri"/>
          <w:lang w:val="fr-CA" w:eastAsia="en-CA"/>
        </w:rPr>
        <w:t>: </w:t>
      </w:r>
    </w:p>
    <w:p w14:paraId="51D94C86" w14:textId="1DFA74ED" w:rsidR="000944C7" w:rsidRPr="00C9237B" w:rsidRDefault="00C9237B" w:rsidP="001B597E">
      <w:pPr>
        <w:numPr>
          <w:ilvl w:val="0"/>
          <w:numId w:val="1"/>
        </w:numPr>
        <w:spacing w:before="120" w:after="100" w:afterAutospacing="1" w:line="240" w:lineRule="auto"/>
        <w:ind w:left="2126" w:hanging="329"/>
        <w:textAlignment w:val="baseline"/>
        <w:rPr>
          <w:rFonts w:ascii="Calibri" w:eastAsia="Times New Roman" w:hAnsi="Calibri" w:cs="Calibri"/>
          <w:lang w:val="fr-CA" w:eastAsia="en-CA"/>
        </w:rPr>
      </w:pPr>
      <w:r w:rsidRPr="00C9237B">
        <w:rPr>
          <w:rFonts w:ascii="Calibri" w:eastAsia="Times New Roman" w:hAnsi="Calibri" w:cs="Calibri"/>
          <w:lang w:val="fr-CA" w:eastAsia="en-CA"/>
        </w:rPr>
        <w:t>Comment une organisation peut-elle tirer parti de l</w:t>
      </w:r>
      <w:r w:rsidR="00800715">
        <w:rPr>
          <w:rFonts w:ascii="Calibri" w:eastAsia="Times New Roman" w:hAnsi="Calibri" w:cs="Calibri"/>
          <w:lang w:val="fr-CA" w:eastAsia="en-CA"/>
        </w:rPr>
        <w:t>’</w:t>
      </w:r>
      <w:r w:rsidRPr="00C9237B">
        <w:rPr>
          <w:rFonts w:ascii="Calibri" w:eastAsia="Times New Roman" w:hAnsi="Calibri" w:cs="Calibri"/>
          <w:lang w:val="fr-CA" w:eastAsia="en-CA"/>
        </w:rPr>
        <w:t>avantage concurrentiel que représente l</w:t>
      </w:r>
      <w:r w:rsidR="00800715">
        <w:rPr>
          <w:rFonts w:ascii="Calibri" w:eastAsia="Times New Roman" w:hAnsi="Calibri" w:cs="Calibri"/>
          <w:lang w:val="fr-CA" w:eastAsia="en-CA"/>
        </w:rPr>
        <w:t>’</w:t>
      </w:r>
      <w:r w:rsidRPr="00C9237B">
        <w:rPr>
          <w:rFonts w:ascii="Calibri" w:eastAsia="Times New Roman" w:hAnsi="Calibri" w:cs="Calibri"/>
          <w:lang w:val="fr-CA" w:eastAsia="en-CA"/>
        </w:rPr>
        <w:t>utilisation des différences d</w:t>
      </w:r>
      <w:r w:rsidR="00800715">
        <w:rPr>
          <w:rFonts w:ascii="Calibri" w:eastAsia="Times New Roman" w:hAnsi="Calibri" w:cs="Calibri"/>
          <w:lang w:val="fr-CA" w:eastAsia="en-CA"/>
        </w:rPr>
        <w:t>’</w:t>
      </w:r>
      <w:r w:rsidRPr="00C9237B">
        <w:rPr>
          <w:rFonts w:ascii="Calibri" w:eastAsia="Times New Roman" w:hAnsi="Calibri" w:cs="Calibri"/>
          <w:lang w:val="fr-CA" w:eastAsia="en-CA"/>
        </w:rPr>
        <w:t>un candidat pour sa réussite</w:t>
      </w:r>
      <w:r w:rsidR="000944C7" w:rsidRPr="00C9237B">
        <w:rPr>
          <w:rFonts w:ascii="Calibri" w:eastAsia="Times New Roman" w:hAnsi="Calibri" w:cs="Calibri"/>
          <w:lang w:val="fr-CA" w:eastAsia="en-CA"/>
        </w:rPr>
        <w:t>? </w:t>
      </w:r>
    </w:p>
    <w:p w14:paraId="18599589" w14:textId="1B04AD06" w:rsidR="000944C7" w:rsidRPr="00C9237B" w:rsidRDefault="00C9237B"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C9237B">
        <w:rPr>
          <w:rFonts w:ascii="Calibri" w:eastAsia="Times New Roman" w:hAnsi="Calibri" w:cs="Calibri"/>
          <w:lang w:val="fr-CA" w:eastAsia="en-CA"/>
        </w:rPr>
        <w:t xml:space="preserve">Comment les organisations peuvent-elles commencer à penser différemment à ce que signifie être </w:t>
      </w:r>
      <w:r w:rsidR="0006444A">
        <w:rPr>
          <w:rFonts w:ascii="Calibri" w:eastAsia="Times New Roman" w:hAnsi="Calibri" w:cs="Calibri"/>
          <w:lang w:val="fr-CA" w:eastAsia="en-CA"/>
        </w:rPr>
        <w:t>“</w:t>
      </w:r>
      <w:r w:rsidRPr="00C9237B">
        <w:rPr>
          <w:rFonts w:ascii="Calibri" w:eastAsia="Times New Roman" w:hAnsi="Calibri" w:cs="Calibri"/>
          <w:lang w:val="fr-CA" w:eastAsia="en-CA"/>
        </w:rPr>
        <w:t>idéal</w:t>
      </w:r>
      <w:r w:rsidR="0006444A">
        <w:rPr>
          <w:rFonts w:ascii="Calibri" w:eastAsia="Times New Roman" w:hAnsi="Calibri" w:cs="Calibri"/>
          <w:lang w:val="fr-CA" w:eastAsia="en-CA"/>
        </w:rPr>
        <w:t>”</w:t>
      </w:r>
      <w:r w:rsidRPr="00C9237B">
        <w:rPr>
          <w:rFonts w:ascii="Calibri" w:eastAsia="Times New Roman" w:hAnsi="Calibri" w:cs="Calibri"/>
          <w:lang w:val="fr-CA" w:eastAsia="en-CA"/>
        </w:rPr>
        <w:t xml:space="preserve"> pour le poste</w:t>
      </w:r>
      <w:r w:rsidR="000944C7" w:rsidRPr="00C9237B">
        <w:rPr>
          <w:rFonts w:ascii="Calibri" w:eastAsia="Times New Roman" w:hAnsi="Calibri" w:cs="Calibri"/>
          <w:lang w:val="fr-CA" w:eastAsia="en-CA"/>
        </w:rPr>
        <w:t>? </w:t>
      </w:r>
      <w:r w:rsidRPr="00C9237B">
        <w:rPr>
          <w:rFonts w:ascii="Calibri" w:eastAsia="Times New Roman" w:hAnsi="Calibri" w:cs="Calibri"/>
          <w:lang w:val="fr-CA" w:eastAsia="en-CA"/>
        </w:rPr>
        <w:t xml:space="preserve"> </w:t>
      </w:r>
    </w:p>
    <w:p w14:paraId="17F9790E" w14:textId="6789FD02" w:rsidR="00E1563E" w:rsidRPr="00883956" w:rsidRDefault="00883956" w:rsidP="00E1563E">
      <w:pPr>
        <w:spacing w:before="100" w:beforeAutospacing="1" w:after="100" w:afterAutospacing="1" w:line="240" w:lineRule="auto"/>
        <w:ind w:left="840"/>
        <w:textAlignment w:val="baseline"/>
        <w:rPr>
          <w:rFonts w:ascii="Calibri" w:eastAsia="Times New Roman" w:hAnsi="Calibri" w:cs="Calibri"/>
          <w:lang w:val="fr-CA" w:eastAsia="en-CA"/>
        </w:rPr>
      </w:pPr>
      <w:r w:rsidRPr="00883956">
        <w:rPr>
          <w:rFonts w:ascii="Calibri" w:eastAsia="Times New Roman" w:hAnsi="Calibri" w:cs="Calibri"/>
          <w:lang w:val="fr-CA" w:eastAsia="en-CA"/>
        </w:rPr>
        <w:t>L</w:t>
      </w:r>
      <w:r w:rsidR="00800715">
        <w:rPr>
          <w:rFonts w:ascii="Calibri" w:eastAsia="Times New Roman" w:hAnsi="Calibri" w:cs="Calibri"/>
          <w:lang w:val="fr-CA" w:eastAsia="en-CA"/>
        </w:rPr>
        <w:t>’</w:t>
      </w:r>
      <w:r w:rsidRPr="00883956">
        <w:rPr>
          <w:rFonts w:ascii="Calibri" w:eastAsia="Times New Roman" w:hAnsi="Calibri" w:cs="Calibri"/>
          <w:lang w:val="fr-CA" w:eastAsia="en-CA"/>
        </w:rPr>
        <w:t>un des principaux points de discussion a porté sur la nécessité de réorienter la réflexion sur les personnes en tant que travailleurs individuels vers une approche qui encourage le travail d</w:t>
      </w:r>
      <w:r w:rsidR="00800715">
        <w:rPr>
          <w:rFonts w:ascii="Calibri" w:eastAsia="Times New Roman" w:hAnsi="Calibri" w:cs="Calibri"/>
          <w:lang w:val="fr-CA" w:eastAsia="en-CA"/>
        </w:rPr>
        <w:t>’</w:t>
      </w:r>
      <w:r w:rsidRPr="00883956">
        <w:rPr>
          <w:rFonts w:ascii="Calibri" w:eastAsia="Times New Roman" w:hAnsi="Calibri" w:cs="Calibri"/>
          <w:lang w:val="fr-CA" w:eastAsia="en-CA"/>
        </w:rPr>
        <w:t xml:space="preserve">équipe et la collaboration. La question de savoir qui est </w:t>
      </w:r>
      <w:r w:rsidR="0006444A">
        <w:rPr>
          <w:rFonts w:ascii="Calibri" w:eastAsia="Times New Roman" w:hAnsi="Calibri" w:cs="Calibri"/>
          <w:lang w:val="fr-CA" w:eastAsia="en-CA"/>
        </w:rPr>
        <w:t>“</w:t>
      </w:r>
      <w:r w:rsidRPr="00883956">
        <w:rPr>
          <w:rFonts w:ascii="Calibri" w:eastAsia="Times New Roman" w:hAnsi="Calibri" w:cs="Calibri"/>
          <w:lang w:val="fr-CA" w:eastAsia="en-CA"/>
        </w:rPr>
        <w:t>idéal</w:t>
      </w:r>
      <w:r w:rsidR="0006444A">
        <w:rPr>
          <w:rFonts w:ascii="Calibri" w:eastAsia="Times New Roman" w:hAnsi="Calibri" w:cs="Calibri"/>
          <w:lang w:val="fr-CA" w:eastAsia="en-CA"/>
        </w:rPr>
        <w:t>”</w:t>
      </w:r>
      <w:r w:rsidRPr="00883956">
        <w:rPr>
          <w:rFonts w:ascii="Calibri" w:eastAsia="Times New Roman" w:hAnsi="Calibri" w:cs="Calibri"/>
          <w:lang w:val="fr-CA" w:eastAsia="en-CA"/>
        </w:rPr>
        <w:t xml:space="preserve"> pour un emploi est différente lorsque le travail est envisagé comme une interdépendance plutôt que comme un effort individuel, et que les équipes diversifiées reflètent mieux les populations desservies</w:t>
      </w:r>
      <w:r w:rsidR="000944C7" w:rsidRPr="00883956">
        <w:rPr>
          <w:rFonts w:ascii="Calibri" w:eastAsia="Times New Roman" w:hAnsi="Calibri" w:cs="Calibri"/>
          <w:lang w:val="fr-CA" w:eastAsia="en-CA"/>
        </w:rPr>
        <w:t>.</w:t>
      </w:r>
    </w:p>
    <w:p w14:paraId="3FCA6EFA" w14:textId="19F4635A" w:rsidR="000944C7" w:rsidRPr="00883956" w:rsidRDefault="00883956"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883956">
        <w:rPr>
          <w:rFonts w:ascii="Calibri" w:eastAsia="Times New Roman" w:hAnsi="Calibri" w:cs="Calibri"/>
          <w:lang w:val="fr-CA" w:eastAsia="en-CA"/>
        </w:rPr>
        <w:t>L</w:t>
      </w:r>
      <w:r w:rsidR="00800715">
        <w:rPr>
          <w:rFonts w:ascii="Calibri" w:eastAsia="Times New Roman" w:hAnsi="Calibri" w:cs="Calibri"/>
          <w:lang w:val="fr-CA" w:eastAsia="en-CA"/>
        </w:rPr>
        <w:t>’</w:t>
      </w:r>
      <w:r w:rsidRPr="00883956">
        <w:rPr>
          <w:rFonts w:ascii="Calibri" w:eastAsia="Times New Roman" w:hAnsi="Calibri" w:cs="Calibri"/>
          <w:lang w:val="fr-CA" w:eastAsia="en-CA"/>
        </w:rPr>
        <w:t xml:space="preserve">idée du candidat </w:t>
      </w:r>
      <w:r w:rsidR="0006444A">
        <w:rPr>
          <w:rFonts w:ascii="Calibri" w:eastAsia="Times New Roman" w:hAnsi="Calibri" w:cs="Calibri"/>
          <w:lang w:val="fr-CA" w:eastAsia="en-CA"/>
        </w:rPr>
        <w:t>“</w:t>
      </w:r>
      <w:r w:rsidRPr="00883956">
        <w:rPr>
          <w:rFonts w:ascii="Calibri" w:eastAsia="Times New Roman" w:hAnsi="Calibri" w:cs="Calibri"/>
          <w:lang w:val="fr-CA" w:eastAsia="en-CA"/>
        </w:rPr>
        <w:t>idéal</w:t>
      </w:r>
      <w:r w:rsidR="0006444A">
        <w:rPr>
          <w:rFonts w:ascii="Calibri" w:eastAsia="Times New Roman" w:hAnsi="Calibri" w:cs="Calibri"/>
          <w:lang w:val="fr-CA" w:eastAsia="en-CA"/>
        </w:rPr>
        <w:t>”</w:t>
      </w:r>
      <w:r w:rsidRPr="00883956">
        <w:rPr>
          <w:rFonts w:ascii="Calibri" w:eastAsia="Times New Roman" w:hAnsi="Calibri" w:cs="Calibri"/>
          <w:lang w:val="fr-CA" w:eastAsia="en-CA"/>
        </w:rPr>
        <w:t xml:space="preserve"> a également été discutée comme quelque chose qui doit être remis en question et décortiqué en termes de critères utilisés. En particulier pour diversifier les bassins de candidats, l</w:t>
      </w:r>
      <w:r w:rsidR="00800715">
        <w:rPr>
          <w:rFonts w:ascii="Calibri" w:eastAsia="Times New Roman" w:hAnsi="Calibri" w:cs="Calibri"/>
          <w:lang w:val="fr-CA" w:eastAsia="en-CA"/>
        </w:rPr>
        <w:t>’</w:t>
      </w:r>
      <w:r w:rsidRPr="00883956">
        <w:rPr>
          <w:rFonts w:ascii="Calibri" w:eastAsia="Times New Roman" w:hAnsi="Calibri" w:cs="Calibri"/>
          <w:lang w:val="fr-CA" w:eastAsia="en-CA"/>
        </w:rPr>
        <w:t>accent mis actuellement sur l</w:t>
      </w:r>
      <w:r w:rsidR="00800715">
        <w:rPr>
          <w:rFonts w:ascii="Calibri" w:eastAsia="Times New Roman" w:hAnsi="Calibri" w:cs="Calibri"/>
          <w:lang w:val="fr-CA" w:eastAsia="en-CA"/>
        </w:rPr>
        <w:t>’</w:t>
      </w:r>
      <w:r w:rsidRPr="00883956">
        <w:rPr>
          <w:rFonts w:ascii="Calibri" w:eastAsia="Times New Roman" w:hAnsi="Calibri" w:cs="Calibri"/>
          <w:lang w:val="fr-CA" w:eastAsia="en-CA"/>
        </w:rPr>
        <w:t>éducation et l</w:t>
      </w:r>
      <w:r w:rsidR="00800715">
        <w:rPr>
          <w:rFonts w:ascii="Calibri" w:eastAsia="Times New Roman" w:hAnsi="Calibri" w:cs="Calibri"/>
          <w:lang w:val="fr-CA" w:eastAsia="en-CA"/>
        </w:rPr>
        <w:t>’</w:t>
      </w:r>
      <w:r w:rsidRPr="00883956">
        <w:rPr>
          <w:rFonts w:ascii="Calibri" w:eastAsia="Times New Roman" w:hAnsi="Calibri" w:cs="Calibri"/>
          <w:lang w:val="fr-CA" w:eastAsia="en-CA"/>
        </w:rPr>
        <w:t>expérience professionnelle devrait être déplacé vers les capacités et les compétences. Ce changement d</w:t>
      </w:r>
      <w:r w:rsidR="00800715">
        <w:rPr>
          <w:rFonts w:ascii="Calibri" w:eastAsia="Times New Roman" w:hAnsi="Calibri" w:cs="Calibri"/>
          <w:lang w:val="fr-CA" w:eastAsia="en-CA"/>
        </w:rPr>
        <w:t>’</w:t>
      </w:r>
      <w:r w:rsidRPr="00883956">
        <w:rPr>
          <w:rFonts w:ascii="Calibri" w:eastAsia="Times New Roman" w:hAnsi="Calibri" w:cs="Calibri"/>
          <w:lang w:val="fr-CA" w:eastAsia="en-CA"/>
        </w:rPr>
        <w:t>orientation permettrait d</w:t>
      </w:r>
      <w:r w:rsidR="00800715">
        <w:rPr>
          <w:rFonts w:ascii="Calibri" w:eastAsia="Times New Roman" w:hAnsi="Calibri" w:cs="Calibri"/>
          <w:lang w:val="fr-CA" w:eastAsia="en-CA"/>
        </w:rPr>
        <w:t>’</w:t>
      </w:r>
      <w:r w:rsidRPr="00883956">
        <w:rPr>
          <w:rFonts w:ascii="Calibri" w:eastAsia="Times New Roman" w:hAnsi="Calibri" w:cs="Calibri"/>
          <w:lang w:val="fr-CA" w:eastAsia="en-CA"/>
        </w:rPr>
        <w:t>ouvrir l</w:t>
      </w:r>
      <w:r w:rsidR="00800715">
        <w:rPr>
          <w:rFonts w:ascii="Calibri" w:eastAsia="Times New Roman" w:hAnsi="Calibri" w:cs="Calibri"/>
          <w:lang w:val="fr-CA" w:eastAsia="en-CA"/>
        </w:rPr>
        <w:t>’</w:t>
      </w:r>
      <w:r w:rsidRPr="00883956">
        <w:rPr>
          <w:rFonts w:ascii="Calibri" w:eastAsia="Times New Roman" w:hAnsi="Calibri" w:cs="Calibri"/>
          <w:lang w:val="fr-CA" w:eastAsia="en-CA"/>
        </w:rPr>
        <w:t>accès à l</w:t>
      </w:r>
      <w:r w:rsidR="00800715">
        <w:rPr>
          <w:rFonts w:ascii="Calibri" w:eastAsia="Times New Roman" w:hAnsi="Calibri" w:cs="Calibri"/>
          <w:lang w:val="fr-CA" w:eastAsia="en-CA"/>
        </w:rPr>
        <w:t>’</w:t>
      </w:r>
      <w:r w:rsidRPr="00883956">
        <w:rPr>
          <w:rFonts w:ascii="Calibri" w:eastAsia="Times New Roman" w:hAnsi="Calibri" w:cs="Calibri"/>
          <w:lang w:val="fr-CA" w:eastAsia="en-CA"/>
        </w:rPr>
        <w:t>emploi aux personnes handicapées, qui ont généralement des parcours professionnels non traditionnels et une expérience précieuse dans des domaines autres que les rôles professionnels</w:t>
      </w:r>
      <w:r w:rsidR="00E1563E" w:rsidRPr="00883956">
        <w:rPr>
          <w:rFonts w:ascii="Calibri" w:eastAsia="Times New Roman" w:hAnsi="Calibri" w:cs="Calibri"/>
          <w:lang w:val="fr-CA" w:eastAsia="en-CA"/>
        </w:rPr>
        <w:t>. </w:t>
      </w:r>
    </w:p>
    <w:p w14:paraId="4FB7A4CA" w14:textId="77777777" w:rsidR="00224DC8" w:rsidRDefault="000944C7" w:rsidP="001308B2">
      <w:pPr>
        <w:spacing w:before="100" w:beforeAutospacing="1" w:after="80" w:line="240" w:lineRule="auto"/>
        <w:ind w:right="1412"/>
        <w:textAlignment w:val="baseline"/>
      </w:pPr>
      <w:r>
        <w:rPr>
          <w:noProof/>
        </w:rPr>
        <w:drawing>
          <wp:inline distT="0" distB="0" distL="0" distR="0" wp14:anchorId="6F9706DE" wp14:editId="5F687F6C">
            <wp:extent cx="638175" cy="200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638175" cy="200025"/>
                    </a:xfrm>
                    <a:prstGeom prst="rect">
                      <a:avLst/>
                    </a:prstGeom>
                  </pic:spPr>
                </pic:pic>
              </a:graphicData>
            </a:graphic>
          </wp:inline>
        </w:drawing>
      </w:r>
    </w:p>
    <w:p w14:paraId="54104E3A" w14:textId="336965BD" w:rsidR="000944C7" w:rsidRPr="00304D09" w:rsidRDefault="00304D09" w:rsidP="001308B2">
      <w:pPr>
        <w:pStyle w:val="Quote"/>
        <w:rPr>
          <w:rFonts w:ascii="Times New Roman" w:hAnsi="Times New Roman" w:cs="Times New Roman"/>
          <w:sz w:val="24"/>
          <w:szCs w:val="24"/>
          <w:lang w:val="fr-CA"/>
        </w:rPr>
      </w:pPr>
      <w:r w:rsidRPr="00304D09">
        <w:rPr>
          <w:lang w:val="fr-CA"/>
        </w:rPr>
        <w:t>Les entreprises sont souvent à la recherche d</w:t>
      </w:r>
      <w:r w:rsidR="00800715">
        <w:rPr>
          <w:lang w:val="fr-CA"/>
        </w:rPr>
        <w:t>’</w:t>
      </w:r>
      <w:r w:rsidRPr="00304D09">
        <w:rPr>
          <w:lang w:val="fr-CA"/>
        </w:rPr>
        <w:t>un profil adapté à leur culture, à la dynamique de leur équipe et au profil de leur clientèle, de sorte que le candidat idéal n</w:t>
      </w:r>
      <w:r w:rsidR="00800715">
        <w:rPr>
          <w:lang w:val="fr-CA"/>
        </w:rPr>
        <w:t>’</w:t>
      </w:r>
      <w:r w:rsidRPr="00304D09">
        <w:rPr>
          <w:lang w:val="fr-CA"/>
        </w:rPr>
        <w:t>entre pas toujours dans la case prototype</w:t>
      </w:r>
      <w:r w:rsidR="000944C7" w:rsidRPr="00304D09">
        <w:rPr>
          <w:lang w:val="fr-CA"/>
        </w:rPr>
        <w:t xml:space="preserve">. </w:t>
      </w:r>
      <w:r w:rsidR="000944C7" w:rsidRPr="00304D09">
        <w:rPr>
          <w:i/>
          <w:iCs/>
          <w:lang w:val="fr-CA"/>
        </w:rPr>
        <w:t xml:space="preserve">—Marian </w:t>
      </w:r>
      <w:proofErr w:type="spellStart"/>
      <w:r w:rsidR="000944C7" w:rsidRPr="00304D09">
        <w:rPr>
          <w:i/>
          <w:iCs/>
          <w:lang w:val="fr-CA"/>
        </w:rPr>
        <w:t>Pitel</w:t>
      </w:r>
      <w:proofErr w:type="spellEnd"/>
      <w:r w:rsidR="000944C7" w:rsidRPr="00304D09">
        <w:rPr>
          <w:lang w:val="fr-CA"/>
        </w:rPr>
        <w:t> </w:t>
      </w:r>
    </w:p>
    <w:p w14:paraId="61A59385" w14:textId="5D71DA1F" w:rsidR="000944C7" w:rsidRPr="009E3CC3" w:rsidRDefault="009E3CC3"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9E3CC3">
        <w:rPr>
          <w:rFonts w:ascii="Calibri" w:eastAsia="Times New Roman" w:hAnsi="Calibri" w:cs="Calibri"/>
          <w:lang w:val="fr-CA" w:eastAsia="en-CA"/>
        </w:rPr>
        <w:t>Le groupe d</w:t>
      </w:r>
      <w:r w:rsidR="00800715">
        <w:rPr>
          <w:rFonts w:ascii="Calibri" w:eastAsia="Times New Roman" w:hAnsi="Calibri" w:cs="Calibri"/>
          <w:lang w:val="fr-CA" w:eastAsia="en-CA"/>
        </w:rPr>
        <w:t>’</w:t>
      </w:r>
      <w:r w:rsidRPr="009E3CC3">
        <w:rPr>
          <w:rFonts w:ascii="Calibri" w:eastAsia="Times New Roman" w:hAnsi="Calibri" w:cs="Calibri"/>
          <w:lang w:val="fr-CA" w:eastAsia="en-CA"/>
        </w:rPr>
        <w:t>étude a également discuté spécifiquement de la manière dont l</w:t>
      </w:r>
      <w:r w:rsidR="00800715">
        <w:rPr>
          <w:rFonts w:ascii="Calibri" w:eastAsia="Times New Roman" w:hAnsi="Calibri" w:cs="Calibri"/>
          <w:lang w:val="fr-CA" w:eastAsia="en-CA"/>
        </w:rPr>
        <w:t>’</w:t>
      </w:r>
      <w:r w:rsidRPr="009E3CC3">
        <w:rPr>
          <w:rFonts w:ascii="Calibri" w:eastAsia="Times New Roman" w:hAnsi="Calibri" w:cs="Calibri"/>
          <w:lang w:val="fr-CA" w:eastAsia="en-CA"/>
        </w:rPr>
        <w:t>IA pourrait être utilisée pour soutenir des pratiques de recrutement plus diversifiées et a imaginé quelques scénarios</w:t>
      </w:r>
      <w:r w:rsidR="000944C7" w:rsidRPr="009E3CC3">
        <w:rPr>
          <w:rFonts w:ascii="Calibri" w:eastAsia="Times New Roman" w:hAnsi="Calibri" w:cs="Calibri"/>
          <w:lang w:val="fr-CA" w:eastAsia="en-CA"/>
        </w:rPr>
        <w:t>:  </w:t>
      </w:r>
    </w:p>
    <w:p w14:paraId="28194962" w14:textId="3D6DBEB6" w:rsidR="000944C7" w:rsidRPr="009E3CC3" w:rsidRDefault="009E3CC3"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9E3CC3">
        <w:rPr>
          <w:rFonts w:ascii="Calibri" w:eastAsia="Times New Roman" w:hAnsi="Calibri" w:cs="Calibri"/>
          <w:lang w:val="fr-CA" w:eastAsia="en-CA"/>
        </w:rPr>
        <w:lastRenderedPageBreak/>
        <w:t>Si l</w:t>
      </w:r>
      <w:r w:rsidR="00800715">
        <w:rPr>
          <w:rFonts w:ascii="Calibri" w:eastAsia="Times New Roman" w:hAnsi="Calibri" w:cs="Calibri"/>
          <w:lang w:val="fr-CA" w:eastAsia="en-CA"/>
        </w:rPr>
        <w:t>’</w:t>
      </w:r>
      <w:r w:rsidRPr="009E3CC3">
        <w:rPr>
          <w:rFonts w:ascii="Calibri" w:eastAsia="Times New Roman" w:hAnsi="Calibri" w:cs="Calibri"/>
          <w:lang w:val="fr-CA" w:eastAsia="en-CA"/>
        </w:rPr>
        <w:t>IA était capable de recueillir des informations et de présenter des profils mettant en évidence les compétences et les expériences uniques des candidats, elle pourrait aider les personnes chargées du recrutement à envisager et à comparer plus facilement un plus large éventail d</w:t>
      </w:r>
      <w:r w:rsidR="00800715">
        <w:rPr>
          <w:rFonts w:ascii="Calibri" w:eastAsia="Times New Roman" w:hAnsi="Calibri" w:cs="Calibri"/>
          <w:lang w:val="fr-CA" w:eastAsia="en-CA"/>
        </w:rPr>
        <w:t>’</w:t>
      </w:r>
      <w:r w:rsidRPr="009E3CC3">
        <w:rPr>
          <w:rFonts w:ascii="Calibri" w:eastAsia="Times New Roman" w:hAnsi="Calibri" w:cs="Calibri"/>
          <w:lang w:val="fr-CA" w:eastAsia="en-CA"/>
        </w:rPr>
        <w:t>embauches potentielles</w:t>
      </w:r>
      <w:r w:rsidR="000944C7" w:rsidRPr="009E3CC3">
        <w:rPr>
          <w:rFonts w:ascii="Calibri" w:eastAsia="Times New Roman" w:hAnsi="Calibri" w:cs="Calibri"/>
          <w:lang w:val="fr-CA" w:eastAsia="en-CA"/>
        </w:rPr>
        <w:t>.  </w:t>
      </w:r>
    </w:p>
    <w:p w14:paraId="6D20F5F0" w14:textId="1D135964" w:rsidR="000944C7" w:rsidRPr="009E3CC3" w:rsidRDefault="009E3CC3"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9E3CC3">
        <w:rPr>
          <w:rFonts w:ascii="Calibri" w:eastAsia="Times New Roman" w:hAnsi="Calibri" w:cs="Calibri"/>
          <w:lang w:val="fr-CA" w:eastAsia="en-CA"/>
        </w:rPr>
        <w:t>L</w:t>
      </w:r>
      <w:r w:rsidR="00800715">
        <w:rPr>
          <w:rFonts w:ascii="Calibri" w:eastAsia="Times New Roman" w:hAnsi="Calibri" w:cs="Calibri"/>
          <w:lang w:val="fr-CA" w:eastAsia="en-CA"/>
        </w:rPr>
        <w:t>’</w:t>
      </w:r>
      <w:r w:rsidRPr="009E3CC3">
        <w:rPr>
          <w:rFonts w:ascii="Calibri" w:eastAsia="Times New Roman" w:hAnsi="Calibri" w:cs="Calibri"/>
          <w:lang w:val="fr-CA" w:eastAsia="en-CA"/>
        </w:rPr>
        <w:t>IA pourrait être utilisée pour analyser les systèmes d</w:t>
      </w:r>
      <w:r w:rsidR="00800715">
        <w:rPr>
          <w:rFonts w:ascii="Calibri" w:eastAsia="Times New Roman" w:hAnsi="Calibri" w:cs="Calibri"/>
          <w:lang w:val="fr-CA" w:eastAsia="en-CA"/>
        </w:rPr>
        <w:t>’</w:t>
      </w:r>
      <w:r w:rsidRPr="009E3CC3">
        <w:rPr>
          <w:rFonts w:ascii="Calibri" w:eastAsia="Times New Roman" w:hAnsi="Calibri" w:cs="Calibri"/>
          <w:lang w:val="fr-CA" w:eastAsia="en-CA"/>
        </w:rPr>
        <w:t>embauche et évaluer les considérations de diversité</w:t>
      </w:r>
      <w:r w:rsidR="000944C7" w:rsidRPr="009E3CC3">
        <w:rPr>
          <w:rFonts w:ascii="Calibri" w:eastAsia="Times New Roman" w:hAnsi="Calibri" w:cs="Calibri"/>
          <w:lang w:val="fr-CA" w:eastAsia="en-CA"/>
        </w:rPr>
        <w:t>. </w:t>
      </w:r>
    </w:p>
    <w:p w14:paraId="2487E104" w14:textId="15C671CD" w:rsidR="000944C7" w:rsidRPr="003B4E03" w:rsidRDefault="003B4E03"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3B4E03">
        <w:rPr>
          <w:rFonts w:ascii="Calibri" w:eastAsia="Times New Roman" w:hAnsi="Calibri" w:cs="Calibri"/>
          <w:lang w:val="fr-CA" w:eastAsia="en-CA"/>
        </w:rPr>
        <w:t>L</w:t>
      </w:r>
      <w:r w:rsidR="00800715">
        <w:rPr>
          <w:rFonts w:ascii="Calibri" w:eastAsia="Times New Roman" w:hAnsi="Calibri" w:cs="Calibri"/>
          <w:lang w:val="fr-CA" w:eastAsia="en-CA"/>
        </w:rPr>
        <w:t>’</w:t>
      </w:r>
      <w:r w:rsidRPr="003B4E03">
        <w:rPr>
          <w:rFonts w:ascii="Calibri" w:eastAsia="Times New Roman" w:hAnsi="Calibri" w:cs="Calibri"/>
          <w:lang w:val="fr-CA" w:eastAsia="en-CA"/>
        </w:rPr>
        <w:t>IA pourrait contribuer à l</w:t>
      </w:r>
      <w:r w:rsidR="00800715">
        <w:rPr>
          <w:rFonts w:ascii="Calibri" w:eastAsia="Times New Roman" w:hAnsi="Calibri" w:cs="Calibri"/>
          <w:lang w:val="fr-CA" w:eastAsia="en-CA"/>
        </w:rPr>
        <w:t>’</w:t>
      </w:r>
      <w:r w:rsidRPr="003B4E03">
        <w:rPr>
          <w:rFonts w:ascii="Calibri" w:eastAsia="Times New Roman" w:hAnsi="Calibri" w:cs="Calibri"/>
          <w:lang w:val="fr-CA" w:eastAsia="en-CA"/>
        </w:rPr>
        <w:t>élaboration de formations pour aider les responsables du recrutement à élargir leurs perspectives</w:t>
      </w:r>
      <w:r w:rsidR="000944C7" w:rsidRPr="003B4E03">
        <w:rPr>
          <w:rFonts w:ascii="Calibri" w:eastAsia="Times New Roman" w:hAnsi="Calibri" w:cs="Calibri"/>
          <w:lang w:val="fr-CA" w:eastAsia="en-CA"/>
        </w:rPr>
        <w:t>. </w:t>
      </w:r>
      <w:r w:rsidRPr="003B4E03">
        <w:rPr>
          <w:rFonts w:ascii="Calibri" w:eastAsia="Times New Roman" w:hAnsi="Calibri" w:cs="Calibri"/>
          <w:lang w:val="fr-CA" w:eastAsia="en-CA"/>
        </w:rPr>
        <w:t xml:space="preserve"> </w:t>
      </w:r>
    </w:p>
    <w:p w14:paraId="0BD00E6E" w14:textId="045C1D44" w:rsidR="000944C7" w:rsidRPr="003B4E03" w:rsidRDefault="003B4E03"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3B4E03">
        <w:rPr>
          <w:rFonts w:ascii="Calibri" w:eastAsia="Times New Roman" w:hAnsi="Calibri" w:cs="Calibri"/>
          <w:lang w:val="fr-CA" w:eastAsia="en-CA"/>
        </w:rPr>
        <w:t>Cette partie de la discussion est revenue sur le thème permanent de la volonté de voir l</w:t>
      </w:r>
      <w:r w:rsidR="00800715">
        <w:rPr>
          <w:rFonts w:ascii="Calibri" w:eastAsia="Times New Roman" w:hAnsi="Calibri" w:cs="Calibri"/>
          <w:lang w:val="fr-CA" w:eastAsia="en-CA"/>
        </w:rPr>
        <w:t>’</w:t>
      </w:r>
      <w:r w:rsidRPr="003B4E03">
        <w:rPr>
          <w:rFonts w:ascii="Calibri" w:eastAsia="Times New Roman" w:hAnsi="Calibri" w:cs="Calibri"/>
          <w:lang w:val="fr-CA" w:eastAsia="en-CA"/>
        </w:rPr>
        <w:t>IA faire une différence positive dans l</w:t>
      </w:r>
      <w:r w:rsidR="00800715">
        <w:rPr>
          <w:rFonts w:ascii="Calibri" w:eastAsia="Times New Roman" w:hAnsi="Calibri" w:cs="Calibri"/>
          <w:lang w:val="fr-CA" w:eastAsia="en-CA"/>
        </w:rPr>
        <w:t>’</w:t>
      </w:r>
      <w:r w:rsidRPr="003B4E03">
        <w:rPr>
          <w:rFonts w:ascii="Calibri" w:eastAsia="Times New Roman" w:hAnsi="Calibri" w:cs="Calibri"/>
          <w:lang w:val="fr-CA" w:eastAsia="en-CA"/>
        </w:rPr>
        <w:t>expérience des personnes handicapées en matière d</w:t>
      </w:r>
      <w:r w:rsidR="00800715">
        <w:rPr>
          <w:rFonts w:ascii="Calibri" w:eastAsia="Times New Roman" w:hAnsi="Calibri" w:cs="Calibri"/>
          <w:lang w:val="fr-CA" w:eastAsia="en-CA"/>
        </w:rPr>
        <w:t>’</w:t>
      </w:r>
      <w:r w:rsidRPr="003B4E03">
        <w:rPr>
          <w:rFonts w:ascii="Calibri" w:eastAsia="Times New Roman" w:hAnsi="Calibri" w:cs="Calibri"/>
          <w:lang w:val="fr-CA" w:eastAsia="en-CA"/>
        </w:rPr>
        <w:t>emploi, plutôt que de simplement éviter la discrimination</w:t>
      </w:r>
      <w:r w:rsidR="000944C7" w:rsidRPr="003B4E03">
        <w:rPr>
          <w:rFonts w:ascii="Calibri" w:eastAsia="Times New Roman" w:hAnsi="Calibri" w:cs="Calibri"/>
          <w:lang w:val="fr-CA" w:eastAsia="en-CA"/>
        </w:rPr>
        <w:t>. </w:t>
      </w:r>
    </w:p>
    <w:p w14:paraId="47C63960" w14:textId="70D6050C" w:rsidR="000944C7" w:rsidRPr="003B4E03" w:rsidRDefault="003B4E03" w:rsidP="003B4E03">
      <w:pPr>
        <w:pStyle w:val="Heading3"/>
        <w:rPr>
          <w:lang w:val="fr-CA"/>
        </w:rPr>
      </w:pPr>
      <w:r w:rsidRPr="003B4E03">
        <w:rPr>
          <w:lang w:val="fr-CA"/>
        </w:rPr>
        <w:t xml:space="preserve">Ce que cela signifie </w:t>
      </w:r>
    </w:p>
    <w:p w14:paraId="3691DF05" w14:textId="2A5636DA" w:rsidR="009271BD" w:rsidRPr="007D79EF" w:rsidRDefault="007D79EF" w:rsidP="00FA5CE1">
      <w:pPr>
        <w:spacing w:before="120" w:after="100" w:afterAutospacing="1" w:line="240" w:lineRule="auto"/>
        <w:ind w:left="839"/>
        <w:textAlignment w:val="baseline"/>
        <w:rPr>
          <w:rFonts w:ascii="Calibri" w:eastAsia="Times New Roman" w:hAnsi="Calibri" w:cs="Calibri"/>
          <w:lang w:val="fr-CA" w:eastAsia="en-CA"/>
        </w:rPr>
      </w:pPr>
      <w:r w:rsidRPr="007D79EF">
        <w:rPr>
          <w:rFonts w:ascii="Calibri" w:eastAsia="Times New Roman" w:hAnsi="Calibri" w:cs="Calibri"/>
          <w:lang w:val="fr-CA" w:eastAsia="en-CA"/>
        </w:rPr>
        <w:t>Dans cette dernière partie de notre étude sur l</w:t>
      </w:r>
      <w:r w:rsidR="00800715">
        <w:rPr>
          <w:rFonts w:ascii="Calibri" w:eastAsia="Times New Roman" w:hAnsi="Calibri" w:cs="Calibri"/>
          <w:lang w:val="fr-CA" w:eastAsia="en-CA"/>
        </w:rPr>
        <w:t>’</w:t>
      </w:r>
      <w:r w:rsidRPr="007D79EF">
        <w:rPr>
          <w:rFonts w:ascii="Calibri" w:eastAsia="Times New Roman" w:hAnsi="Calibri" w:cs="Calibri"/>
          <w:lang w:val="fr-CA" w:eastAsia="en-CA"/>
        </w:rPr>
        <w:t>avenir du travail et les personnes handicapées, nous avons exploré plus en profondeur les questions relatives au rôle de l</w:t>
      </w:r>
      <w:r w:rsidR="00800715">
        <w:rPr>
          <w:rFonts w:ascii="Calibri" w:eastAsia="Times New Roman" w:hAnsi="Calibri" w:cs="Calibri"/>
          <w:lang w:val="fr-CA" w:eastAsia="en-CA"/>
        </w:rPr>
        <w:t>’</w:t>
      </w:r>
      <w:r w:rsidRPr="007D79EF">
        <w:rPr>
          <w:rFonts w:ascii="Calibri" w:eastAsia="Times New Roman" w:hAnsi="Calibri" w:cs="Calibri"/>
          <w:lang w:val="fr-CA" w:eastAsia="en-CA"/>
        </w:rPr>
        <w:t>IA dans l</w:t>
      </w:r>
      <w:r w:rsidR="00800715">
        <w:rPr>
          <w:rFonts w:ascii="Calibri" w:eastAsia="Times New Roman" w:hAnsi="Calibri" w:cs="Calibri"/>
          <w:lang w:val="fr-CA" w:eastAsia="en-CA"/>
        </w:rPr>
        <w:t>’</w:t>
      </w:r>
      <w:r w:rsidRPr="007D79EF">
        <w:rPr>
          <w:rFonts w:ascii="Calibri" w:eastAsia="Times New Roman" w:hAnsi="Calibri" w:cs="Calibri"/>
          <w:lang w:val="fr-CA" w:eastAsia="en-CA"/>
        </w:rPr>
        <w:t>inclusion à l</w:t>
      </w:r>
      <w:r w:rsidR="00800715">
        <w:rPr>
          <w:rFonts w:ascii="Calibri" w:eastAsia="Times New Roman" w:hAnsi="Calibri" w:cs="Calibri"/>
          <w:lang w:val="fr-CA" w:eastAsia="en-CA"/>
        </w:rPr>
        <w:t>’</w:t>
      </w:r>
      <w:r w:rsidRPr="007D79EF">
        <w:rPr>
          <w:rFonts w:ascii="Calibri" w:eastAsia="Times New Roman" w:hAnsi="Calibri" w:cs="Calibri"/>
          <w:lang w:val="fr-CA" w:eastAsia="en-CA"/>
        </w:rPr>
        <w:t xml:space="preserve">embauche et dans les ressources humaines en général. Dr. </w:t>
      </w:r>
      <w:proofErr w:type="spellStart"/>
      <w:r w:rsidRPr="007D79EF">
        <w:rPr>
          <w:rFonts w:ascii="Calibri" w:eastAsia="Times New Roman" w:hAnsi="Calibri" w:cs="Calibri"/>
          <w:lang w:val="fr-CA" w:eastAsia="en-CA"/>
        </w:rPr>
        <w:t>Shea</w:t>
      </w:r>
      <w:proofErr w:type="spellEnd"/>
      <w:r w:rsidRPr="007D79EF">
        <w:rPr>
          <w:rFonts w:ascii="Calibri" w:eastAsia="Times New Roman" w:hAnsi="Calibri" w:cs="Calibri"/>
          <w:lang w:val="fr-CA" w:eastAsia="en-CA"/>
        </w:rPr>
        <w:t xml:space="preserve"> Tanis et Rich Donovan ont discuté en détail de certaines des préoccupations découlant de la centralisation croissante des technologies d</w:t>
      </w:r>
      <w:r w:rsidR="00800715">
        <w:rPr>
          <w:rFonts w:ascii="Calibri" w:eastAsia="Times New Roman" w:hAnsi="Calibri" w:cs="Calibri"/>
          <w:lang w:val="fr-CA" w:eastAsia="en-CA"/>
        </w:rPr>
        <w:t>’</w:t>
      </w:r>
      <w:r w:rsidRPr="007D79EF">
        <w:rPr>
          <w:rFonts w:ascii="Calibri" w:eastAsia="Times New Roman" w:hAnsi="Calibri" w:cs="Calibri"/>
          <w:lang w:val="fr-CA" w:eastAsia="en-CA"/>
        </w:rPr>
        <w:t>embauche sur un petit nombre de plates-formes, dont la plupart utilisent l</w:t>
      </w:r>
      <w:r w:rsidR="00800715">
        <w:rPr>
          <w:rFonts w:ascii="Calibri" w:eastAsia="Times New Roman" w:hAnsi="Calibri" w:cs="Calibri"/>
          <w:lang w:val="fr-CA" w:eastAsia="en-CA"/>
        </w:rPr>
        <w:t>’</w:t>
      </w:r>
      <w:r w:rsidRPr="007D79EF">
        <w:rPr>
          <w:rFonts w:ascii="Calibri" w:eastAsia="Times New Roman" w:hAnsi="Calibri" w:cs="Calibri"/>
          <w:lang w:val="fr-CA" w:eastAsia="en-CA"/>
        </w:rPr>
        <w:t>IA ou d</w:t>
      </w:r>
      <w:r w:rsidR="00917650">
        <w:rPr>
          <w:rFonts w:ascii="Calibri" w:eastAsia="Times New Roman" w:hAnsi="Calibri" w:cs="Calibri"/>
          <w:lang w:val="fr-CA" w:eastAsia="en-CA"/>
        </w:rPr>
        <w:t>’</w:t>
      </w:r>
      <w:r w:rsidRPr="007D79EF">
        <w:rPr>
          <w:rFonts w:ascii="Calibri" w:eastAsia="Times New Roman" w:hAnsi="Calibri" w:cs="Calibri"/>
          <w:lang w:val="fr-CA" w:eastAsia="en-CA"/>
        </w:rPr>
        <w:t>autres technologies de décision automatisée d</w:t>
      </w:r>
      <w:r w:rsidR="00917650">
        <w:rPr>
          <w:rFonts w:ascii="Calibri" w:eastAsia="Times New Roman" w:hAnsi="Calibri" w:cs="Calibri"/>
          <w:lang w:val="fr-CA" w:eastAsia="en-CA"/>
        </w:rPr>
        <w:t>’</w:t>
      </w:r>
      <w:r w:rsidRPr="007D79EF">
        <w:rPr>
          <w:rFonts w:ascii="Calibri" w:eastAsia="Times New Roman" w:hAnsi="Calibri" w:cs="Calibri"/>
          <w:lang w:val="fr-CA" w:eastAsia="en-CA"/>
        </w:rPr>
        <w:t>une manière qui n</w:t>
      </w:r>
      <w:r w:rsidR="00917650">
        <w:rPr>
          <w:rFonts w:ascii="Calibri" w:eastAsia="Times New Roman" w:hAnsi="Calibri" w:cs="Calibri"/>
          <w:lang w:val="fr-CA" w:eastAsia="en-CA"/>
        </w:rPr>
        <w:t>’</w:t>
      </w:r>
      <w:r w:rsidRPr="007D79EF">
        <w:rPr>
          <w:rFonts w:ascii="Calibri" w:eastAsia="Times New Roman" w:hAnsi="Calibri" w:cs="Calibri"/>
          <w:lang w:val="fr-CA" w:eastAsia="en-CA"/>
        </w:rPr>
        <w:t>est pas toujours clairement comprise; il existe un risque à la fois dans l</w:t>
      </w:r>
      <w:r w:rsidR="00917650">
        <w:rPr>
          <w:rFonts w:ascii="Calibri" w:eastAsia="Times New Roman" w:hAnsi="Calibri" w:cs="Calibri"/>
          <w:lang w:val="fr-CA" w:eastAsia="en-CA"/>
        </w:rPr>
        <w:t>’</w:t>
      </w:r>
      <w:r w:rsidRPr="007D79EF">
        <w:rPr>
          <w:rFonts w:ascii="Calibri" w:eastAsia="Times New Roman" w:hAnsi="Calibri" w:cs="Calibri"/>
          <w:lang w:val="fr-CA" w:eastAsia="en-CA"/>
        </w:rPr>
        <w:t>accessibilité technique de ces plates-formes pour l</w:t>
      </w:r>
      <w:r w:rsidR="00917650">
        <w:rPr>
          <w:rFonts w:ascii="Calibri" w:eastAsia="Times New Roman" w:hAnsi="Calibri" w:cs="Calibri"/>
          <w:lang w:val="fr-CA" w:eastAsia="en-CA"/>
        </w:rPr>
        <w:t>’</w:t>
      </w:r>
      <w:r w:rsidRPr="007D79EF">
        <w:rPr>
          <w:rFonts w:ascii="Calibri" w:eastAsia="Times New Roman" w:hAnsi="Calibri" w:cs="Calibri"/>
          <w:lang w:val="fr-CA" w:eastAsia="en-CA"/>
        </w:rPr>
        <w:t xml:space="preserve">utilisation par les personnes handicapées, et dans le potentiel de discrimination algorithmique qui encode et enracine les préjugés. Marian </w:t>
      </w:r>
      <w:proofErr w:type="spellStart"/>
      <w:r w:rsidRPr="007D79EF">
        <w:rPr>
          <w:rFonts w:ascii="Calibri" w:eastAsia="Times New Roman" w:hAnsi="Calibri" w:cs="Calibri"/>
          <w:lang w:val="fr-CA" w:eastAsia="en-CA"/>
        </w:rPr>
        <w:t>Pitel</w:t>
      </w:r>
      <w:proofErr w:type="spellEnd"/>
      <w:r w:rsidRPr="007D79EF">
        <w:rPr>
          <w:rFonts w:ascii="Calibri" w:eastAsia="Times New Roman" w:hAnsi="Calibri" w:cs="Calibri"/>
          <w:lang w:val="fr-CA" w:eastAsia="en-CA"/>
        </w:rPr>
        <w:t xml:space="preserve"> et Melissa Pike, de nugget.ai, nous ont également apporté un éclairage précieux sur les considérations complexes d</w:t>
      </w:r>
      <w:r w:rsidR="00917650">
        <w:rPr>
          <w:rFonts w:ascii="Calibri" w:eastAsia="Times New Roman" w:hAnsi="Calibri" w:cs="Calibri"/>
          <w:lang w:val="fr-CA" w:eastAsia="en-CA"/>
        </w:rPr>
        <w:t>’</w:t>
      </w:r>
      <w:r w:rsidRPr="007D79EF">
        <w:rPr>
          <w:rFonts w:ascii="Calibri" w:eastAsia="Times New Roman" w:hAnsi="Calibri" w:cs="Calibri"/>
          <w:lang w:val="fr-CA" w:eastAsia="en-CA"/>
        </w:rPr>
        <w:t>une jeune entreprise qui développe une technologie d</w:t>
      </w:r>
      <w:r w:rsidR="00917650">
        <w:rPr>
          <w:rFonts w:ascii="Calibri" w:eastAsia="Times New Roman" w:hAnsi="Calibri" w:cs="Calibri"/>
          <w:lang w:val="fr-CA" w:eastAsia="en-CA"/>
        </w:rPr>
        <w:t>’</w:t>
      </w:r>
      <w:r w:rsidRPr="007D79EF">
        <w:rPr>
          <w:rFonts w:ascii="Calibri" w:eastAsia="Times New Roman" w:hAnsi="Calibri" w:cs="Calibri"/>
          <w:lang w:val="fr-CA" w:eastAsia="en-CA"/>
        </w:rPr>
        <w:t>embauche basée sur l</w:t>
      </w:r>
      <w:r w:rsidR="00917650">
        <w:rPr>
          <w:rFonts w:ascii="Calibri" w:eastAsia="Times New Roman" w:hAnsi="Calibri" w:cs="Calibri"/>
          <w:lang w:val="fr-CA" w:eastAsia="en-CA"/>
        </w:rPr>
        <w:t>’</w:t>
      </w:r>
      <w:r w:rsidRPr="007D79EF">
        <w:rPr>
          <w:rFonts w:ascii="Calibri" w:eastAsia="Times New Roman" w:hAnsi="Calibri" w:cs="Calibri"/>
          <w:lang w:val="fr-CA" w:eastAsia="en-CA"/>
        </w:rPr>
        <w:t>IA, et nous avons partagé avec elles nos réflexions sur la manière d</w:t>
      </w:r>
      <w:r w:rsidR="00917650">
        <w:rPr>
          <w:rFonts w:ascii="Calibri" w:eastAsia="Times New Roman" w:hAnsi="Calibri" w:cs="Calibri"/>
          <w:lang w:val="fr-CA" w:eastAsia="en-CA"/>
        </w:rPr>
        <w:t>’</w:t>
      </w:r>
      <w:r w:rsidRPr="007D79EF">
        <w:rPr>
          <w:rFonts w:ascii="Calibri" w:eastAsia="Times New Roman" w:hAnsi="Calibri" w:cs="Calibri"/>
          <w:lang w:val="fr-CA" w:eastAsia="en-CA"/>
        </w:rPr>
        <w:t>améliorer l</w:t>
      </w:r>
      <w:r w:rsidR="00917650">
        <w:rPr>
          <w:rFonts w:ascii="Calibri" w:eastAsia="Times New Roman" w:hAnsi="Calibri" w:cs="Calibri"/>
          <w:lang w:val="fr-CA" w:eastAsia="en-CA"/>
        </w:rPr>
        <w:t>’</w:t>
      </w:r>
      <w:r w:rsidRPr="007D79EF">
        <w:rPr>
          <w:rFonts w:ascii="Calibri" w:eastAsia="Times New Roman" w:hAnsi="Calibri" w:cs="Calibri"/>
          <w:lang w:val="fr-CA" w:eastAsia="en-CA"/>
        </w:rPr>
        <w:t>inclusion de leur plateforme</w:t>
      </w:r>
      <w:r w:rsidR="000944C7" w:rsidRPr="007D79EF">
        <w:rPr>
          <w:rFonts w:ascii="Calibri" w:eastAsia="Times New Roman" w:hAnsi="Calibri" w:cs="Calibri"/>
          <w:lang w:val="fr-CA" w:eastAsia="en-CA"/>
        </w:rPr>
        <w:t>. </w:t>
      </w:r>
      <w:r w:rsidR="00FA5CE1" w:rsidRPr="007D79EF">
        <w:rPr>
          <w:rFonts w:ascii="Calibri" w:eastAsia="Times New Roman" w:hAnsi="Calibri" w:cs="Calibri"/>
          <w:lang w:val="fr-CA" w:eastAsia="en-CA"/>
        </w:rPr>
        <w:t xml:space="preserve"> </w:t>
      </w:r>
    </w:p>
    <w:p w14:paraId="360C296A" w14:textId="4E2ADCA8" w:rsidR="000944C7" w:rsidRPr="004C0170" w:rsidRDefault="004C0170" w:rsidP="00FA5CE1">
      <w:pPr>
        <w:spacing w:before="120" w:after="100" w:afterAutospacing="1" w:line="240" w:lineRule="auto"/>
        <w:ind w:left="839"/>
        <w:textAlignment w:val="baseline"/>
        <w:rPr>
          <w:rFonts w:ascii="Times New Roman" w:eastAsia="Times New Roman" w:hAnsi="Times New Roman" w:cs="Times New Roman"/>
          <w:sz w:val="24"/>
          <w:szCs w:val="24"/>
          <w:lang w:val="fr-CA" w:eastAsia="en-CA"/>
        </w:rPr>
      </w:pPr>
      <w:r w:rsidRPr="004C0170">
        <w:rPr>
          <w:rFonts w:ascii="Calibri" w:eastAsia="Times New Roman" w:hAnsi="Calibri" w:cs="Calibri"/>
          <w:lang w:val="fr-CA" w:eastAsia="en-CA"/>
        </w:rPr>
        <w:t>Certains thèmes des sections précédentes reviennent dans nos conclusions de haut niveau ici. Nous les soulignons sous deux catégories principales</w:t>
      </w:r>
      <w:r w:rsidR="000944C7" w:rsidRPr="004C0170">
        <w:rPr>
          <w:rFonts w:ascii="Calibri" w:eastAsia="Times New Roman" w:hAnsi="Calibri" w:cs="Calibri"/>
          <w:lang w:val="fr-CA" w:eastAsia="en-CA"/>
        </w:rPr>
        <w:t>: </w:t>
      </w:r>
    </w:p>
    <w:p w14:paraId="0B9DA625" w14:textId="3CB006FF" w:rsidR="000944C7" w:rsidRPr="004C0170" w:rsidRDefault="000944C7" w:rsidP="001B597E">
      <w:pPr>
        <w:pStyle w:val="Heading4"/>
        <w:rPr>
          <w:rFonts w:ascii="Times New Roman" w:hAnsi="Times New Roman" w:cs="Times New Roman"/>
          <w:lang w:val="fr-CA"/>
        </w:rPr>
      </w:pPr>
      <w:bookmarkStart w:id="47" w:name="_Toc72917570"/>
      <w:bookmarkStart w:id="48" w:name="_Toc72917768"/>
      <w:bookmarkStart w:id="49" w:name="_Toc73007060"/>
      <w:r w:rsidRPr="004C0170">
        <w:rPr>
          <w:lang w:val="fr-CA"/>
        </w:rPr>
        <w:t xml:space="preserve">1. </w:t>
      </w:r>
      <w:bookmarkEnd w:id="47"/>
      <w:bookmarkEnd w:id="48"/>
      <w:bookmarkEnd w:id="49"/>
      <w:r w:rsidR="004C0170">
        <w:rPr>
          <w:lang w:val="fr-CA"/>
        </w:rPr>
        <w:t>L</w:t>
      </w:r>
      <w:r w:rsidR="00917650">
        <w:rPr>
          <w:lang w:val="fr-CA"/>
        </w:rPr>
        <w:t>’</w:t>
      </w:r>
      <w:r w:rsidR="004C0170">
        <w:rPr>
          <w:lang w:val="fr-CA"/>
        </w:rPr>
        <w:t>i</w:t>
      </w:r>
      <w:r w:rsidR="004C0170" w:rsidRPr="004C0170">
        <w:rPr>
          <w:lang w:val="fr-CA"/>
        </w:rPr>
        <w:t>mportance de la transparence et de la divulgation dans les systèmes et processus d</w:t>
      </w:r>
      <w:r w:rsidR="00917650">
        <w:rPr>
          <w:lang w:val="fr-CA"/>
        </w:rPr>
        <w:t>’</w:t>
      </w:r>
      <w:r w:rsidR="004C0170" w:rsidRPr="004C0170">
        <w:rPr>
          <w:lang w:val="fr-CA"/>
        </w:rPr>
        <w:t>emploi</w:t>
      </w:r>
    </w:p>
    <w:p w14:paraId="39FB9CBA" w14:textId="6697D3B7" w:rsidR="000944C7" w:rsidRPr="00C54254" w:rsidRDefault="00C54254" w:rsidP="001B597E">
      <w:pPr>
        <w:spacing w:before="120" w:after="100" w:afterAutospacing="1" w:line="240" w:lineRule="auto"/>
        <w:ind w:left="839"/>
        <w:textAlignment w:val="baseline"/>
        <w:rPr>
          <w:rFonts w:ascii="Times New Roman" w:eastAsia="Times New Roman" w:hAnsi="Times New Roman" w:cs="Times New Roman"/>
          <w:sz w:val="24"/>
          <w:szCs w:val="24"/>
          <w:lang w:val="fr-CA" w:eastAsia="en-CA"/>
        </w:rPr>
      </w:pPr>
      <w:r w:rsidRPr="00C54254">
        <w:rPr>
          <w:rFonts w:ascii="Calibri" w:eastAsia="Times New Roman" w:hAnsi="Calibri" w:cs="Calibri"/>
          <w:lang w:val="fr-CA" w:eastAsia="en-CA"/>
        </w:rPr>
        <w:t>Nous avons besoin de beaucoup plus d</w:t>
      </w:r>
      <w:r w:rsidR="00917650">
        <w:rPr>
          <w:rFonts w:ascii="Calibri" w:eastAsia="Times New Roman" w:hAnsi="Calibri" w:cs="Calibri"/>
          <w:lang w:val="fr-CA" w:eastAsia="en-CA"/>
        </w:rPr>
        <w:t>’</w:t>
      </w:r>
      <w:r w:rsidRPr="00C54254">
        <w:rPr>
          <w:rFonts w:ascii="Calibri" w:eastAsia="Times New Roman" w:hAnsi="Calibri" w:cs="Calibri"/>
          <w:lang w:val="fr-CA" w:eastAsia="en-CA"/>
        </w:rPr>
        <w:t>informations et de transparence sur l</w:t>
      </w:r>
      <w:r w:rsidR="00917650">
        <w:rPr>
          <w:rFonts w:ascii="Calibri" w:eastAsia="Times New Roman" w:hAnsi="Calibri" w:cs="Calibri"/>
          <w:lang w:val="fr-CA" w:eastAsia="en-CA"/>
        </w:rPr>
        <w:t>’</w:t>
      </w:r>
      <w:r w:rsidRPr="00C54254">
        <w:rPr>
          <w:rFonts w:ascii="Calibri" w:eastAsia="Times New Roman" w:hAnsi="Calibri" w:cs="Calibri"/>
          <w:lang w:val="fr-CA" w:eastAsia="en-CA"/>
        </w:rPr>
        <w:t>ampleur, le rôle et le comportement des systèmes automatisés tant au niveau de l</w:t>
      </w:r>
      <w:r w:rsidR="00917650">
        <w:rPr>
          <w:rFonts w:ascii="Calibri" w:eastAsia="Times New Roman" w:hAnsi="Calibri" w:cs="Calibri"/>
          <w:lang w:val="fr-CA" w:eastAsia="en-CA"/>
        </w:rPr>
        <w:t>’</w:t>
      </w:r>
      <w:r w:rsidRPr="00C54254">
        <w:rPr>
          <w:rFonts w:ascii="Calibri" w:eastAsia="Times New Roman" w:hAnsi="Calibri" w:cs="Calibri"/>
          <w:lang w:val="fr-CA" w:eastAsia="en-CA"/>
        </w:rPr>
        <w:t>embauche que de l</w:t>
      </w:r>
      <w:r w:rsidR="00917650">
        <w:rPr>
          <w:rFonts w:ascii="Calibri" w:eastAsia="Times New Roman" w:hAnsi="Calibri" w:cs="Calibri"/>
          <w:lang w:val="fr-CA" w:eastAsia="en-CA"/>
        </w:rPr>
        <w:t>’</w:t>
      </w:r>
      <w:r w:rsidRPr="00C54254">
        <w:rPr>
          <w:rFonts w:ascii="Calibri" w:eastAsia="Times New Roman" w:hAnsi="Calibri" w:cs="Calibri"/>
          <w:lang w:val="fr-CA" w:eastAsia="en-CA"/>
        </w:rPr>
        <w:t>ensemble du cycle de l</w:t>
      </w:r>
      <w:r w:rsidR="00917650">
        <w:rPr>
          <w:rFonts w:ascii="Calibri" w:eastAsia="Times New Roman" w:hAnsi="Calibri" w:cs="Calibri"/>
          <w:lang w:val="fr-CA" w:eastAsia="en-CA"/>
        </w:rPr>
        <w:t>’</w:t>
      </w:r>
      <w:r w:rsidRPr="00C54254">
        <w:rPr>
          <w:rFonts w:ascii="Calibri" w:eastAsia="Times New Roman" w:hAnsi="Calibri" w:cs="Calibri"/>
          <w:lang w:val="fr-CA" w:eastAsia="en-CA"/>
        </w:rPr>
        <w:t>emploi. Nous avons appris précédemment, dans notre section sur les politiques, l</w:t>
      </w:r>
      <w:r w:rsidR="00917650">
        <w:rPr>
          <w:rFonts w:ascii="Calibri" w:eastAsia="Times New Roman" w:hAnsi="Calibri" w:cs="Calibri"/>
          <w:lang w:val="fr-CA" w:eastAsia="en-CA"/>
        </w:rPr>
        <w:t>’</w:t>
      </w:r>
      <w:r w:rsidRPr="00C54254">
        <w:rPr>
          <w:rFonts w:ascii="Calibri" w:eastAsia="Times New Roman" w:hAnsi="Calibri" w:cs="Calibri"/>
          <w:lang w:val="fr-CA" w:eastAsia="en-CA"/>
        </w:rPr>
        <w:t>importance d</w:t>
      </w:r>
      <w:r w:rsidR="00917650">
        <w:rPr>
          <w:rFonts w:ascii="Calibri" w:eastAsia="Times New Roman" w:hAnsi="Calibri" w:cs="Calibri"/>
          <w:lang w:val="fr-CA" w:eastAsia="en-CA"/>
        </w:rPr>
        <w:t>’</w:t>
      </w:r>
      <w:r w:rsidRPr="00C54254">
        <w:rPr>
          <w:rFonts w:ascii="Calibri" w:eastAsia="Times New Roman" w:hAnsi="Calibri" w:cs="Calibri"/>
          <w:lang w:val="fr-CA" w:eastAsia="en-CA"/>
        </w:rPr>
        <w:t>établir des politiques qui en font un objectif explicite, mais il reste de nombreuses questions sur la façon d</w:t>
      </w:r>
      <w:r w:rsidR="00917650">
        <w:rPr>
          <w:rFonts w:ascii="Calibri" w:eastAsia="Times New Roman" w:hAnsi="Calibri" w:cs="Calibri"/>
          <w:lang w:val="fr-CA" w:eastAsia="en-CA"/>
        </w:rPr>
        <w:t>’</w:t>
      </w:r>
      <w:r w:rsidRPr="00C54254">
        <w:rPr>
          <w:rFonts w:ascii="Calibri" w:eastAsia="Times New Roman" w:hAnsi="Calibri" w:cs="Calibri"/>
          <w:lang w:val="fr-CA" w:eastAsia="en-CA"/>
        </w:rPr>
        <w:t>accomplir la transparence et la divulgation, en particulier à l</w:t>
      </w:r>
      <w:r w:rsidR="00917650">
        <w:rPr>
          <w:rFonts w:ascii="Calibri" w:eastAsia="Times New Roman" w:hAnsi="Calibri" w:cs="Calibri"/>
          <w:lang w:val="fr-CA" w:eastAsia="en-CA"/>
        </w:rPr>
        <w:t>’</w:t>
      </w:r>
      <w:r w:rsidRPr="00C54254">
        <w:rPr>
          <w:rFonts w:ascii="Calibri" w:eastAsia="Times New Roman" w:hAnsi="Calibri" w:cs="Calibri"/>
          <w:lang w:val="fr-CA" w:eastAsia="en-CA"/>
        </w:rPr>
        <w:t>intersection complexe de l</w:t>
      </w:r>
      <w:r w:rsidR="00917650">
        <w:rPr>
          <w:rFonts w:ascii="Calibri" w:eastAsia="Times New Roman" w:hAnsi="Calibri" w:cs="Calibri"/>
          <w:lang w:val="fr-CA" w:eastAsia="en-CA"/>
        </w:rPr>
        <w:t>’</w:t>
      </w:r>
      <w:r w:rsidRPr="00C54254">
        <w:rPr>
          <w:rFonts w:ascii="Calibri" w:eastAsia="Times New Roman" w:hAnsi="Calibri" w:cs="Calibri"/>
          <w:lang w:val="fr-CA" w:eastAsia="en-CA"/>
        </w:rPr>
        <w:t>IA et de la prise de décision humaine</w:t>
      </w:r>
      <w:r w:rsidR="000944C7" w:rsidRPr="00C54254">
        <w:rPr>
          <w:rFonts w:ascii="Calibri" w:eastAsia="Times New Roman" w:hAnsi="Calibri" w:cs="Calibri"/>
          <w:lang w:val="fr-CA" w:eastAsia="en-CA"/>
        </w:rPr>
        <w:t>. </w:t>
      </w:r>
    </w:p>
    <w:p w14:paraId="04B869C2" w14:textId="7E14ACE5" w:rsidR="000944C7" w:rsidRPr="00F345DC" w:rsidRDefault="00F345DC"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F345DC">
        <w:rPr>
          <w:rFonts w:ascii="Calibri" w:eastAsia="Times New Roman" w:hAnsi="Calibri" w:cs="Calibri"/>
          <w:lang w:val="fr-CA" w:eastAsia="en-CA"/>
        </w:rPr>
        <w:t>Plus précisément, nous avons appris qu</w:t>
      </w:r>
      <w:r w:rsidR="00917650">
        <w:rPr>
          <w:rFonts w:ascii="Calibri" w:eastAsia="Times New Roman" w:hAnsi="Calibri" w:cs="Calibri"/>
          <w:lang w:val="fr-CA" w:eastAsia="en-CA"/>
        </w:rPr>
        <w:t>’</w:t>
      </w:r>
      <w:r w:rsidRPr="00F345DC">
        <w:rPr>
          <w:rFonts w:ascii="Calibri" w:eastAsia="Times New Roman" w:hAnsi="Calibri" w:cs="Calibri"/>
          <w:lang w:val="fr-CA" w:eastAsia="en-CA"/>
        </w:rPr>
        <w:t>il était important que les employeurs divulguent les technologies utilisées à l</w:t>
      </w:r>
      <w:r w:rsidR="00917650">
        <w:rPr>
          <w:rFonts w:ascii="Calibri" w:eastAsia="Times New Roman" w:hAnsi="Calibri" w:cs="Calibri"/>
          <w:lang w:val="fr-CA" w:eastAsia="en-CA"/>
        </w:rPr>
        <w:t>’</w:t>
      </w:r>
      <w:r w:rsidRPr="00F345DC">
        <w:rPr>
          <w:rFonts w:ascii="Calibri" w:eastAsia="Times New Roman" w:hAnsi="Calibri" w:cs="Calibri"/>
          <w:lang w:val="fr-CA" w:eastAsia="en-CA"/>
        </w:rPr>
        <w:t>embauche et sur le lieu de travail dans des domaines tels que la mesure du rendement. Les tendances à plus long terme concernant l</w:t>
      </w:r>
      <w:r w:rsidR="00917650">
        <w:rPr>
          <w:rFonts w:ascii="Calibri" w:eastAsia="Times New Roman" w:hAnsi="Calibri" w:cs="Calibri"/>
          <w:lang w:val="fr-CA" w:eastAsia="en-CA"/>
        </w:rPr>
        <w:t>’</w:t>
      </w:r>
      <w:r w:rsidRPr="00F345DC">
        <w:rPr>
          <w:rFonts w:ascii="Calibri" w:eastAsia="Times New Roman" w:hAnsi="Calibri" w:cs="Calibri"/>
          <w:lang w:val="fr-CA" w:eastAsia="en-CA"/>
        </w:rPr>
        <w:t xml:space="preserve">utilisation de la technologie pour </w:t>
      </w:r>
      <w:r w:rsidR="008E183F">
        <w:rPr>
          <w:rFonts w:ascii="Calibri" w:eastAsia="Times New Roman" w:hAnsi="Calibri" w:cs="Calibri"/>
          <w:lang w:val="fr-CA" w:eastAsia="en-CA"/>
        </w:rPr>
        <w:t>surveiller</w:t>
      </w:r>
      <w:r w:rsidRPr="00F345DC">
        <w:rPr>
          <w:rFonts w:ascii="Calibri" w:eastAsia="Times New Roman" w:hAnsi="Calibri" w:cs="Calibri"/>
          <w:lang w:val="fr-CA" w:eastAsia="en-CA"/>
        </w:rPr>
        <w:t xml:space="preserve"> et gérer les employés sont accélérées par l</w:t>
      </w:r>
      <w:r w:rsidR="00917650">
        <w:rPr>
          <w:rFonts w:ascii="Calibri" w:eastAsia="Times New Roman" w:hAnsi="Calibri" w:cs="Calibri"/>
          <w:lang w:val="fr-CA" w:eastAsia="en-CA"/>
        </w:rPr>
        <w:t>’</w:t>
      </w:r>
      <w:r w:rsidRPr="00F345DC">
        <w:rPr>
          <w:rFonts w:ascii="Calibri" w:eastAsia="Times New Roman" w:hAnsi="Calibri" w:cs="Calibri"/>
          <w:lang w:val="fr-CA" w:eastAsia="en-CA"/>
        </w:rPr>
        <w:t>IA, l</w:t>
      </w:r>
      <w:r w:rsidR="00917650">
        <w:rPr>
          <w:rFonts w:ascii="Calibri" w:eastAsia="Times New Roman" w:hAnsi="Calibri" w:cs="Calibri"/>
          <w:lang w:val="fr-CA" w:eastAsia="en-CA"/>
        </w:rPr>
        <w:t>’</w:t>
      </w:r>
      <w:r w:rsidRPr="00F345DC">
        <w:rPr>
          <w:rFonts w:ascii="Calibri" w:eastAsia="Times New Roman" w:hAnsi="Calibri" w:cs="Calibri"/>
          <w:lang w:val="fr-CA" w:eastAsia="en-CA"/>
        </w:rPr>
        <w:t xml:space="preserve">apprentissage automatique et les technologies similaires, et le fonctionnement de ces systèmes est parfois </w:t>
      </w:r>
      <w:r w:rsidRPr="00F345DC">
        <w:rPr>
          <w:rFonts w:ascii="Calibri" w:eastAsia="Times New Roman" w:hAnsi="Calibri" w:cs="Calibri"/>
          <w:lang w:val="fr-CA" w:eastAsia="en-CA"/>
        </w:rPr>
        <w:lastRenderedPageBreak/>
        <w:t>mystérieux, même pour ceux qui les utilisent. Concevoir des systèmes et des processus d</w:t>
      </w:r>
      <w:r w:rsidR="00917650">
        <w:rPr>
          <w:rFonts w:ascii="Calibri" w:eastAsia="Times New Roman" w:hAnsi="Calibri" w:cs="Calibri"/>
          <w:lang w:val="fr-CA" w:eastAsia="en-CA"/>
        </w:rPr>
        <w:t>’</w:t>
      </w:r>
      <w:r w:rsidRPr="00F345DC">
        <w:rPr>
          <w:rFonts w:ascii="Calibri" w:eastAsia="Times New Roman" w:hAnsi="Calibri" w:cs="Calibri"/>
          <w:lang w:val="fr-CA" w:eastAsia="en-CA"/>
        </w:rPr>
        <w:t>emploi avec un objectif explicite de transparence et de fermeture n</w:t>
      </w:r>
      <w:r w:rsidR="00917650">
        <w:rPr>
          <w:rFonts w:ascii="Calibri" w:eastAsia="Times New Roman" w:hAnsi="Calibri" w:cs="Calibri"/>
          <w:lang w:val="fr-CA" w:eastAsia="en-CA"/>
        </w:rPr>
        <w:t>’</w:t>
      </w:r>
      <w:r w:rsidRPr="00F345DC">
        <w:rPr>
          <w:rFonts w:ascii="Calibri" w:eastAsia="Times New Roman" w:hAnsi="Calibri" w:cs="Calibri"/>
          <w:lang w:val="fr-CA" w:eastAsia="en-CA"/>
        </w:rPr>
        <w:t>élimine pas le risque d</w:t>
      </w:r>
      <w:r w:rsidR="00917650">
        <w:rPr>
          <w:rFonts w:ascii="Calibri" w:eastAsia="Times New Roman" w:hAnsi="Calibri" w:cs="Calibri"/>
          <w:lang w:val="fr-CA" w:eastAsia="en-CA"/>
        </w:rPr>
        <w:t>’</w:t>
      </w:r>
      <w:r w:rsidRPr="00F345DC">
        <w:rPr>
          <w:rFonts w:ascii="Calibri" w:eastAsia="Times New Roman" w:hAnsi="Calibri" w:cs="Calibri"/>
          <w:lang w:val="fr-CA" w:eastAsia="en-CA"/>
        </w:rPr>
        <w:t>enraciner des pratiques d</w:t>
      </w:r>
      <w:r w:rsidR="00917650">
        <w:rPr>
          <w:rFonts w:ascii="Calibri" w:eastAsia="Times New Roman" w:hAnsi="Calibri" w:cs="Calibri"/>
          <w:lang w:val="fr-CA" w:eastAsia="en-CA"/>
        </w:rPr>
        <w:t>’</w:t>
      </w:r>
      <w:r w:rsidRPr="00F345DC">
        <w:rPr>
          <w:rFonts w:ascii="Calibri" w:eastAsia="Times New Roman" w:hAnsi="Calibri" w:cs="Calibri"/>
          <w:lang w:val="fr-CA" w:eastAsia="en-CA"/>
        </w:rPr>
        <w:t>exclusion, mais cela peut contribuer de manière significative à le réduire</w:t>
      </w:r>
      <w:r w:rsidR="000944C7" w:rsidRPr="00F345DC">
        <w:rPr>
          <w:rFonts w:ascii="Calibri" w:eastAsia="Times New Roman" w:hAnsi="Calibri" w:cs="Calibri"/>
          <w:lang w:val="fr-CA" w:eastAsia="en-CA"/>
        </w:rPr>
        <w:t>. </w:t>
      </w:r>
    </w:p>
    <w:p w14:paraId="31BDF751" w14:textId="0BB9E157" w:rsidR="000944C7" w:rsidRPr="00425632" w:rsidRDefault="00425632"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425632">
        <w:rPr>
          <w:rFonts w:ascii="Calibri" w:eastAsia="Times New Roman" w:hAnsi="Calibri" w:cs="Calibri"/>
          <w:lang w:val="fr-CA" w:eastAsia="en-CA"/>
        </w:rPr>
        <w:t>Nous avons également fait l</w:t>
      </w:r>
      <w:r w:rsidR="00917650">
        <w:rPr>
          <w:rFonts w:ascii="Calibri" w:eastAsia="Times New Roman" w:hAnsi="Calibri" w:cs="Calibri"/>
          <w:lang w:val="fr-CA" w:eastAsia="en-CA"/>
        </w:rPr>
        <w:t>’</w:t>
      </w:r>
      <w:r w:rsidRPr="00425632">
        <w:rPr>
          <w:rFonts w:ascii="Calibri" w:eastAsia="Times New Roman" w:hAnsi="Calibri" w:cs="Calibri"/>
          <w:lang w:val="fr-CA" w:eastAsia="en-CA"/>
        </w:rPr>
        <w:t>expérience d</w:t>
      </w:r>
      <w:r w:rsidR="00917650">
        <w:rPr>
          <w:rFonts w:ascii="Calibri" w:eastAsia="Times New Roman" w:hAnsi="Calibri" w:cs="Calibri"/>
          <w:lang w:val="fr-CA" w:eastAsia="en-CA"/>
        </w:rPr>
        <w:t>’</w:t>
      </w:r>
      <w:r w:rsidRPr="00425632">
        <w:rPr>
          <w:rFonts w:ascii="Calibri" w:eastAsia="Times New Roman" w:hAnsi="Calibri" w:cs="Calibri"/>
          <w:lang w:val="fr-CA" w:eastAsia="en-CA"/>
        </w:rPr>
        <w:t>un modèle de transparence de la part des représentants de nugget.ai, qui ont discuté ouvertement de leurs processus et de leur technologie à un niveau élevé et ont reçu un retour de notre part sur leur travail. L</w:t>
      </w:r>
      <w:r w:rsidR="00917650">
        <w:rPr>
          <w:rFonts w:ascii="Calibri" w:eastAsia="Times New Roman" w:hAnsi="Calibri" w:cs="Calibri"/>
          <w:lang w:val="fr-CA" w:eastAsia="en-CA"/>
        </w:rPr>
        <w:t>’</w:t>
      </w:r>
      <w:r w:rsidRPr="00425632">
        <w:rPr>
          <w:rFonts w:ascii="Calibri" w:eastAsia="Times New Roman" w:hAnsi="Calibri" w:cs="Calibri"/>
          <w:lang w:val="fr-CA" w:eastAsia="en-CA"/>
        </w:rPr>
        <w:t>implication des personnes handicapées tout au long du cycle de conception et d</w:t>
      </w:r>
      <w:r w:rsidR="00917650">
        <w:rPr>
          <w:rFonts w:ascii="Calibri" w:eastAsia="Times New Roman" w:hAnsi="Calibri" w:cs="Calibri"/>
          <w:lang w:val="fr-CA" w:eastAsia="en-CA"/>
        </w:rPr>
        <w:t>’</w:t>
      </w:r>
      <w:r w:rsidRPr="00425632">
        <w:rPr>
          <w:rFonts w:ascii="Calibri" w:eastAsia="Times New Roman" w:hAnsi="Calibri" w:cs="Calibri"/>
          <w:lang w:val="fr-CA" w:eastAsia="en-CA"/>
        </w:rPr>
        <w:t>exploitation des systèmes d</w:t>
      </w:r>
      <w:r w:rsidR="00917650">
        <w:rPr>
          <w:rFonts w:ascii="Calibri" w:eastAsia="Times New Roman" w:hAnsi="Calibri" w:cs="Calibri"/>
          <w:lang w:val="fr-CA" w:eastAsia="en-CA"/>
        </w:rPr>
        <w:t>’</w:t>
      </w:r>
      <w:r w:rsidRPr="00425632">
        <w:rPr>
          <w:rFonts w:ascii="Calibri" w:eastAsia="Times New Roman" w:hAnsi="Calibri" w:cs="Calibri"/>
          <w:lang w:val="fr-CA" w:eastAsia="en-CA"/>
        </w:rPr>
        <w:t>emploi est essentielle pour s</w:t>
      </w:r>
      <w:r w:rsidR="00917650">
        <w:rPr>
          <w:rFonts w:ascii="Calibri" w:eastAsia="Times New Roman" w:hAnsi="Calibri" w:cs="Calibri"/>
          <w:lang w:val="fr-CA" w:eastAsia="en-CA"/>
        </w:rPr>
        <w:t>’</w:t>
      </w:r>
      <w:r w:rsidRPr="00425632">
        <w:rPr>
          <w:rFonts w:ascii="Calibri" w:eastAsia="Times New Roman" w:hAnsi="Calibri" w:cs="Calibri"/>
          <w:lang w:val="fr-CA" w:eastAsia="en-CA"/>
        </w:rPr>
        <w:t>assurer que leur large éventail de besoins complexes et d</w:t>
      </w:r>
      <w:r w:rsidR="00917650">
        <w:rPr>
          <w:rFonts w:ascii="Calibri" w:eastAsia="Times New Roman" w:hAnsi="Calibri" w:cs="Calibri"/>
          <w:lang w:val="fr-CA" w:eastAsia="en-CA"/>
        </w:rPr>
        <w:t>’</w:t>
      </w:r>
      <w:r w:rsidRPr="00425632">
        <w:rPr>
          <w:rFonts w:ascii="Calibri" w:eastAsia="Times New Roman" w:hAnsi="Calibri" w:cs="Calibri"/>
          <w:lang w:val="fr-CA" w:eastAsia="en-CA"/>
        </w:rPr>
        <w:t>expériences uniques n</w:t>
      </w:r>
      <w:r w:rsidR="00917650">
        <w:rPr>
          <w:rFonts w:ascii="Calibri" w:eastAsia="Times New Roman" w:hAnsi="Calibri" w:cs="Calibri"/>
          <w:lang w:val="fr-CA" w:eastAsia="en-CA"/>
        </w:rPr>
        <w:t>’</w:t>
      </w:r>
      <w:r w:rsidRPr="00425632">
        <w:rPr>
          <w:rFonts w:ascii="Calibri" w:eastAsia="Times New Roman" w:hAnsi="Calibri" w:cs="Calibri"/>
          <w:lang w:val="fr-CA" w:eastAsia="en-CA"/>
        </w:rPr>
        <w:t>est pas oublié dès les premières étapes</w:t>
      </w:r>
      <w:r w:rsidR="000944C7" w:rsidRPr="00425632">
        <w:rPr>
          <w:rFonts w:ascii="Calibri" w:eastAsia="Times New Roman" w:hAnsi="Calibri" w:cs="Calibri"/>
          <w:lang w:val="fr-CA" w:eastAsia="en-CA"/>
        </w:rPr>
        <w:t>. </w:t>
      </w:r>
    </w:p>
    <w:p w14:paraId="5FC5AEF9" w14:textId="37EB73BA" w:rsidR="000944C7" w:rsidRPr="00FA6A93" w:rsidRDefault="000944C7" w:rsidP="001B597E">
      <w:pPr>
        <w:pStyle w:val="Heading4"/>
        <w:rPr>
          <w:rFonts w:ascii="Times New Roman" w:hAnsi="Times New Roman" w:cs="Times New Roman"/>
          <w:lang w:val="fr-CA"/>
        </w:rPr>
      </w:pPr>
      <w:bookmarkStart w:id="50" w:name="_Toc72917571"/>
      <w:bookmarkStart w:id="51" w:name="_Toc72917769"/>
      <w:bookmarkStart w:id="52" w:name="_Toc73007061"/>
      <w:r w:rsidRPr="00FA6A93">
        <w:rPr>
          <w:lang w:val="fr-CA"/>
        </w:rPr>
        <w:t xml:space="preserve">2. </w:t>
      </w:r>
      <w:bookmarkEnd w:id="50"/>
      <w:bookmarkEnd w:id="51"/>
      <w:bookmarkEnd w:id="52"/>
      <w:r w:rsidR="00FA6A93" w:rsidRPr="00FA6A93">
        <w:rPr>
          <w:lang w:val="fr-CA"/>
        </w:rPr>
        <w:t>L</w:t>
      </w:r>
      <w:r w:rsidR="00917650">
        <w:rPr>
          <w:lang w:val="fr-CA"/>
        </w:rPr>
        <w:t>’</w:t>
      </w:r>
      <w:r w:rsidR="00FA6A93" w:rsidRPr="00FA6A93">
        <w:rPr>
          <w:lang w:val="fr-CA"/>
        </w:rPr>
        <w:t>évolution des processus et des systèmes d</w:t>
      </w:r>
      <w:r w:rsidR="00917650">
        <w:rPr>
          <w:lang w:val="fr-CA"/>
        </w:rPr>
        <w:t>’</w:t>
      </w:r>
      <w:r w:rsidR="00FA6A93" w:rsidRPr="00FA6A93">
        <w:rPr>
          <w:lang w:val="fr-CA"/>
        </w:rPr>
        <w:t>embauche présente à la fois des risques et des opportunités</w:t>
      </w:r>
      <w:r w:rsidR="00FA6A93">
        <w:rPr>
          <w:lang w:val="fr-CA"/>
        </w:rPr>
        <w:t>.</w:t>
      </w:r>
    </w:p>
    <w:p w14:paraId="3DD66A69" w14:textId="56D2724C" w:rsidR="000944C7" w:rsidRPr="00FA6A93" w:rsidRDefault="00FA6A93" w:rsidP="001B597E">
      <w:pPr>
        <w:spacing w:before="120" w:after="100" w:afterAutospacing="1" w:line="240" w:lineRule="auto"/>
        <w:ind w:left="839"/>
        <w:textAlignment w:val="baseline"/>
        <w:rPr>
          <w:rFonts w:ascii="Times New Roman" w:eastAsia="Times New Roman" w:hAnsi="Times New Roman" w:cs="Times New Roman"/>
          <w:sz w:val="24"/>
          <w:szCs w:val="24"/>
          <w:lang w:val="fr-CA" w:eastAsia="en-CA"/>
        </w:rPr>
      </w:pPr>
      <w:r w:rsidRPr="00FA6A93">
        <w:rPr>
          <w:rFonts w:ascii="Calibri" w:eastAsia="Times New Roman" w:hAnsi="Calibri" w:cs="Calibri"/>
          <w:lang w:val="fr-CA" w:eastAsia="en-CA"/>
        </w:rPr>
        <w:t>Nous avons appris à plusieurs reprises que l</w:t>
      </w:r>
      <w:r w:rsidR="00917650">
        <w:rPr>
          <w:rFonts w:ascii="Calibri" w:eastAsia="Times New Roman" w:hAnsi="Calibri" w:cs="Calibri"/>
          <w:lang w:val="fr-CA" w:eastAsia="en-CA"/>
        </w:rPr>
        <w:t>’</w:t>
      </w:r>
      <w:r w:rsidRPr="00FA6A93">
        <w:rPr>
          <w:rFonts w:ascii="Calibri" w:eastAsia="Times New Roman" w:hAnsi="Calibri" w:cs="Calibri"/>
          <w:lang w:val="fr-CA" w:eastAsia="en-CA"/>
        </w:rPr>
        <w:t>avenir du travail pourrait s</w:t>
      </w:r>
      <w:r w:rsidR="00917650">
        <w:rPr>
          <w:rFonts w:ascii="Calibri" w:eastAsia="Times New Roman" w:hAnsi="Calibri" w:cs="Calibri"/>
          <w:lang w:val="fr-CA" w:eastAsia="en-CA"/>
        </w:rPr>
        <w:t>’</w:t>
      </w:r>
      <w:r w:rsidRPr="00FA6A93">
        <w:rPr>
          <w:rFonts w:ascii="Calibri" w:eastAsia="Times New Roman" w:hAnsi="Calibri" w:cs="Calibri"/>
          <w:lang w:val="fr-CA" w:eastAsia="en-CA"/>
        </w:rPr>
        <w:t>éloigner de l</w:t>
      </w:r>
      <w:r w:rsidR="00917650">
        <w:rPr>
          <w:rFonts w:ascii="Calibri" w:eastAsia="Times New Roman" w:hAnsi="Calibri" w:cs="Calibri"/>
          <w:lang w:val="fr-CA" w:eastAsia="en-CA"/>
        </w:rPr>
        <w:t>’</w:t>
      </w:r>
      <w:r w:rsidRPr="00FA6A93">
        <w:rPr>
          <w:rFonts w:ascii="Calibri" w:eastAsia="Times New Roman" w:hAnsi="Calibri" w:cs="Calibri"/>
          <w:lang w:val="fr-CA" w:eastAsia="en-CA"/>
        </w:rPr>
        <w:t>accent mis sur la description du poste pour s</w:t>
      </w:r>
      <w:r w:rsidR="00917650">
        <w:rPr>
          <w:rFonts w:ascii="Calibri" w:eastAsia="Times New Roman" w:hAnsi="Calibri" w:cs="Calibri"/>
          <w:lang w:val="fr-CA" w:eastAsia="en-CA"/>
        </w:rPr>
        <w:t>’</w:t>
      </w:r>
      <w:r w:rsidRPr="00FA6A93">
        <w:rPr>
          <w:rFonts w:ascii="Calibri" w:eastAsia="Times New Roman" w:hAnsi="Calibri" w:cs="Calibri"/>
          <w:lang w:val="fr-CA" w:eastAsia="en-CA"/>
        </w:rPr>
        <w:t>orienter vers un recrutement axé sur les personnes et/ou les compétences : qu</w:t>
      </w:r>
      <w:r w:rsidR="00917650">
        <w:rPr>
          <w:rFonts w:ascii="Calibri" w:eastAsia="Times New Roman" w:hAnsi="Calibri" w:cs="Calibri"/>
          <w:lang w:val="fr-CA" w:eastAsia="en-CA"/>
        </w:rPr>
        <w:t>’</w:t>
      </w:r>
      <w:r w:rsidRPr="00FA6A93">
        <w:rPr>
          <w:rFonts w:ascii="Calibri" w:eastAsia="Times New Roman" w:hAnsi="Calibri" w:cs="Calibri"/>
          <w:lang w:val="fr-CA" w:eastAsia="en-CA"/>
        </w:rPr>
        <w:t>est-ce qu</w:t>
      </w:r>
      <w:r w:rsidR="00917650">
        <w:rPr>
          <w:rFonts w:ascii="Calibri" w:eastAsia="Times New Roman" w:hAnsi="Calibri" w:cs="Calibri"/>
          <w:lang w:val="fr-CA" w:eastAsia="en-CA"/>
        </w:rPr>
        <w:t>’</w:t>
      </w:r>
      <w:r w:rsidRPr="00FA6A93">
        <w:rPr>
          <w:rFonts w:ascii="Calibri" w:eastAsia="Times New Roman" w:hAnsi="Calibri" w:cs="Calibri"/>
          <w:lang w:val="fr-CA" w:eastAsia="en-CA"/>
        </w:rPr>
        <w:t>une personne donnée apporte à l</w:t>
      </w:r>
      <w:r w:rsidR="00917650">
        <w:rPr>
          <w:rFonts w:ascii="Calibri" w:eastAsia="Times New Roman" w:hAnsi="Calibri" w:cs="Calibri"/>
          <w:lang w:val="fr-CA" w:eastAsia="en-CA"/>
        </w:rPr>
        <w:t>’</w:t>
      </w:r>
      <w:r w:rsidRPr="00FA6A93">
        <w:rPr>
          <w:rFonts w:ascii="Calibri" w:eastAsia="Times New Roman" w:hAnsi="Calibri" w:cs="Calibri"/>
          <w:lang w:val="fr-CA" w:eastAsia="en-CA"/>
        </w:rPr>
        <w:t>employeur en termes de compétences et d</w:t>
      </w:r>
      <w:r w:rsidR="00917650">
        <w:rPr>
          <w:rFonts w:ascii="Calibri" w:eastAsia="Times New Roman" w:hAnsi="Calibri" w:cs="Calibri"/>
          <w:lang w:val="fr-CA" w:eastAsia="en-CA"/>
        </w:rPr>
        <w:t>’</w:t>
      </w:r>
      <w:r w:rsidRPr="00FA6A93">
        <w:rPr>
          <w:rFonts w:ascii="Calibri" w:eastAsia="Times New Roman" w:hAnsi="Calibri" w:cs="Calibri"/>
          <w:lang w:val="fr-CA" w:eastAsia="en-CA"/>
        </w:rPr>
        <w:t>expériences ? Quelle est sa place dans les différentes équipes et dans la mission globale de l</w:t>
      </w:r>
      <w:r w:rsidR="00917650">
        <w:rPr>
          <w:rFonts w:ascii="Calibri" w:eastAsia="Times New Roman" w:hAnsi="Calibri" w:cs="Calibri"/>
          <w:lang w:val="fr-CA" w:eastAsia="en-CA"/>
        </w:rPr>
        <w:t>’</w:t>
      </w:r>
      <w:r w:rsidRPr="00FA6A93">
        <w:rPr>
          <w:rFonts w:ascii="Calibri" w:eastAsia="Times New Roman" w:hAnsi="Calibri" w:cs="Calibri"/>
          <w:lang w:val="fr-CA" w:eastAsia="en-CA"/>
        </w:rPr>
        <w:t>organisation</w:t>
      </w:r>
      <w:r w:rsidR="000944C7" w:rsidRPr="00FA6A93">
        <w:rPr>
          <w:rFonts w:ascii="Calibri" w:eastAsia="Times New Roman" w:hAnsi="Calibri" w:cs="Calibri"/>
          <w:lang w:val="fr-CA" w:eastAsia="en-CA"/>
        </w:rPr>
        <w:t>?  </w:t>
      </w:r>
    </w:p>
    <w:p w14:paraId="65BD23D2" w14:textId="556DA2E3" w:rsidR="000944C7" w:rsidRPr="00FA6A93" w:rsidRDefault="00FA6A93"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FA6A93">
        <w:rPr>
          <w:rFonts w:ascii="Calibri" w:eastAsia="Times New Roman" w:hAnsi="Calibri" w:cs="Calibri"/>
          <w:lang w:val="fr-CA" w:eastAsia="en-CA"/>
        </w:rPr>
        <w:t>Du point de vue des opportunités, une telle évolution pourrait être précieuse pour les personnes handicapées, car elle met l</w:t>
      </w:r>
      <w:r w:rsidR="00917650">
        <w:rPr>
          <w:rFonts w:ascii="Calibri" w:eastAsia="Times New Roman" w:hAnsi="Calibri" w:cs="Calibri"/>
          <w:lang w:val="fr-CA" w:eastAsia="en-CA"/>
        </w:rPr>
        <w:t>’</w:t>
      </w:r>
      <w:r w:rsidRPr="00FA6A93">
        <w:rPr>
          <w:rFonts w:ascii="Calibri" w:eastAsia="Times New Roman" w:hAnsi="Calibri" w:cs="Calibri"/>
          <w:lang w:val="fr-CA" w:eastAsia="en-CA"/>
        </w:rPr>
        <w:t>accent sur des formes plus larges de contribution et d</w:t>
      </w:r>
      <w:r w:rsidR="00917650">
        <w:rPr>
          <w:rFonts w:ascii="Calibri" w:eastAsia="Times New Roman" w:hAnsi="Calibri" w:cs="Calibri"/>
          <w:lang w:val="fr-CA" w:eastAsia="en-CA"/>
        </w:rPr>
        <w:t>’</w:t>
      </w:r>
      <w:r w:rsidRPr="00FA6A93">
        <w:rPr>
          <w:rFonts w:ascii="Calibri" w:eastAsia="Times New Roman" w:hAnsi="Calibri" w:cs="Calibri"/>
          <w:lang w:val="fr-CA" w:eastAsia="en-CA"/>
        </w:rPr>
        <w:t>expérience non traditionnelle. Si l</w:t>
      </w:r>
      <w:r w:rsidR="00917650">
        <w:rPr>
          <w:rFonts w:ascii="Calibri" w:eastAsia="Times New Roman" w:hAnsi="Calibri" w:cs="Calibri"/>
          <w:lang w:val="fr-CA" w:eastAsia="en-CA"/>
        </w:rPr>
        <w:t>’</w:t>
      </w:r>
      <w:r w:rsidRPr="00FA6A93">
        <w:rPr>
          <w:rFonts w:ascii="Calibri" w:eastAsia="Times New Roman" w:hAnsi="Calibri" w:cs="Calibri"/>
          <w:lang w:val="fr-CA" w:eastAsia="en-CA"/>
        </w:rPr>
        <w:t>on ajoute à cela le passage au travail à distance pendant la pandémie de COVID-19, il est possible qu</w:t>
      </w:r>
      <w:r w:rsidR="00917650">
        <w:rPr>
          <w:rFonts w:ascii="Calibri" w:eastAsia="Times New Roman" w:hAnsi="Calibri" w:cs="Calibri"/>
          <w:lang w:val="fr-CA" w:eastAsia="en-CA"/>
        </w:rPr>
        <w:t>’</w:t>
      </w:r>
      <w:r w:rsidRPr="00FA6A93">
        <w:rPr>
          <w:rFonts w:ascii="Calibri" w:eastAsia="Times New Roman" w:hAnsi="Calibri" w:cs="Calibri"/>
          <w:lang w:val="fr-CA" w:eastAsia="en-CA"/>
        </w:rPr>
        <w:t>une combinaison de changements technologiques et de changements dans la nature de l</w:t>
      </w:r>
      <w:r w:rsidR="00917650">
        <w:rPr>
          <w:rFonts w:ascii="Calibri" w:eastAsia="Times New Roman" w:hAnsi="Calibri" w:cs="Calibri"/>
          <w:lang w:val="fr-CA" w:eastAsia="en-CA"/>
        </w:rPr>
        <w:t>’</w:t>
      </w:r>
      <w:r w:rsidRPr="00FA6A93">
        <w:rPr>
          <w:rFonts w:ascii="Calibri" w:eastAsia="Times New Roman" w:hAnsi="Calibri" w:cs="Calibri"/>
          <w:lang w:val="fr-CA" w:eastAsia="en-CA"/>
        </w:rPr>
        <w:t>emploi crée de meilleures opportunités de travail pour les personnes handicapées, et que les employeurs puissent plus facilement identifier leur travail et en tirer profit. Il est également important de se rappeler que ce changement a créé des obstacles supplémentaires pour les personnes handicapées dans d</w:t>
      </w:r>
      <w:r w:rsidR="00917650">
        <w:rPr>
          <w:rFonts w:ascii="Calibri" w:eastAsia="Times New Roman" w:hAnsi="Calibri" w:cs="Calibri"/>
          <w:lang w:val="fr-CA" w:eastAsia="en-CA"/>
        </w:rPr>
        <w:t>’</w:t>
      </w:r>
      <w:r w:rsidRPr="00FA6A93">
        <w:rPr>
          <w:rFonts w:ascii="Calibri" w:eastAsia="Times New Roman" w:hAnsi="Calibri" w:cs="Calibri"/>
          <w:lang w:val="fr-CA" w:eastAsia="en-CA"/>
        </w:rPr>
        <w:t>autres domaines de l</w:t>
      </w:r>
      <w:r w:rsidR="00917650">
        <w:rPr>
          <w:rFonts w:ascii="Calibri" w:eastAsia="Times New Roman" w:hAnsi="Calibri" w:cs="Calibri"/>
          <w:lang w:val="fr-CA" w:eastAsia="en-CA"/>
        </w:rPr>
        <w:t>’</w:t>
      </w:r>
      <w:r w:rsidRPr="00FA6A93">
        <w:rPr>
          <w:rFonts w:ascii="Calibri" w:eastAsia="Times New Roman" w:hAnsi="Calibri" w:cs="Calibri"/>
          <w:lang w:val="fr-CA" w:eastAsia="en-CA"/>
        </w:rPr>
        <w:t>emploi, car tous les emplois ne passent pas facilement au travail à distance, et les installations et services fournis par l</w:t>
      </w:r>
      <w:r w:rsidR="00917650">
        <w:rPr>
          <w:rFonts w:ascii="Calibri" w:eastAsia="Times New Roman" w:hAnsi="Calibri" w:cs="Calibri"/>
          <w:lang w:val="fr-CA" w:eastAsia="en-CA"/>
        </w:rPr>
        <w:t>’</w:t>
      </w:r>
      <w:r w:rsidRPr="00FA6A93">
        <w:rPr>
          <w:rFonts w:ascii="Calibri" w:eastAsia="Times New Roman" w:hAnsi="Calibri" w:cs="Calibri"/>
          <w:lang w:val="fr-CA" w:eastAsia="en-CA"/>
        </w:rPr>
        <w:t>employeur, qui peuvent inclure des technologies d</w:t>
      </w:r>
      <w:r w:rsidR="00917650">
        <w:rPr>
          <w:rFonts w:ascii="Calibri" w:eastAsia="Times New Roman" w:hAnsi="Calibri" w:cs="Calibri"/>
          <w:lang w:val="fr-CA" w:eastAsia="en-CA"/>
        </w:rPr>
        <w:t>’</w:t>
      </w:r>
      <w:r w:rsidRPr="00FA6A93">
        <w:rPr>
          <w:rFonts w:ascii="Calibri" w:eastAsia="Times New Roman" w:hAnsi="Calibri" w:cs="Calibri"/>
          <w:lang w:val="fr-CA" w:eastAsia="en-CA"/>
        </w:rPr>
        <w:t>assistance spécialisées ou d</w:t>
      </w:r>
      <w:r w:rsidR="00917650">
        <w:rPr>
          <w:rFonts w:ascii="Calibri" w:eastAsia="Times New Roman" w:hAnsi="Calibri" w:cs="Calibri"/>
          <w:lang w:val="fr-CA" w:eastAsia="en-CA"/>
        </w:rPr>
        <w:t>’</w:t>
      </w:r>
      <w:r w:rsidRPr="00FA6A93">
        <w:rPr>
          <w:rFonts w:ascii="Calibri" w:eastAsia="Times New Roman" w:hAnsi="Calibri" w:cs="Calibri"/>
          <w:lang w:val="fr-CA" w:eastAsia="en-CA"/>
        </w:rPr>
        <w:t>autres soutiens, peuvent ne pas être disponibles hors site</w:t>
      </w:r>
      <w:r w:rsidR="000944C7" w:rsidRPr="00FA6A93">
        <w:rPr>
          <w:rFonts w:ascii="Calibri" w:eastAsia="Times New Roman" w:hAnsi="Calibri" w:cs="Calibri"/>
          <w:lang w:val="fr-CA" w:eastAsia="en-CA"/>
        </w:rPr>
        <w:t>. </w:t>
      </w:r>
    </w:p>
    <w:p w14:paraId="24141BCA" w14:textId="370CED54" w:rsidR="000944C7" w:rsidRPr="00490B61" w:rsidRDefault="00490B61"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490B61">
        <w:rPr>
          <w:rFonts w:ascii="Calibri" w:eastAsia="Times New Roman" w:hAnsi="Calibri" w:cs="Calibri"/>
          <w:lang w:val="fr-CA" w:eastAsia="en-CA"/>
        </w:rPr>
        <w:t>Il y a aussi des risques et des défis. L</w:t>
      </w:r>
      <w:r w:rsidR="00917650">
        <w:rPr>
          <w:rFonts w:ascii="Calibri" w:eastAsia="Times New Roman" w:hAnsi="Calibri" w:cs="Calibri"/>
          <w:lang w:val="fr-CA" w:eastAsia="en-CA"/>
        </w:rPr>
        <w:t>’</w:t>
      </w:r>
      <w:r w:rsidRPr="00490B61">
        <w:rPr>
          <w:rFonts w:ascii="Calibri" w:eastAsia="Times New Roman" w:hAnsi="Calibri" w:cs="Calibri"/>
          <w:lang w:val="fr-CA" w:eastAsia="en-CA"/>
        </w:rPr>
        <w:t>un d</w:t>
      </w:r>
      <w:r w:rsidR="00917650">
        <w:rPr>
          <w:rFonts w:ascii="Calibri" w:eastAsia="Times New Roman" w:hAnsi="Calibri" w:cs="Calibri"/>
          <w:lang w:val="fr-CA" w:eastAsia="en-CA"/>
        </w:rPr>
        <w:t>’</w:t>
      </w:r>
      <w:r w:rsidRPr="00490B61">
        <w:rPr>
          <w:rFonts w:ascii="Calibri" w:eastAsia="Times New Roman" w:hAnsi="Calibri" w:cs="Calibri"/>
          <w:lang w:val="fr-CA" w:eastAsia="en-CA"/>
        </w:rPr>
        <w:t xml:space="preserve">entre eux est celui, mentionné précédemment, des attitudes, lorsque les employeurs sous-estiment ou stéréotypent les capacités des personnes handicapées ou ont une idée trop étroite de ce qui est nécessaire pour faire un travail, ce qui fait que les personnes handicapées sont exclues derrière des </w:t>
      </w:r>
      <w:r w:rsidR="0006444A">
        <w:rPr>
          <w:rFonts w:ascii="Calibri" w:eastAsia="Times New Roman" w:hAnsi="Calibri" w:cs="Calibri"/>
          <w:lang w:val="fr-CA" w:eastAsia="en-CA"/>
        </w:rPr>
        <w:t>“</w:t>
      </w:r>
      <w:r w:rsidRPr="00490B61">
        <w:rPr>
          <w:rFonts w:ascii="Calibri" w:eastAsia="Times New Roman" w:hAnsi="Calibri" w:cs="Calibri"/>
          <w:lang w:val="fr-CA" w:eastAsia="en-CA"/>
        </w:rPr>
        <w:t>exigences de bonne foi</w:t>
      </w:r>
      <w:r w:rsidR="0006444A">
        <w:rPr>
          <w:rFonts w:ascii="Calibri" w:eastAsia="Times New Roman" w:hAnsi="Calibri" w:cs="Calibri"/>
          <w:lang w:val="fr-CA" w:eastAsia="en-CA"/>
        </w:rPr>
        <w:t>”</w:t>
      </w:r>
      <w:r w:rsidRPr="00490B61">
        <w:rPr>
          <w:rFonts w:ascii="Calibri" w:eastAsia="Times New Roman" w:hAnsi="Calibri" w:cs="Calibri"/>
          <w:lang w:val="fr-CA" w:eastAsia="en-CA"/>
        </w:rPr>
        <w:t xml:space="preserve"> discutables. Il est important que les approches de l</w:t>
      </w:r>
      <w:r w:rsidR="00917650">
        <w:rPr>
          <w:rFonts w:ascii="Calibri" w:eastAsia="Times New Roman" w:hAnsi="Calibri" w:cs="Calibri"/>
          <w:lang w:val="fr-CA" w:eastAsia="en-CA"/>
        </w:rPr>
        <w:t>’</w:t>
      </w:r>
      <w:r w:rsidRPr="00490B61">
        <w:rPr>
          <w:rFonts w:ascii="Calibri" w:eastAsia="Times New Roman" w:hAnsi="Calibri" w:cs="Calibri"/>
          <w:lang w:val="fr-CA" w:eastAsia="en-CA"/>
        </w:rPr>
        <w:t>embauche fondées sur les compétences soient validées et examinées, en veillant à ce que les compétences identifiées soient à la fois correctes et correctement évaluées, en tenant compte notamment des différentes approches et des possibilités de technologies d</w:t>
      </w:r>
      <w:r w:rsidR="00917650">
        <w:rPr>
          <w:rFonts w:ascii="Calibri" w:eastAsia="Times New Roman" w:hAnsi="Calibri" w:cs="Calibri"/>
          <w:lang w:val="fr-CA" w:eastAsia="en-CA"/>
        </w:rPr>
        <w:t>’</w:t>
      </w:r>
      <w:r w:rsidRPr="00490B61">
        <w:rPr>
          <w:rFonts w:ascii="Calibri" w:eastAsia="Times New Roman" w:hAnsi="Calibri" w:cs="Calibri"/>
          <w:lang w:val="fr-CA" w:eastAsia="en-CA"/>
        </w:rPr>
        <w:t xml:space="preserve">assistance ou de travail modifié. Les employeurs doivent également réfléchir attentivement à la question de </w:t>
      </w:r>
      <w:proofErr w:type="gramStart"/>
      <w:r w:rsidRPr="00490B61">
        <w:rPr>
          <w:rFonts w:ascii="Calibri" w:eastAsia="Times New Roman" w:hAnsi="Calibri" w:cs="Calibri"/>
          <w:lang w:val="fr-CA" w:eastAsia="en-CA"/>
        </w:rPr>
        <w:t>l</w:t>
      </w:r>
      <w:r w:rsidR="00917650">
        <w:rPr>
          <w:rFonts w:ascii="Calibri" w:eastAsia="Times New Roman" w:hAnsi="Calibri" w:cs="Calibri"/>
          <w:lang w:val="fr-CA" w:eastAsia="en-CA"/>
        </w:rPr>
        <w:t>’</w:t>
      </w:r>
      <w:r w:rsidR="00696203">
        <w:rPr>
          <w:rFonts w:ascii="Calibri" w:eastAsia="Times New Roman" w:hAnsi="Calibri" w:cs="Calibri"/>
          <w:lang w:val="fr-CA" w:eastAsia="en-CA"/>
        </w:rPr>
        <w:t xml:space="preserve"> “</w:t>
      </w:r>
      <w:proofErr w:type="gramEnd"/>
      <w:r w:rsidRPr="00490B61">
        <w:rPr>
          <w:rFonts w:ascii="Calibri" w:eastAsia="Times New Roman" w:hAnsi="Calibri" w:cs="Calibri"/>
          <w:lang w:val="fr-CA" w:eastAsia="en-CA"/>
        </w:rPr>
        <w:t>adéquation culturelle</w:t>
      </w:r>
      <w:r w:rsidR="0006444A">
        <w:rPr>
          <w:rFonts w:ascii="Calibri" w:eastAsia="Times New Roman" w:hAnsi="Calibri" w:cs="Calibri"/>
          <w:lang w:val="fr-CA" w:eastAsia="en-CA"/>
        </w:rPr>
        <w:t>”</w:t>
      </w:r>
      <w:r w:rsidRPr="00490B61">
        <w:rPr>
          <w:rFonts w:ascii="Calibri" w:eastAsia="Times New Roman" w:hAnsi="Calibri" w:cs="Calibri"/>
          <w:lang w:val="fr-CA" w:eastAsia="en-CA"/>
        </w:rPr>
        <w:t xml:space="preserve"> lors de l</w:t>
      </w:r>
      <w:r w:rsidR="00917650">
        <w:rPr>
          <w:rFonts w:ascii="Calibri" w:eastAsia="Times New Roman" w:hAnsi="Calibri" w:cs="Calibri"/>
          <w:lang w:val="fr-CA" w:eastAsia="en-CA"/>
        </w:rPr>
        <w:t>’</w:t>
      </w:r>
      <w:r w:rsidRPr="00490B61">
        <w:rPr>
          <w:rFonts w:ascii="Calibri" w:eastAsia="Times New Roman" w:hAnsi="Calibri" w:cs="Calibri"/>
          <w:lang w:val="fr-CA" w:eastAsia="en-CA"/>
        </w:rPr>
        <w:t>embauche et éviter de créer par inadvertance une culture homogène dépourvue de l</w:t>
      </w:r>
      <w:r w:rsidR="00917650">
        <w:rPr>
          <w:rFonts w:ascii="Calibri" w:eastAsia="Times New Roman" w:hAnsi="Calibri" w:cs="Calibri"/>
          <w:lang w:val="fr-CA" w:eastAsia="en-CA"/>
        </w:rPr>
        <w:t>’</w:t>
      </w:r>
      <w:r w:rsidRPr="00490B61">
        <w:rPr>
          <w:rFonts w:ascii="Calibri" w:eastAsia="Times New Roman" w:hAnsi="Calibri" w:cs="Calibri"/>
          <w:lang w:val="fr-CA" w:eastAsia="en-CA"/>
        </w:rPr>
        <w:t>éventail de perspectives nécessaire, y compris les personnes handicapées</w:t>
      </w:r>
      <w:r w:rsidR="000944C7" w:rsidRPr="00490B61">
        <w:rPr>
          <w:rFonts w:ascii="Calibri" w:eastAsia="Times New Roman" w:hAnsi="Calibri" w:cs="Calibri"/>
          <w:lang w:val="fr-CA" w:eastAsia="en-CA"/>
        </w:rPr>
        <w:t>. </w:t>
      </w:r>
    </w:p>
    <w:p w14:paraId="53C4691E" w14:textId="3D208C80" w:rsidR="00224DC8" w:rsidRPr="00490B61" w:rsidRDefault="00490B61" w:rsidP="00224DC8">
      <w:pPr>
        <w:spacing w:before="100" w:beforeAutospacing="1" w:after="100" w:afterAutospacing="1" w:line="240" w:lineRule="auto"/>
        <w:ind w:left="840"/>
        <w:textAlignment w:val="baseline"/>
        <w:rPr>
          <w:rFonts w:ascii="Calibri" w:eastAsia="Times New Roman" w:hAnsi="Calibri" w:cs="Calibri"/>
          <w:lang w:val="fr-CA" w:eastAsia="en-CA"/>
        </w:rPr>
        <w:sectPr w:rsidR="00224DC8" w:rsidRPr="00490B61">
          <w:pgSz w:w="12240" w:h="15840"/>
          <w:pgMar w:top="1440" w:right="1440" w:bottom="1440" w:left="1440" w:header="708" w:footer="708" w:gutter="0"/>
          <w:cols w:space="708"/>
          <w:docGrid w:linePitch="360"/>
        </w:sectPr>
      </w:pPr>
      <w:r w:rsidRPr="00490B61">
        <w:rPr>
          <w:rFonts w:ascii="Calibri" w:eastAsia="Times New Roman" w:hAnsi="Calibri" w:cs="Calibri"/>
          <w:lang w:val="fr-CA" w:eastAsia="en-CA"/>
        </w:rPr>
        <w:lastRenderedPageBreak/>
        <w:t>L</w:t>
      </w:r>
      <w:r w:rsidR="00917650">
        <w:rPr>
          <w:rFonts w:ascii="Calibri" w:eastAsia="Times New Roman" w:hAnsi="Calibri" w:cs="Calibri"/>
          <w:lang w:val="fr-CA" w:eastAsia="en-CA"/>
        </w:rPr>
        <w:t>’</w:t>
      </w:r>
      <w:r w:rsidRPr="00490B61">
        <w:rPr>
          <w:rFonts w:ascii="Calibri" w:eastAsia="Times New Roman" w:hAnsi="Calibri" w:cs="Calibri"/>
          <w:lang w:val="fr-CA" w:eastAsia="en-CA"/>
        </w:rPr>
        <w:t>IA est un point de rencontre entre les opportunités et les défis des changements à grande échelle de la nature du travail et de l</w:t>
      </w:r>
      <w:r w:rsidR="00917650">
        <w:rPr>
          <w:rFonts w:ascii="Calibri" w:eastAsia="Times New Roman" w:hAnsi="Calibri" w:cs="Calibri"/>
          <w:lang w:val="fr-CA" w:eastAsia="en-CA"/>
        </w:rPr>
        <w:t>’</w:t>
      </w:r>
      <w:r w:rsidRPr="00490B61">
        <w:rPr>
          <w:rFonts w:ascii="Calibri" w:eastAsia="Times New Roman" w:hAnsi="Calibri" w:cs="Calibri"/>
          <w:lang w:val="fr-CA" w:eastAsia="en-CA"/>
        </w:rPr>
        <w:t>embauche des personnes handicapées. Nous devons accorder une attention particulière à ces deux aspects</w:t>
      </w:r>
      <w:r w:rsidR="000944C7" w:rsidRPr="00490B61">
        <w:rPr>
          <w:rFonts w:ascii="Calibri" w:eastAsia="Times New Roman" w:hAnsi="Calibri" w:cs="Calibri"/>
          <w:lang w:val="fr-CA" w:eastAsia="en-CA"/>
        </w:rPr>
        <w:t>.</w:t>
      </w:r>
    </w:p>
    <w:p w14:paraId="2B691390" w14:textId="5F745284" w:rsidR="000944C7" w:rsidRPr="00490B61" w:rsidRDefault="00490B61" w:rsidP="00490B61">
      <w:pPr>
        <w:pStyle w:val="Heading2"/>
        <w:rPr>
          <w:lang w:val="fr-CA"/>
        </w:rPr>
      </w:pPr>
      <w:r w:rsidRPr="00490B61">
        <w:rPr>
          <w:lang w:val="fr-CA"/>
        </w:rPr>
        <w:lastRenderedPageBreak/>
        <w:t xml:space="preserve">Analyse globale </w:t>
      </w:r>
    </w:p>
    <w:p w14:paraId="0454413D" w14:textId="77777777" w:rsidR="00490B61" w:rsidRPr="00490B61" w:rsidRDefault="00490B61" w:rsidP="00490B61">
      <w:pPr>
        <w:pStyle w:val="Heading3"/>
        <w:rPr>
          <w:lang w:val="fr-CA"/>
        </w:rPr>
      </w:pPr>
      <w:bookmarkStart w:id="53" w:name="_Toc72917573"/>
      <w:bookmarkStart w:id="54" w:name="_Toc72917771"/>
      <w:bookmarkStart w:id="55" w:name="_Toc73007063"/>
      <w:r w:rsidRPr="00490B61">
        <w:rPr>
          <w:lang w:val="fr-CA"/>
        </w:rPr>
        <w:t xml:space="preserve">Le défi : des systèmes enchevêtrés </w:t>
      </w:r>
    </w:p>
    <w:bookmarkEnd w:id="53"/>
    <w:bookmarkEnd w:id="54"/>
    <w:bookmarkEnd w:id="55"/>
    <w:p w14:paraId="636D8484" w14:textId="0CE56AFA" w:rsidR="000944C7" w:rsidRPr="002E2C45" w:rsidRDefault="002E2C45" w:rsidP="00C76A48">
      <w:pPr>
        <w:spacing w:before="120" w:after="100" w:afterAutospacing="1" w:line="240" w:lineRule="auto"/>
        <w:ind w:left="839"/>
        <w:textAlignment w:val="baseline"/>
        <w:rPr>
          <w:rFonts w:ascii="Times New Roman" w:eastAsia="Times New Roman" w:hAnsi="Times New Roman" w:cs="Times New Roman"/>
          <w:sz w:val="24"/>
          <w:szCs w:val="24"/>
          <w:lang w:val="fr-CA" w:eastAsia="en-CA"/>
        </w:rPr>
      </w:pPr>
      <w:r w:rsidRPr="002E2C45">
        <w:rPr>
          <w:rFonts w:ascii="Calibri" w:eastAsia="Times New Roman" w:hAnsi="Calibri" w:cs="Calibri"/>
          <w:lang w:val="fr-CA" w:eastAsia="en-CA"/>
        </w:rPr>
        <w:t>Bien que nous nous soyons concentrés sur l</w:t>
      </w:r>
      <w:r w:rsidR="00917650">
        <w:rPr>
          <w:rFonts w:ascii="Calibri" w:eastAsia="Times New Roman" w:hAnsi="Calibri" w:cs="Calibri"/>
          <w:lang w:val="fr-CA" w:eastAsia="en-CA"/>
        </w:rPr>
        <w:t>’</w:t>
      </w:r>
      <w:r w:rsidRPr="002E2C45">
        <w:rPr>
          <w:rFonts w:ascii="Calibri" w:eastAsia="Times New Roman" w:hAnsi="Calibri" w:cs="Calibri"/>
          <w:lang w:val="fr-CA" w:eastAsia="en-CA"/>
        </w:rPr>
        <w:t>IA et d</w:t>
      </w:r>
      <w:r w:rsidR="00917650">
        <w:rPr>
          <w:rFonts w:ascii="Calibri" w:eastAsia="Times New Roman" w:hAnsi="Calibri" w:cs="Calibri"/>
          <w:lang w:val="fr-CA" w:eastAsia="en-CA"/>
        </w:rPr>
        <w:t>’</w:t>
      </w:r>
      <w:r w:rsidRPr="002E2C45">
        <w:rPr>
          <w:rFonts w:ascii="Calibri" w:eastAsia="Times New Roman" w:hAnsi="Calibri" w:cs="Calibri"/>
          <w:lang w:val="fr-CA" w:eastAsia="en-CA"/>
        </w:rPr>
        <w:t>autres nouvelles technologies, il s</w:t>
      </w:r>
      <w:r w:rsidR="00917650">
        <w:rPr>
          <w:rFonts w:ascii="Calibri" w:eastAsia="Times New Roman" w:hAnsi="Calibri" w:cs="Calibri"/>
          <w:lang w:val="fr-CA" w:eastAsia="en-CA"/>
        </w:rPr>
        <w:t>’</w:t>
      </w:r>
      <w:r w:rsidRPr="002E2C45">
        <w:rPr>
          <w:rFonts w:ascii="Calibri" w:eastAsia="Times New Roman" w:hAnsi="Calibri" w:cs="Calibri"/>
          <w:lang w:val="fr-CA" w:eastAsia="en-CA"/>
        </w:rPr>
        <w:t xml:space="preserve">est avéré impossible de séparer nettement la discussion de ces dernières et des </w:t>
      </w:r>
      <w:r w:rsidR="004F2640">
        <w:rPr>
          <w:rFonts w:ascii="Calibri" w:eastAsia="Times New Roman" w:hAnsi="Calibri" w:cs="Calibri"/>
          <w:lang w:val="fr-CA" w:eastAsia="en-CA"/>
        </w:rPr>
        <w:t>“</w:t>
      </w:r>
      <w:r w:rsidRPr="002E2C45">
        <w:rPr>
          <w:rFonts w:ascii="Calibri" w:eastAsia="Times New Roman" w:hAnsi="Calibri" w:cs="Calibri"/>
          <w:lang w:val="fr-CA" w:eastAsia="en-CA"/>
        </w:rPr>
        <w:t>anciennes</w:t>
      </w:r>
      <w:r w:rsidR="004F2640">
        <w:rPr>
          <w:rFonts w:ascii="Calibri" w:eastAsia="Times New Roman" w:hAnsi="Calibri" w:cs="Calibri"/>
          <w:lang w:val="fr-CA" w:eastAsia="en-CA"/>
        </w:rPr>
        <w:t>”</w:t>
      </w:r>
      <w:r w:rsidRPr="002E2C45">
        <w:rPr>
          <w:rFonts w:ascii="Calibri" w:eastAsia="Times New Roman" w:hAnsi="Calibri" w:cs="Calibri"/>
          <w:lang w:val="fr-CA" w:eastAsia="en-CA"/>
        </w:rPr>
        <w:t xml:space="preserve"> technologies et des attitudes encore plus anciennes envers les personnes handicapées dans le monde du travail. Nous avons entendu de nombreuses histoires, parfois très personnelles, sur le rejet et la sous-estimation dans l</w:t>
      </w:r>
      <w:r w:rsidR="00917650">
        <w:rPr>
          <w:rFonts w:ascii="Calibri" w:eastAsia="Times New Roman" w:hAnsi="Calibri" w:cs="Calibri"/>
          <w:lang w:val="fr-CA" w:eastAsia="en-CA"/>
        </w:rPr>
        <w:t>’</w:t>
      </w:r>
      <w:r w:rsidRPr="002E2C45">
        <w:rPr>
          <w:rFonts w:ascii="Calibri" w:eastAsia="Times New Roman" w:hAnsi="Calibri" w:cs="Calibri"/>
          <w:lang w:val="fr-CA" w:eastAsia="en-CA"/>
        </w:rPr>
        <w:t>emploi, et sur la technologie créant des obstacles et des défis tant lors de la recherche d</w:t>
      </w:r>
      <w:r w:rsidR="00917650">
        <w:rPr>
          <w:rFonts w:ascii="Calibri" w:eastAsia="Times New Roman" w:hAnsi="Calibri" w:cs="Calibri"/>
          <w:lang w:val="fr-CA" w:eastAsia="en-CA"/>
        </w:rPr>
        <w:t>’</w:t>
      </w:r>
      <w:r w:rsidRPr="002E2C45">
        <w:rPr>
          <w:rFonts w:ascii="Calibri" w:eastAsia="Times New Roman" w:hAnsi="Calibri" w:cs="Calibri"/>
          <w:lang w:val="fr-CA" w:eastAsia="en-CA"/>
        </w:rPr>
        <w:t>un emploi que lors de son exécution</w:t>
      </w:r>
      <w:r w:rsidR="000944C7" w:rsidRPr="002E2C45">
        <w:rPr>
          <w:rFonts w:ascii="Calibri" w:eastAsia="Times New Roman" w:hAnsi="Calibri" w:cs="Calibri"/>
          <w:lang w:val="fr-CA" w:eastAsia="en-CA"/>
        </w:rPr>
        <w:t>. </w:t>
      </w:r>
    </w:p>
    <w:p w14:paraId="7B81B841" w14:textId="02086E6A" w:rsidR="000944C7" w:rsidRPr="002E2C45" w:rsidRDefault="002E2C45"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2E2C45">
        <w:rPr>
          <w:rFonts w:ascii="Calibri" w:eastAsia="Times New Roman" w:hAnsi="Calibri" w:cs="Calibri"/>
          <w:lang w:val="fr-CA" w:eastAsia="en-CA"/>
        </w:rPr>
        <w:t>En essayant de mettre l</w:t>
      </w:r>
      <w:r w:rsidR="00917650">
        <w:rPr>
          <w:rFonts w:ascii="Calibri" w:eastAsia="Times New Roman" w:hAnsi="Calibri" w:cs="Calibri"/>
          <w:lang w:val="fr-CA" w:eastAsia="en-CA"/>
        </w:rPr>
        <w:t>’</w:t>
      </w:r>
      <w:r w:rsidRPr="002E2C45">
        <w:rPr>
          <w:rFonts w:ascii="Calibri" w:eastAsia="Times New Roman" w:hAnsi="Calibri" w:cs="Calibri"/>
          <w:lang w:val="fr-CA" w:eastAsia="en-CA"/>
        </w:rPr>
        <w:t>accent sur l</w:t>
      </w:r>
      <w:r w:rsidR="00917650">
        <w:rPr>
          <w:rFonts w:ascii="Calibri" w:eastAsia="Times New Roman" w:hAnsi="Calibri" w:cs="Calibri"/>
          <w:lang w:val="fr-CA" w:eastAsia="en-CA"/>
        </w:rPr>
        <w:t>’</w:t>
      </w:r>
      <w:r w:rsidRPr="002E2C45">
        <w:rPr>
          <w:rFonts w:ascii="Calibri" w:eastAsia="Times New Roman" w:hAnsi="Calibri" w:cs="Calibri"/>
          <w:lang w:val="fr-CA" w:eastAsia="en-CA"/>
        </w:rPr>
        <w:t>IA, nous ne voulons pas que les préoccupations plus larges de ce tableau soient occultées. Même dans le cas improbable où l</w:t>
      </w:r>
      <w:r w:rsidR="00917650">
        <w:rPr>
          <w:rFonts w:ascii="Calibri" w:eastAsia="Times New Roman" w:hAnsi="Calibri" w:cs="Calibri"/>
          <w:lang w:val="fr-CA" w:eastAsia="en-CA"/>
        </w:rPr>
        <w:t>’</w:t>
      </w:r>
      <w:r w:rsidRPr="002E2C45">
        <w:rPr>
          <w:rFonts w:ascii="Calibri" w:eastAsia="Times New Roman" w:hAnsi="Calibri" w:cs="Calibri"/>
          <w:lang w:val="fr-CA" w:eastAsia="en-CA"/>
        </w:rPr>
        <w:t>IA impliquée dans un système d</w:t>
      </w:r>
      <w:r w:rsidR="00917650">
        <w:rPr>
          <w:rFonts w:ascii="Calibri" w:eastAsia="Times New Roman" w:hAnsi="Calibri" w:cs="Calibri"/>
          <w:lang w:val="fr-CA" w:eastAsia="en-CA"/>
        </w:rPr>
        <w:t>’</w:t>
      </w:r>
      <w:r w:rsidRPr="002E2C45">
        <w:rPr>
          <w:rFonts w:ascii="Calibri" w:eastAsia="Times New Roman" w:hAnsi="Calibri" w:cs="Calibri"/>
          <w:lang w:val="fr-CA" w:eastAsia="en-CA"/>
        </w:rPr>
        <w:t>embauche théorique pourrait être rendue parfaitement équitable, cela n</w:t>
      </w:r>
      <w:r w:rsidR="00917650">
        <w:rPr>
          <w:rFonts w:ascii="Calibri" w:eastAsia="Times New Roman" w:hAnsi="Calibri" w:cs="Calibri"/>
          <w:lang w:val="fr-CA" w:eastAsia="en-CA"/>
        </w:rPr>
        <w:t>’</w:t>
      </w:r>
      <w:r w:rsidRPr="002E2C45">
        <w:rPr>
          <w:rFonts w:ascii="Calibri" w:eastAsia="Times New Roman" w:hAnsi="Calibri" w:cs="Calibri"/>
          <w:lang w:val="fr-CA" w:eastAsia="en-CA"/>
        </w:rPr>
        <w:t>aura que peu d</w:t>
      </w:r>
      <w:r w:rsidR="00917650">
        <w:rPr>
          <w:rFonts w:ascii="Calibri" w:eastAsia="Times New Roman" w:hAnsi="Calibri" w:cs="Calibri"/>
          <w:lang w:val="fr-CA" w:eastAsia="en-CA"/>
        </w:rPr>
        <w:t>’</w:t>
      </w:r>
      <w:r w:rsidRPr="002E2C45">
        <w:rPr>
          <w:rFonts w:ascii="Calibri" w:eastAsia="Times New Roman" w:hAnsi="Calibri" w:cs="Calibri"/>
          <w:lang w:val="fr-CA" w:eastAsia="en-CA"/>
        </w:rPr>
        <w:t>importance pour le candidat handicapé s</w:t>
      </w:r>
      <w:r w:rsidR="00917650">
        <w:rPr>
          <w:rFonts w:ascii="Calibri" w:eastAsia="Times New Roman" w:hAnsi="Calibri" w:cs="Calibri"/>
          <w:lang w:val="fr-CA" w:eastAsia="en-CA"/>
        </w:rPr>
        <w:t>’</w:t>
      </w:r>
      <w:r w:rsidRPr="002E2C45">
        <w:rPr>
          <w:rFonts w:ascii="Calibri" w:eastAsia="Times New Roman" w:hAnsi="Calibri" w:cs="Calibri"/>
          <w:lang w:val="fr-CA" w:eastAsia="en-CA"/>
        </w:rPr>
        <w:t>il est incapable de soumettre une demande d</w:t>
      </w:r>
      <w:r w:rsidR="00917650">
        <w:rPr>
          <w:rFonts w:ascii="Calibri" w:eastAsia="Times New Roman" w:hAnsi="Calibri" w:cs="Calibri"/>
          <w:lang w:val="fr-CA" w:eastAsia="en-CA"/>
        </w:rPr>
        <w:t>’</w:t>
      </w:r>
      <w:r w:rsidRPr="002E2C45">
        <w:rPr>
          <w:rFonts w:ascii="Calibri" w:eastAsia="Times New Roman" w:hAnsi="Calibri" w:cs="Calibri"/>
          <w:lang w:val="fr-CA" w:eastAsia="en-CA"/>
        </w:rPr>
        <w:t>emploi parce que l</w:t>
      </w:r>
      <w:r w:rsidR="00917650">
        <w:rPr>
          <w:rFonts w:ascii="Calibri" w:eastAsia="Times New Roman" w:hAnsi="Calibri" w:cs="Calibri"/>
          <w:lang w:val="fr-CA" w:eastAsia="en-CA"/>
        </w:rPr>
        <w:t>’</w:t>
      </w:r>
      <w:r w:rsidRPr="002E2C45">
        <w:rPr>
          <w:rFonts w:ascii="Calibri" w:eastAsia="Times New Roman" w:hAnsi="Calibri" w:cs="Calibri"/>
          <w:lang w:val="fr-CA" w:eastAsia="en-CA"/>
        </w:rPr>
        <w:t>application web du département RH est inaccessible, ou si le responsable de l</w:t>
      </w:r>
      <w:r w:rsidR="00917650">
        <w:rPr>
          <w:rFonts w:ascii="Calibri" w:eastAsia="Times New Roman" w:hAnsi="Calibri" w:cs="Calibri"/>
          <w:lang w:val="fr-CA" w:eastAsia="en-CA"/>
        </w:rPr>
        <w:t>’</w:t>
      </w:r>
      <w:r w:rsidRPr="002E2C45">
        <w:rPr>
          <w:rFonts w:ascii="Calibri" w:eastAsia="Times New Roman" w:hAnsi="Calibri" w:cs="Calibri"/>
          <w:lang w:val="fr-CA" w:eastAsia="en-CA"/>
        </w:rPr>
        <w:t>embauche qui a le dernier mot pense qu</w:t>
      </w:r>
      <w:r w:rsidR="00917650">
        <w:rPr>
          <w:rFonts w:ascii="Calibri" w:eastAsia="Times New Roman" w:hAnsi="Calibri" w:cs="Calibri"/>
          <w:lang w:val="fr-CA" w:eastAsia="en-CA"/>
        </w:rPr>
        <w:t>’</w:t>
      </w:r>
      <w:r w:rsidRPr="002E2C45">
        <w:rPr>
          <w:rFonts w:ascii="Calibri" w:eastAsia="Times New Roman" w:hAnsi="Calibri" w:cs="Calibri"/>
          <w:lang w:val="fr-CA" w:eastAsia="en-CA"/>
        </w:rPr>
        <w:t>un candidat handicapé sera incapable d</w:t>
      </w:r>
      <w:r w:rsidR="00917650">
        <w:rPr>
          <w:rFonts w:ascii="Calibri" w:eastAsia="Times New Roman" w:hAnsi="Calibri" w:cs="Calibri"/>
          <w:lang w:val="fr-CA" w:eastAsia="en-CA"/>
        </w:rPr>
        <w:t>’</w:t>
      </w:r>
      <w:r w:rsidRPr="002E2C45">
        <w:rPr>
          <w:rFonts w:ascii="Calibri" w:eastAsia="Times New Roman" w:hAnsi="Calibri" w:cs="Calibri"/>
          <w:lang w:val="fr-CA" w:eastAsia="en-CA"/>
        </w:rPr>
        <w:t>effectuer le travail</w:t>
      </w:r>
      <w:r w:rsidR="000944C7" w:rsidRPr="002E2C45">
        <w:rPr>
          <w:rFonts w:ascii="Calibri" w:eastAsia="Times New Roman" w:hAnsi="Calibri" w:cs="Calibri"/>
          <w:lang w:val="fr-CA" w:eastAsia="en-CA"/>
        </w:rPr>
        <w:t>. </w:t>
      </w:r>
    </w:p>
    <w:p w14:paraId="3A86A2EE" w14:textId="24CD9EBD" w:rsidR="000944C7" w:rsidRPr="002E2C45" w:rsidRDefault="002E2C45"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2E2C45">
        <w:rPr>
          <w:rFonts w:ascii="Calibri" w:eastAsia="Times New Roman" w:hAnsi="Calibri" w:cs="Calibri"/>
          <w:lang w:val="fr-CA" w:eastAsia="en-CA"/>
        </w:rPr>
        <w:t>Les systèmes d</w:t>
      </w:r>
      <w:r w:rsidR="00917650">
        <w:rPr>
          <w:rFonts w:ascii="Calibri" w:eastAsia="Times New Roman" w:hAnsi="Calibri" w:cs="Calibri"/>
          <w:lang w:val="fr-CA" w:eastAsia="en-CA"/>
        </w:rPr>
        <w:t>’</w:t>
      </w:r>
      <w:r w:rsidRPr="002E2C45">
        <w:rPr>
          <w:rFonts w:ascii="Calibri" w:eastAsia="Times New Roman" w:hAnsi="Calibri" w:cs="Calibri"/>
          <w:lang w:val="fr-CA" w:eastAsia="en-CA"/>
        </w:rPr>
        <w:t>IA risquent de véhiculer des attitudes négatives à l</w:t>
      </w:r>
      <w:r w:rsidR="00917650">
        <w:rPr>
          <w:rFonts w:ascii="Calibri" w:eastAsia="Times New Roman" w:hAnsi="Calibri" w:cs="Calibri"/>
          <w:lang w:val="fr-CA" w:eastAsia="en-CA"/>
        </w:rPr>
        <w:t>’</w:t>
      </w:r>
      <w:r w:rsidRPr="002E2C45">
        <w:rPr>
          <w:rFonts w:ascii="Calibri" w:eastAsia="Times New Roman" w:hAnsi="Calibri" w:cs="Calibri"/>
          <w:lang w:val="fr-CA" w:eastAsia="en-CA"/>
        </w:rPr>
        <w:t>égard des personnes handicapées dans leurs modèles d</w:t>
      </w:r>
      <w:r w:rsidR="00917650">
        <w:rPr>
          <w:rFonts w:ascii="Calibri" w:eastAsia="Times New Roman" w:hAnsi="Calibri" w:cs="Calibri"/>
          <w:lang w:val="fr-CA" w:eastAsia="en-CA"/>
        </w:rPr>
        <w:t>’</w:t>
      </w:r>
      <w:r w:rsidRPr="002E2C45">
        <w:rPr>
          <w:rFonts w:ascii="Calibri" w:eastAsia="Times New Roman" w:hAnsi="Calibri" w:cs="Calibri"/>
          <w:lang w:val="fr-CA" w:eastAsia="en-CA"/>
        </w:rPr>
        <w:t>apprentissage, et de nombreux modèles de formation pour l</w:t>
      </w:r>
      <w:r w:rsidR="00917650">
        <w:rPr>
          <w:rFonts w:ascii="Calibri" w:eastAsia="Times New Roman" w:hAnsi="Calibri" w:cs="Calibri"/>
          <w:lang w:val="fr-CA" w:eastAsia="en-CA"/>
        </w:rPr>
        <w:t>’</w:t>
      </w:r>
      <w:r w:rsidRPr="002E2C45">
        <w:rPr>
          <w:rFonts w:ascii="Calibri" w:eastAsia="Times New Roman" w:hAnsi="Calibri" w:cs="Calibri"/>
          <w:lang w:val="fr-CA" w:eastAsia="en-CA"/>
        </w:rPr>
        <w:t>IA reposent sur un grand volume de données qui peuvent réduire les forces et les besoins uniques des personnes handicapées à un bruit statistique. Mais les caractéristiques spécifiques de ces systèmes sont influencées par le monde dans son ensemble et l</w:t>
      </w:r>
      <w:r w:rsidR="00917650">
        <w:rPr>
          <w:rFonts w:ascii="Calibri" w:eastAsia="Times New Roman" w:hAnsi="Calibri" w:cs="Calibri"/>
          <w:lang w:val="fr-CA" w:eastAsia="en-CA"/>
        </w:rPr>
        <w:t>’</w:t>
      </w:r>
      <w:r w:rsidRPr="002E2C45">
        <w:rPr>
          <w:rFonts w:ascii="Calibri" w:eastAsia="Times New Roman" w:hAnsi="Calibri" w:cs="Calibri"/>
          <w:lang w:val="fr-CA" w:eastAsia="en-CA"/>
        </w:rPr>
        <w:t>influencent, de sorte qu</w:t>
      </w:r>
      <w:r w:rsidR="00917650">
        <w:rPr>
          <w:rFonts w:ascii="Calibri" w:eastAsia="Times New Roman" w:hAnsi="Calibri" w:cs="Calibri"/>
          <w:lang w:val="fr-CA" w:eastAsia="en-CA"/>
        </w:rPr>
        <w:t>’</w:t>
      </w:r>
      <w:r w:rsidRPr="002E2C45">
        <w:rPr>
          <w:rFonts w:ascii="Calibri" w:eastAsia="Times New Roman" w:hAnsi="Calibri" w:cs="Calibri"/>
          <w:lang w:val="fr-CA" w:eastAsia="en-CA"/>
        </w:rPr>
        <w:t>une discussion sur les possibilités futures doit aborder ce monde dans son ensemble</w:t>
      </w:r>
      <w:r w:rsidR="000944C7" w:rsidRPr="002E2C45">
        <w:rPr>
          <w:rFonts w:ascii="Calibri" w:eastAsia="Times New Roman" w:hAnsi="Calibri" w:cs="Calibri"/>
          <w:lang w:val="fr-CA" w:eastAsia="en-CA"/>
        </w:rPr>
        <w:t>.  </w:t>
      </w:r>
      <w:r w:rsidRPr="002E2C45">
        <w:rPr>
          <w:rFonts w:ascii="Calibri" w:eastAsia="Times New Roman" w:hAnsi="Calibri" w:cs="Calibri"/>
          <w:lang w:val="fr-CA" w:eastAsia="en-CA"/>
        </w:rPr>
        <w:t xml:space="preserve"> </w:t>
      </w:r>
    </w:p>
    <w:p w14:paraId="5A254E1D" w14:textId="62FB0E3D" w:rsidR="000944C7" w:rsidRPr="002E2C45" w:rsidRDefault="002E2C45" w:rsidP="002E2C45">
      <w:pPr>
        <w:pStyle w:val="Heading3"/>
        <w:rPr>
          <w:lang w:val="fr-CA"/>
        </w:rPr>
      </w:pPr>
      <w:r w:rsidRPr="002E2C45">
        <w:rPr>
          <w:lang w:val="fr-CA"/>
        </w:rPr>
        <w:t xml:space="preserve">Le risque : le maintien du statu quo </w:t>
      </w:r>
    </w:p>
    <w:p w14:paraId="64329D94" w14:textId="15E3E8F3" w:rsidR="000944C7" w:rsidRPr="002E2C45" w:rsidRDefault="002E2C45" w:rsidP="002E2C45">
      <w:pPr>
        <w:spacing w:before="120" w:after="100" w:afterAutospacing="1" w:line="240" w:lineRule="auto"/>
        <w:ind w:left="839"/>
        <w:textAlignment w:val="baseline"/>
        <w:rPr>
          <w:rFonts w:ascii="Calibri" w:eastAsia="Times New Roman" w:hAnsi="Calibri" w:cs="Calibri"/>
          <w:lang w:val="fr-CA" w:eastAsia="en-CA"/>
        </w:rPr>
      </w:pPr>
      <w:r w:rsidRPr="002E2C45">
        <w:rPr>
          <w:rFonts w:ascii="Calibri" w:eastAsia="Times New Roman" w:hAnsi="Calibri" w:cs="Calibri"/>
          <w:lang w:val="fr-CA" w:eastAsia="en-CA"/>
        </w:rPr>
        <w:t>Tout au long de la discussion, nous avons entendu des inquiétudes quant au fait que les tendances actuelles de l</w:t>
      </w:r>
      <w:r w:rsidR="00917650">
        <w:rPr>
          <w:rFonts w:ascii="Calibri" w:eastAsia="Times New Roman" w:hAnsi="Calibri" w:cs="Calibri"/>
          <w:lang w:val="fr-CA" w:eastAsia="en-CA"/>
        </w:rPr>
        <w:t>’</w:t>
      </w:r>
      <w:r w:rsidRPr="002E2C45">
        <w:rPr>
          <w:rFonts w:ascii="Calibri" w:eastAsia="Times New Roman" w:hAnsi="Calibri" w:cs="Calibri"/>
          <w:lang w:val="fr-CA" w:eastAsia="en-CA"/>
        </w:rPr>
        <w:t>utilisation de la technologie dans l</w:t>
      </w:r>
      <w:r w:rsidR="00917650">
        <w:rPr>
          <w:rFonts w:ascii="Calibri" w:eastAsia="Times New Roman" w:hAnsi="Calibri" w:cs="Calibri"/>
          <w:lang w:val="fr-CA" w:eastAsia="en-CA"/>
        </w:rPr>
        <w:t>’</w:t>
      </w:r>
      <w:r w:rsidRPr="002E2C45">
        <w:rPr>
          <w:rFonts w:ascii="Calibri" w:eastAsia="Times New Roman" w:hAnsi="Calibri" w:cs="Calibri"/>
          <w:lang w:val="fr-CA" w:eastAsia="en-CA"/>
        </w:rPr>
        <w:t>emploi (dont les systèmes basés sur l</w:t>
      </w:r>
      <w:r w:rsidR="00917650">
        <w:rPr>
          <w:rFonts w:ascii="Calibri" w:eastAsia="Times New Roman" w:hAnsi="Calibri" w:cs="Calibri"/>
          <w:lang w:val="fr-CA" w:eastAsia="en-CA"/>
        </w:rPr>
        <w:t>’</w:t>
      </w:r>
      <w:r w:rsidRPr="002E2C45">
        <w:rPr>
          <w:rFonts w:ascii="Calibri" w:eastAsia="Times New Roman" w:hAnsi="Calibri" w:cs="Calibri"/>
          <w:lang w:val="fr-CA" w:eastAsia="en-CA"/>
        </w:rPr>
        <w:t>IA ne sont qu</w:t>
      </w:r>
      <w:r w:rsidR="00917650">
        <w:rPr>
          <w:rFonts w:ascii="Calibri" w:eastAsia="Times New Roman" w:hAnsi="Calibri" w:cs="Calibri"/>
          <w:lang w:val="fr-CA" w:eastAsia="en-CA"/>
        </w:rPr>
        <w:t>’</w:t>
      </w:r>
      <w:r w:rsidRPr="002E2C45">
        <w:rPr>
          <w:rFonts w:ascii="Calibri" w:eastAsia="Times New Roman" w:hAnsi="Calibri" w:cs="Calibri"/>
          <w:lang w:val="fr-CA" w:eastAsia="en-CA"/>
        </w:rPr>
        <w:t>une partie) maintiennent, voire exacerbent, les obstacles qui affectent les possibilités d</w:t>
      </w:r>
      <w:r w:rsidR="00917650">
        <w:rPr>
          <w:rFonts w:ascii="Calibri" w:eastAsia="Times New Roman" w:hAnsi="Calibri" w:cs="Calibri"/>
          <w:lang w:val="fr-CA" w:eastAsia="en-CA"/>
        </w:rPr>
        <w:t>’</w:t>
      </w:r>
      <w:r w:rsidRPr="002E2C45">
        <w:rPr>
          <w:rFonts w:ascii="Calibri" w:eastAsia="Times New Roman" w:hAnsi="Calibri" w:cs="Calibri"/>
          <w:lang w:val="fr-CA" w:eastAsia="en-CA"/>
        </w:rPr>
        <w:t>emploi des personnes handicapées. De manière générale, ces tendances sont les suivantes</w:t>
      </w:r>
      <w:r w:rsidR="000944C7" w:rsidRPr="000944C7">
        <w:rPr>
          <w:rFonts w:ascii="Calibri" w:eastAsia="Times New Roman" w:hAnsi="Calibri" w:cs="Calibri"/>
          <w:lang w:eastAsia="en-CA"/>
        </w:rPr>
        <w:t>: </w:t>
      </w:r>
    </w:p>
    <w:p w14:paraId="04D417F4" w14:textId="159C7C5F" w:rsidR="000944C7" w:rsidRPr="002E2C45" w:rsidRDefault="002E2C45"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2E2C45">
        <w:rPr>
          <w:rFonts w:ascii="Calibri" w:eastAsia="Times New Roman" w:hAnsi="Calibri" w:cs="Calibri"/>
          <w:lang w:val="fr-CA" w:eastAsia="en-CA"/>
        </w:rPr>
        <w:t>Les problèmes fondamentaux d</w:t>
      </w:r>
      <w:r w:rsidR="00917650">
        <w:rPr>
          <w:rFonts w:ascii="Calibri" w:eastAsia="Times New Roman" w:hAnsi="Calibri" w:cs="Calibri"/>
          <w:lang w:val="fr-CA" w:eastAsia="en-CA"/>
        </w:rPr>
        <w:t>’</w:t>
      </w:r>
      <w:r w:rsidRPr="002E2C45">
        <w:rPr>
          <w:rFonts w:ascii="Calibri" w:eastAsia="Times New Roman" w:hAnsi="Calibri" w:cs="Calibri"/>
          <w:lang w:val="fr-CA" w:eastAsia="en-CA"/>
        </w:rPr>
        <w:t>accessibilité des technologies utilisées tout au long du cycle d</w:t>
      </w:r>
      <w:r w:rsidR="00917650">
        <w:rPr>
          <w:rFonts w:ascii="Calibri" w:eastAsia="Times New Roman" w:hAnsi="Calibri" w:cs="Calibri"/>
          <w:lang w:val="fr-CA" w:eastAsia="en-CA"/>
        </w:rPr>
        <w:t>’</w:t>
      </w:r>
      <w:r w:rsidRPr="002E2C45">
        <w:rPr>
          <w:rFonts w:ascii="Calibri" w:eastAsia="Times New Roman" w:hAnsi="Calibri" w:cs="Calibri"/>
          <w:lang w:val="fr-CA" w:eastAsia="en-CA"/>
        </w:rPr>
        <w:t>emploi, nécessitant des aménagements ou des mises à niveau coûteuses. Cet obstacle a un impact sur les personnes handicapées à chaque étape de la recherche, de l</w:t>
      </w:r>
      <w:r w:rsidR="00917650">
        <w:rPr>
          <w:rFonts w:ascii="Calibri" w:eastAsia="Times New Roman" w:hAnsi="Calibri" w:cs="Calibri"/>
          <w:lang w:val="fr-CA" w:eastAsia="en-CA"/>
        </w:rPr>
        <w:t>’</w:t>
      </w:r>
      <w:r w:rsidRPr="002E2C45">
        <w:rPr>
          <w:rFonts w:ascii="Calibri" w:eastAsia="Times New Roman" w:hAnsi="Calibri" w:cs="Calibri"/>
          <w:lang w:val="fr-CA" w:eastAsia="en-CA"/>
        </w:rPr>
        <w:t>exercice et de la cessation d</w:t>
      </w:r>
      <w:r w:rsidR="00917650">
        <w:rPr>
          <w:rFonts w:ascii="Calibri" w:eastAsia="Times New Roman" w:hAnsi="Calibri" w:cs="Calibri"/>
          <w:lang w:val="fr-CA" w:eastAsia="en-CA"/>
        </w:rPr>
        <w:t>’</w:t>
      </w:r>
      <w:r w:rsidRPr="002E2C45">
        <w:rPr>
          <w:rFonts w:ascii="Calibri" w:eastAsia="Times New Roman" w:hAnsi="Calibri" w:cs="Calibri"/>
          <w:lang w:val="fr-CA" w:eastAsia="en-CA"/>
        </w:rPr>
        <w:t>un emploi</w:t>
      </w:r>
      <w:r w:rsidR="000944C7" w:rsidRPr="002E2C45">
        <w:rPr>
          <w:rFonts w:ascii="Calibri" w:eastAsia="Times New Roman" w:hAnsi="Calibri" w:cs="Calibri"/>
          <w:lang w:val="fr-CA" w:eastAsia="en-CA"/>
        </w:rPr>
        <w:t>. </w:t>
      </w:r>
    </w:p>
    <w:p w14:paraId="57A78F4E" w14:textId="0F888946" w:rsidR="000944C7" w:rsidRPr="002E2C45" w:rsidRDefault="002E2C45"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2E2C45">
        <w:rPr>
          <w:rFonts w:ascii="Calibri" w:eastAsia="Times New Roman" w:hAnsi="Calibri" w:cs="Calibri"/>
          <w:lang w:val="fr-CA" w:eastAsia="en-CA"/>
        </w:rPr>
        <w:t>Des définitions d</w:t>
      </w:r>
      <w:r w:rsidR="00917650">
        <w:rPr>
          <w:rFonts w:ascii="Calibri" w:eastAsia="Times New Roman" w:hAnsi="Calibri" w:cs="Calibri"/>
          <w:lang w:val="fr-CA" w:eastAsia="en-CA"/>
        </w:rPr>
        <w:t>’</w:t>
      </w:r>
      <w:r w:rsidRPr="002E2C45">
        <w:rPr>
          <w:rFonts w:ascii="Calibri" w:eastAsia="Times New Roman" w:hAnsi="Calibri" w:cs="Calibri"/>
          <w:lang w:val="fr-CA" w:eastAsia="en-CA"/>
        </w:rPr>
        <w:t xml:space="preserve">emploi étroites en termes de compétences requises, de la manière dont le travail doit être effectué et de ce qui constitue le candidat </w:t>
      </w:r>
      <w:r w:rsidR="004F2640">
        <w:rPr>
          <w:rFonts w:ascii="Calibri" w:eastAsia="Times New Roman" w:hAnsi="Calibri" w:cs="Calibri"/>
          <w:lang w:val="fr-CA" w:eastAsia="en-CA"/>
        </w:rPr>
        <w:t>“</w:t>
      </w:r>
      <w:r w:rsidRPr="002E2C45">
        <w:rPr>
          <w:rFonts w:ascii="Calibri" w:eastAsia="Times New Roman" w:hAnsi="Calibri" w:cs="Calibri"/>
          <w:lang w:val="fr-CA" w:eastAsia="en-CA"/>
        </w:rPr>
        <w:t>idéal</w:t>
      </w:r>
      <w:r w:rsidR="004F2640">
        <w:rPr>
          <w:rFonts w:ascii="Calibri" w:eastAsia="Times New Roman" w:hAnsi="Calibri" w:cs="Calibri"/>
          <w:lang w:val="fr-CA" w:eastAsia="en-CA"/>
        </w:rPr>
        <w:t>”</w:t>
      </w:r>
      <w:r w:rsidRPr="002E2C45">
        <w:rPr>
          <w:rFonts w:ascii="Calibri" w:eastAsia="Times New Roman" w:hAnsi="Calibri" w:cs="Calibri"/>
          <w:lang w:val="fr-CA" w:eastAsia="en-CA"/>
        </w:rPr>
        <w:t>, qui excluent les personnes handicapées</w:t>
      </w:r>
      <w:r w:rsidR="000944C7" w:rsidRPr="002E2C45">
        <w:rPr>
          <w:rFonts w:ascii="Calibri" w:eastAsia="Times New Roman" w:hAnsi="Calibri" w:cs="Calibri"/>
          <w:lang w:val="fr-CA" w:eastAsia="en-CA"/>
        </w:rPr>
        <w:t>. </w:t>
      </w:r>
    </w:p>
    <w:p w14:paraId="52318EDB" w14:textId="7F0BBCDA" w:rsidR="000944C7" w:rsidRPr="002E2C45" w:rsidRDefault="002E2C45"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2E2C45">
        <w:rPr>
          <w:rFonts w:ascii="Calibri" w:eastAsia="Times New Roman" w:hAnsi="Calibri" w:cs="Calibri"/>
          <w:lang w:val="fr-CA" w:eastAsia="en-CA"/>
        </w:rPr>
        <w:t>Des structures de recrutement et d</w:t>
      </w:r>
      <w:r w:rsidR="00917650">
        <w:rPr>
          <w:rFonts w:ascii="Calibri" w:eastAsia="Times New Roman" w:hAnsi="Calibri" w:cs="Calibri"/>
          <w:lang w:val="fr-CA" w:eastAsia="en-CA"/>
        </w:rPr>
        <w:t>’</w:t>
      </w:r>
      <w:r w:rsidRPr="002E2C45">
        <w:rPr>
          <w:rFonts w:ascii="Calibri" w:eastAsia="Times New Roman" w:hAnsi="Calibri" w:cs="Calibri"/>
          <w:lang w:val="fr-CA" w:eastAsia="en-CA"/>
        </w:rPr>
        <w:t>organisation qui, même si elles sont bien intentionnées, n</w:t>
      </w:r>
      <w:r w:rsidR="00917650">
        <w:rPr>
          <w:rFonts w:ascii="Calibri" w:eastAsia="Times New Roman" w:hAnsi="Calibri" w:cs="Calibri"/>
          <w:lang w:val="fr-CA" w:eastAsia="en-CA"/>
        </w:rPr>
        <w:t>’</w:t>
      </w:r>
      <w:r w:rsidRPr="002E2C45">
        <w:rPr>
          <w:rFonts w:ascii="Calibri" w:eastAsia="Times New Roman" w:hAnsi="Calibri" w:cs="Calibri"/>
          <w:lang w:val="fr-CA" w:eastAsia="en-CA"/>
        </w:rPr>
        <w:t>aident pas suffisamment les personnes handicapées à réussir</w:t>
      </w:r>
      <w:r w:rsidR="000944C7" w:rsidRPr="002E2C45">
        <w:rPr>
          <w:rFonts w:ascii="Calibri" w:eastAsia="Times New Roman" w:hAnsi="Calibri" w:cs="Calibri"/>
          <w:lang w:val="fr-CA" w:eastAsia="en-CA"/>
        </w:rPr>
        <w:t>. </w:t>
      </w:r>
    </w:p>
    <w:p w14:paraId="52425A7F" w14:textId="5E2C21F7" w:rsidR="000944C7" w:rsidRPr="002E2C45" w:rsidRDefault="002E2C45"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2E2C45">
        <w:rPr>
          <w:rFonts w:ascii="Calibri" w:eastAsia="Times New Roman" w:hAnsi="Calibri" w:cs="Calibri"/>
          <w:lang w:val="fr-CA" w:eastAsia="en-CA"/>
        </w:rPr>
        <w:lastRenderedPageBreak/>
        <w:t>Des systèmes et des processus qui manquent de clarté dans des domaines tels que les raisons des décisions d</w:t>
      </w:r>
      <w:r w:rsidR="00917650">
        <w:rPr>
          <w:rFonts w:ascii="Calibri" w:eastAsia="Times New Roman" w:hAnsi="Calibri" w:cs="Calibri"/>
          <w:lang w:val="fr-CA" w:eastAsia="en-CA"/>
        </w:rPr>
        <w:t>’</w:t>
      </w:r>
      <w:r w:rsidRPr="002E2C45">
        <w:rPr>
          <w:rFonts w:ascii="Calibri" w:eastAsia="Times New Roman" w:hAnsi="Calibri" w:cs="Calibri"/>
          <w:lang w:val="fr-CA" w:eastAsia="en-CA"/>
        </w:rPr>
        <w:t>embauche ou les performances d</w:t>
      </w:r>
      <w:r w:rsidR="00917650">
        <w:rPr>
          <w:rFonts w:ascii="Calibri" w:eastAsia="Times New Roman" w:hAnsi="Calibri" w:cs="Calibri"/>
          <w:lang w:val="fr-CA" w:eastAsia="en-CA"/>
        </w:rPr>
        <w:t>’</w:t>
      </w:r>
      <w:r w:rsidRPr="002E2C45">
        <w:rPr>
          <w:rFonts w:ascii="Calibri" w:eastAsia="Times New Roman" w:hAnsi="Calibri" w:cs="Calibri"/>
          <w:lang w:val="fr-CA" w:eastAsia="en-CA"/>
        </w:rPr>
        <w:t>une personne au travail</w:t>
      </w:r>
      <w:r w:rsidR="000944C7" w:rsidRPr="002E2C45">
        <w:rPr>
          <w:rFonts w:ascii="Calibri" w:eastAsia="Times New Roman" w:hAnsi="Calibri" w:cs="Calibri"/>
          <w:lang w:val="fr-CA" w:eastAsia="en-CA"/>
        </w:rPr>
        <w:t>. </w:t>
      </w:r>
      <w:r w:rsidRPr="002E2C45">
        <w:rPr>
          <w:rFonts w:ascii="Calibri" w:eastAsia="Times New Roman" w:hAnsi="Calibri" w:cs="Calibri"/>
          <w:lang w:val="fr-CA" w:eastAsia="en-CA"/>
        </w:rPr>
        <w:t xml:space="preserve"> </w:t>
      </w:r>
    </w:p>
    <w:p w14:paraId="5696AC67" w14:textId="4AF7A329" w:rsidR="000944C7" w:rsidRPr="002E2C45" w:rsidRDefault="004466D3"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Pr>
          <w:rFonts w:ascii="Calibri" w:eastAsia="Times New Roman" w:hAnsi="Calibri" w:cs="Calibri"/>
          <w:lang w:val="fr-CA" w:eastAsia="en-CA"/>
        </w:rPr>
        <w:t xml:space="preserve">Toutes </w:t>
      </w:r>
      <w:proofErr w:type="gramStart"/>
      <w:r>
        <w:rPr>
          <w:rFonts w:ascii="Calibri" w:eastAsia="Times New Roman" w:hAnsi="Calibri" w:cs="Calibri"/>
          <w:lang w:val="fr-CA" w:eastAsia="en-CA"/>
        </w:rPr>
        <w:t>ces  tendances</w:t>
      </w:r>
      <w:proofErr w:type="gramEnd"/>
      <w:r>
        <w:rPr>
          <w:rFonts w:ascii="Calibri" w:eastAsia="Times New Roman" w:hAnsi="Calibri" w:cs="Calibri"/>
          <w:lang w:val="fr-CA" w:eastAsia="en-CA"/>
        </w:rPr>
        <w:t xml:space="preserve"> </w:t>
      </w:r>
      <w:r w:rsidR="006D7267">
        <w:rPr>
          <w:rFonts w:ascii="Calibri" w:eastAsia="Times New Roman" w:hAnsi="Calibri" w:cs="Calibri"/>
          <w:lang w:val="fr-CA" w:eastAsia="en-CA"/>
        </w:rPr>
        <w:t>se traduisent par</w:t>
      </w:r>
      <w:r>
        <w:rPr>
          <w:rFonts w:ascii="Calibri" w:eastAsia="Times New Roman" w:hAnsi="Calibri" w:cs="Calibri"/>
          <w:lang w:val="fr-CA" w:eastAsia="en-CA"/>
        </w:rPr>
        <w:t xml:space="preserve"> des défis</w:t>
      </w:r>
      <w:r w:rsidR="006D7267">
        <w:rPr>
          <w:rFonts w:ascii="Calibri" w:eastAsia="Times New Roman" w:hAnsi="Calibri" w:cs="Calibri"/>
          <w:lang w:val="fr-CA" w:eastAsia="en-CA"/>
        </w:rPr>
        <w:t xml:space="preserve"> spécifiques pour les systèmes basés sur l</w:t>
      </w:r>
      <w:r w:rsidR="00917650">
        <w:rPr>
          <w:rFonts w:ascii="Calibri" w:eastAsia="Times New Roman" w:hAnsi="Calibri" w:cs="Calibri"/>
          <w:lang w:val="fr-CA" w:eastAsia="en-CA"/>
        </w:rPr>
        <w:t>’</w:t>
      </w:r>
      <w:r w:rsidR="006D7267">
        <w:rPr>
          <w:rFonts w:ascii="Calibri" w:eastAsia="Times New Roman" w:hAnsi="Calibri" w:cs="Calibri"/>
          <w:lang w:val="fr-CA" w:eastAsia="en-CA"/>
        </w:rPr>
        <w:t>IA dans le domaine de l</w:t>
      </w:r>
      <w:r w:rsidR="00917650">
        <w:rPr>
          <w:rFonts w:ascii="Calibri" w:eastAsia="Times New Roman" w:hAnsi="Calibri" w:cs="Calibri"/>
          <w:lang w:val="fr-CA" w:eastAsia="en-CA"/>
        </w:rPr>
        <w:t>’</w:t>
      </w:r>
      <w:r w:rsidR="006D7267">
        <w:rPr>
          <w:rFonts w:ascii="Calibri" w:eastAsia="Times New Roman" w:hAnsi="Calibri" w:cs="Calibri"/>
          <w:lang w:val="fr-CA" w:eastAsia="en-CA"/>
        </w:rPr>
        <w:t>emploi des personnes handicapées, notamment</w:t>
      </w:r>
      <w:r w:rsidR="000944C7" w:rsidRPr="002E2C45">
        <w:rPr>
          <w:rFonts w:ascii="Calibri" w:eastAsia="Times New Roman" w:hAnsi="Calibri" w:cs="Calibri"/>
          <w:lang w:val="fr-CA" w:eastAsia="en-CA"/>
        </w:rPr>
        <w:t>: </w:t>
      </w:r>
    </w:p>
    <w:p w14:paraId="6D60C554" w14:textId="09256516" w:rsidR="000944C7" w:rsidRPr="002E2C45" w:rsidRDefault="002E2C45"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2E2C45">
        <w:rPr>
          <w:rFonts w:ascii="Calibri" w:eastAsia="Times New Roman" w:hAnsi="Calibri" w:cs="Calibri"/>
          <w:lang w:val="fr-CA" w:eastAsia="en-CA"/>
        </w:rPr>
        <w:t>Certaines parties du système peuvent ne pas être construites en tenant compte de l</w:t>
      </w:r>
      <w:r w:rsidR="00917650">
        <w:rPr>
          <w:rFonts w:ascii="Calibri" w:eastAsia="Times New Roman" w:hAnsi="Calibri" w:cs="Calibri"/>
          <w:lang w:val="fr-CA" w:eastAsia="en-CA"/>
        </w:rPr>
        <w:t>’</w:t>
      </w:r>
      <w:r w:rsidRPr="002E2C45">
        <w:rPr>
          <w:rFonts w:ascii="Calibri" w:eastAsia="Times New Roman" w:hAnsi="Calibri" w:cs="Calibri"/>
          <w:lang w:val="fr-CA" w:eastAsia="en-CA"/>
        </w:rPr>
        <w:t>accessibilité, que ce soit par rapport aux normes d</w:t>
      </w:r>
      <w:r w:rsidR="00917650">
        <w:rPr>
          <w:rFonts w:ascii="Calibri" w:eastAsia="Times New Roman" w:hAnsi="Calibri" w:cs="Calibri"/>
          <w:lang w:val="fr-CA" w:eastAsia="en-CA"/>
        </w:rPr>
        <w:t>’</w:t>
      </w:r>
      <w:r w:rsidRPr="002E2C45">
        <w:rPr>
          <w:rFonts w:ascii="Calibri" w:eastAsia="Times New Roman" w:hAnsi="Calibri" w:cs="Calibri"/>
          <w:lang w:val="fr-CA" w:eastAsia="en-CA"/>
        </w:rPr>
        <w:t>accessibilité formelles telles que les WCAG, ou par rapport au monde plus large des pratiques de conception inclusive</w:t>
      </w:r>
      <w:r w:rsidR="000944C7" w:rsidRPr="002E2C45">
        <w:rPr>
          <w:rFonts w:ascii="Calibri" w:eastAsia="Times New Roman" w:hAnsi="Calibri" w:cs="Calibri"/>
          <w:lang w:val="fr-CA" w:eastAsia="en-CA"/>
        </w:rPr>
        <w:t>. </w:t>
      </w:r>
    </w:p>
    <w:p w14:paraId="347F2685" w14:textId="065570C9" w:rsidR="000944C7" w:rsidRPr="002E2C45" w:rsidRDefault="002E2C45"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2E2C45">
        <w:rPr>
          <w:rFonts w:ascii="Calibri" w:eastAsia="Times New Roman" w:hAnsi="Calibri" w:cs="Calibri"/>
          <w:lang w:val="fr-CA" w:eastAsia="en-CA"/>
        </w:rPr>
        <w:t>Les données de formation utilisées pour embaucher, évaluer ou analyser d</w:t>
      </w:r>
      <w:r w:rsidR="00917650">
        <w:rPr>
          <w:rFonts w:ascii="Calibri" w:eastAsia="Times New Roman" w:hAnsi="Calibri" w:cs="Calibri"/>
          <w:lang w:val="fr-CA" w:eastAsia="en-CA"/>
        </w:rPr>
        <w:t>’</w:t>
      </w:r>
      <w:r w:rsidRPr="002E2C45">
        <w:rPr>
          <w:rFonts w:ascii="Calibri" w:eastAsia="Times New Roman" w:hAnsi="Calibri" w:cs="Calibri"/>
          <w:lang w:val="fr-CA" w:eastAsia="en-CA"/>
        </w:rPr>
        <w:t>une autre manière les personnes handicapées en situation d</w:t>
      </w:r>
      <w:r w:rsidR="00917650">
        <w:rPr>
          <w:rFonts w:ascii="Calibri" w:eastAsia="Times New Roman" w:hAnsi="Calibri" w:cs="Calibri"/>
          <w:lang w:val="fr-CA" w:eastAsia="en-CA"/>
        </w:rPr>
        <w:t>’</w:t>
      </w:r>
      <w:r w:rsidRPr="002E2C45">
        <w:rPr>
          <w:rFonts w:ascii="Calibri" w:eastAsia="Times New Roman" w:hAnsi="Calibri" w:cs="Calibri"/>
          <w:lang w:val="fr-CA" w:eastAsia="en-CA"/>
        </w:rPr>
        <w:t>emploi peuvent ne pas tenir compte de l</w:t>
      </w:r>
      <w:r w:rsidR="00917650">
        <w:rPr>
          <w:rFonts w:ascii="Calibri" w:eastAsia="Times New Roman" w:hAnsi="Calibri" w:cs="Calibri"/>
          <w:lang w:val="fr-CA" w:eastAsia="en-CA"/>
        </w:rPr>
        <w:t>’</w:t>
      </w:r>
      <w:r w:rsidRPr="002E2C45">
        <w:rPr>
          <w:rFonts w:ascii="Calibri" w:eastAsia="Times New Roman" w:hAnsi="Calibri" w:cs="Calibri"/>
          <w:lang w:val="fr-CA" w:eastAsia="en-CA"/>
        </w:rPr>
        <w:t>intégralité de leurs forces, besoins et possibilités</w:t>
      </w:r>
      <w:r w:rsidR="000944C7" w:rsidRPr="002E2C45">
        <w:rPr>
          <w:rFonts w:ascii="Calibri" w:eastAsia="Times New Roman" w:hAnsi="Calibri" w:cs="Calibri"/>
          <w:lang w:val="fr-CA" w:eastAsia="en-CA"/>
        </w:rPr>
        <w:t>. </w:t>
      </w:r>
    </w:p>
    <w:p w14:paraId="0CF591AA" w14:textId="0F386870" w:rsidR="000944C7" w:rsidRPr="002E2C45" w:rsidRDefault="002E2C45"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2E2C45">
        <w:rPr>
          <w:rFonts w:ascii="Calibri" w:eastAsia="Times New Roman" w:hAnsi="Calibri" w:cs="Calibri"/>
          <w:lang w:val="fr-CA" w:eastAsia="en-CA"/>
        </w:rPr>
        <w:t>Les systèmes fonctionnent comme des boîtes noires autour de leur processus décisionnel, ce qui crée des difficultés autour des demandes d</w:t>
      </w:r>
      <w:r w:rsidR="00917650">
        <w:rPr>
          <w:rFonts w:ascii="Calibri" w:eastAsia="Times New Roman" w:hAnsi="Calibri" w:cs="Calibri"/>
          <w:lang w:val="fr-CA" w:eastAsia="en-CA"/>
        </w:rPr>
        <w:t>’</w:t>
      </w:r>
      <w:r w:rsidRPr="002E2C45">
        <w:rPr>
          <w:rFonts w:ascii="Calibri" w:eastAsia="Times New Roman" w:hAnsi="Calibri" w:cs="Calibri"/>
          <w:lang w:val="fr-CA" w:eastAsia="en-CA"/>
        </w:rPr>
        <w:t>adaptation, même les plus élémentaires, et risque d</w:t>
      </w:r>
      <w:r w:rsidR="00917650">
        <w:rPr>
          <w:rFonts w:ascii="Calibri" w:eastAsia="Times New Roman" w:hAnsi="Calibri" w:cs="Calibri"/>
          <w:lang w:val="fr-CA" w:eastAsia="en-CA"/>
        </w:rPr>
        <w:t>’</w:t>
      </w:r>
      <w:r w:rsidRPr="002E2C45">
        <w:rPr>
          <w:rFonts w:ascii="Calibri" w:eastAsia="Times New Roman" w:hAnsi="Calibri" w:cs="Calibri"/>
          <w:lang w:val="fr-CA" w:eastAsia="en-CA"/>
        </w:rPr>
        <w:t>intégrer des stéréotypes normatifs discriminatoires à l</w:t>
      </w:r>
      <w:r w:rsidR="00917650">
        <w:rPr>
          <w:rFonts w:ascii="Calibri" w:eastAsia="Times New Roman" w:hAnsi="Calibri" w:cs="Calibri"/>
          <w:lang w:val="fr-CA" w:eastAsia="en-CA"/>
        </w:rPr>
        <w:t>’</w:t>
      </w:r>
      <w:r w:rsidRPr="002E2C45">
        <w:rPr>
          <w:rFonts w:ascii="Calibri" w:eastAsia="Times New Roman" w:hAnsi="Calibri" w:cs="Calibri"/>
          <w:lang w:val="fr-CA" w:eastAsia="en-CA"/>
        </w:rPr>
        <w:t>égard des personnes handicapées</w:t>
      </w:r>
      <w:r w:rsidR="000944C7" w:rsidRPr="002E2C45">
        <w:rPr>
          <w:rFonts w:ascii="Calibri" w:eastAsia="Times New Roman" w:hAnsi="Calibri" w:cs="Calibri"/>
          <w:lang w:val="fr-CA" w:eastAsia="en-CA"/>
        </w:rPr>
        <w:t>. </w:t>
      </w:r>
      <w:r w:rsidRPr="002E2C45">
        <w:rPr>
          <w:rFonts w:ascii="Calibri" w:eastAsia="Times New Roman" w:hAnsi="Calibri" w:cs="Calibri"/>
          <w:lang w:val="fr-CA" w:eastAsia="en-CA"/>
        </w:rPr>
        <w:t xml:space="preserve"> </w:t>
      </w:r>
    </w:p>
    <w:p w14:paraId="43E1D5F6" w14:textId="774B79D3" w:rsidR="000944C7" w:rsidRPr="002E2C45" w:rsidRDefault="002E2C45" w:rsidP="002E2C45">
      <w:pPr>
        <w:pStyle w:val="Heading3"/>
        <w:rPr>
          <w:lang w:val="fr-CA"/>
        </w:rPr>
      </w:pPr>
      <w:r w:rsidRPr="002E2C45">
        <w:rPr>
          <w:lang w:val="fr-CA"/>
        </w:rPr>
        <w:t>L</w:t>
      </w:r>
      <w:r w:rsidR="00917650">
        <w:rPr>
          <w:lang w:val="fr-CA"/>
        </w:rPr>
        <w:t>’</w:t>
      </w:r>
      <w:r w:rsidRPr="002E2C45">
        <w:rPr>
          <w:lang w:val="fr-CA"/>
        </w:rPr>
        <w:t xml:space="preserve">opportunité : </w:t>
      </w:r>
      <w:r>
        <w:rPr>
          <w:lang w:val="fr-CA"/>
        </w:rPr>
        <w:t>d</w:t>
      </w:r>
      <w:r w:rsidRPr="002E2C45">
        <w:rPr>
          <w:lang w:val="fr-CA"/>
        </w:rPr>
        <w:t>es systèmes pour l</w:t>
      </w:r>
      <w:r w:rsidR="00917650">
        <w:rPr>
          <w:lang w:val="fr-CA"/>
        </w:rPr>
        <w:t>’</w:t>
      </w:r>
      <w:r w:rsidRPr="002E2C45">
        <w:rPr>
          <w:lang w:val="fr-CA"/>
        </w:rPr>
        <w:t xml:space="preserve">inclusion </w:t>
      </w:r>
    </w:p>
    <w:p w14:paraId="49DA28D7" w14:textId="1C5BEC15" w:rsidR="000944C7" w:rsidRPr="00891EE6" w:rsidRDefault="00891EE6" w:rsidP="00C76A48">
      <w:pPr>
        <w:spacing w:before="120" w:after="100" w:afterAutospacing="1" w:line="240" w:lineRule="auto"/>
        <w:ind w:left="839"/>
        <w:textAlignment w:val="baseline"/>
        <w:rPr>
          <w:rFonts w:ascii="Times New Roman" w:eastAsia="Times New Roman" w:hAnsi="Times New Roman" w:cs="Times New Roman"/>
          <w:sz w:val="24"/>
          <w:szCs w:val="24"/>
          <w:lang w:val="fr-CA" w:eastAsia="en-CA"/>
        </w:rPr>
      </w:pPr>
      <w:r w:rsidRPr="00891EE6">
        <w:rPr>
          <w:rFonts w:ascii="Calibri" w:eastAsia="Times New Roman" w:hAnsi="Calibri" w:cs="Calibri"/>
          <w:lang w:val="fr-CA" w:eastAsia="en-CA"/>
        </w:rPr>
        <w:t>Tout au long de ce projet, nous avons également entendu l</w:t>
      </w:r>
      <w:r w:rsidR="00917650">
        <w:rPr>
          <w:rFonts w:ascii="Calibri" w:eastAsia="Times New Roman" w:hAnsi="Calibri" w:cs="Calibri"/>
          <w:lang w:val="fr-CA" w:eastAsia="en-CA"/>
        </w:rPr>
        <w:t>’</w:t>
      </w:r>
      <w:r w:rsidRPr="00891EE6">
        <w:rPr>
          <w:rFonts w:ascii="Calibri" w:eastAsia="Times New Roman" w:hAnsi="Calibri" w:cs="Calibri"/>
          <w:lang w:val="fr-CA" w:eastAsia="en-CA"/>
        </w:rPr>
        <w:t>espoir que des interventions efficaces pourraient contribuer à supprimer les obstacles aux possibilités d</w:t>
      </w:r>
      <w:r w:rsidR="00917650">
        <w:rPr>
          <w:rFonts w:ascii="Calibri" w:eastAsia="Times New Roman" w:hAnsi="Calibri" w:cs="Calibri"/>
          <w:lang w:val="fr-CA" w:eastAsia="en-CA"/>
        </w:rPr>
        <w:t>’</w:t>
      </w:r>
      <w:r w:rsidRPr="00891EE6">
        <w:rPr>
          <w:rFonts w:ascii="Calibri" w:eastAsia="Times New Roman" w:hAnsi="Calibri" w:cs="Calibri"/>
          <w:lang w:val="fr-CA" w:eastAsia="en-CA"/>
        </w:rPr>
        <w:t>emploi des personnes handicapées. De nombreuses idées ont été émises sur la manière dont la technologie basée sur l</w:t>
      </w:r>
      <w:r w:rsidR="00917650">
        <w:rPr>
          <w:rFonts w:ascii="Calibri" w:eastAsia="Times New Roman" w:hAnsi="Calibri" w:cs="Calibri"/>
          <w:lang w:val="fr-CA" w:eastAsia="en-CA"/>
        </w:rPr>
        <w:t>’</w:t>
      </w:r>
      <w:r w:rsidRPr="00891EE6">
        <w:rPr>
          <w:rFonts w:ascii="Calibri" w:eastAsia="Times New Roman" w:hAnsi="Calibri" w:cs="Calibri"/>
          <w:lang w:val="fr-CA" w:eastAsia="en-CA"/>
        </w:rPr>
        <w:t>IA pourrait favoriser l</w:t>
      </w:r>
      <w:r w:rsidR="00917650">
        <w:rPr>
          <w:rFonts w:ascii="Calibri" w:eastAsia="Times New Roman" w:hAnsi="Calibri" w:cs="Calibri"/>
          <w:lang w:val="fr-CA" w:eastAsia="en-CA"/>
        </w:rPr>
        <w:t>’</w:t>
      </w:r>
      <w:r w:rsidRPr="00891EE6">
        <w:rPr>
          <w:rFonts w:ascii="Calibri" w:eastAsia="Times New Roman" w:hAnsi="Calibri" w:cs="Calibri"/>
          <w:lang w:val="fr-CA" w:eastAsia="en-CA"/>
        </w:rPr>
        <w:t>inclusion plutôt que d</w:t>
      </w:r>
      <w:r w:rsidR="00917650">
        <w:rPr>
          <w:rFonts w:ascii="Calibri" w:eastAsia="Times New Roman" w:hAnsi="Calibri" w:cs="Calibri"/>
          <w:lang w:val="fr-CA" w:eastAsia="en-CA"/>
        </w:rPr>
        <w:t>’</w:t>
      </w:r>
      <w:r w:rsidRPr="00891EE6">
        <w:rPr>
          <w:rFonts w:ascii="Calibri" w:eastAsia="Times New Roman" w:hAnsi="Calibri" w:cs="Calibri"/>
          <w:lang w:val="fr-CA" w:eastAsia="en-CA"/>
        </w:rPr>
        <w:t>ancrer un statu quo discriminatoire</w:t>
      </w:r>
      <w:r w:rsidR="000944C7" w:rsidRPr="00891EE6">
        <w:rPr>
          <w:rFonts w:ascii="Calibri" w:eastAsia="Times New Roman" w:hAnsi="Calibri" w:cs="Calibri"/>
          <w:lang w:val="fr-CA" w:eastAsia="en-CA"/>
        </w:rPr>
        <w:t>: </w:t>
      </w:r>
    </w:p>
    <w:p w14:paraId="515D9E37" w14:textId="357E0E33" w:rsidR="000944C7" w:rsidRPr="00891EE6" w:rsidRDefault="00891EE6"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891EE6">
        <w:rPr>
          <w:rFonts w:ascii="Calibri" w:eastAsia="Times New Roman" w:hAnsi="Calibri" w:cs="Calibri"/>
          <w:lang w:val="fr-CA" w:eastAsia="en-CA"/>
        </w:rPr>
        <w:t>Des systèmes d</w:t>
      </w:r>
      <w:r w:rsidR="00917650">
        <w:rPr>
          <w:rFonts w:ascii="Calibri" w:eastAsia="Times New Roman" w:hAnsi="Calibri" w:cs="Calibri"/>
          <w:lang w:val="fr-CA" w:eastAsia="en-CA"/>
        </w:rPr>
        <w:t>’</w:t>
      </w:r>
      <w:r w:rsidRPr="00891EE6">
        <w:rPr>
          <w:rFonts w:ascii="Calibri" w:eastAsia="Times New Roman" w:hAnsi="Calibri" w:cs="Calibri"/>
          <w:lang w:val="fr-CA" w:eastAsia="en-CA"/>
        </w:rPr>
        <w:t>embauche qui pourraient mettre en évidence les forces et les expériences uniques des personnes handicapées, permettant aux organisations de découvrir des candidats qu</w:t>
      </w:r>
      <w:r w:rsidR="00917650">
        <w:rPr>
          <w:rFonts w:ascii="Calibri" w:eastAsia="Times New Roman" w:hAnsi="Calibri" w:cs="Calibri"/>
          <w:lang w:val="fr-CA" w:eastAsia="en-CA"/>
        </w:rPr>
        <w:t>’</w:t>
      </w:r>
      <w:r w:rsidRPr="00891EE6">
        <w:rPr>
          <w:rFonts w:ascii="Calibri" w:eastAsia="Times New Roman" w:hAnsi="Calibri" w:cs="Calibri"/>
          <w:lang w:val="fr-CA" w:eastAsia="en-CA"/>
        </w:rPr>
        <w:t>elles pourraient autrement manquer</w:t>
      </w:r>
      <w:r w:rsidR="000944C7" w:rsidRPr="00891EE6">
        <w:rPr>
          <w:rFonts w:ascii="Calibri" w:eastAsia="Times New Roman" w:hAnsi="Calibri" w:cs="Calibri"/>
          <w:lang w:val="fr-CA" w:eastAsia="en-CA"/>
        </w:rPr>
        <w:t>. </w:t>
      </w:r>
    </w:p>
    <w:p w14:paraId="0F8B8338" w14:textId="597FE2DA" w:rsidR="000944C7" w:rsidRPr="00891EE6" w:rsidRDefault="00891EE6"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891EE6">
        <w:rPr>
          <w:rFonts w:ascii="Calibri" w:eastAsia="Times New Roman" w:hAnsi="Calibri" w:cs="Calibri"/>
          <w:lang w:val="fr-CA" w:eastAsia="en-CA"/>
        </w:rPr>
        <w:t>Des technologies adaptatives basées sur l</w:t>
      </w:r>
      <w:r w:rsidR="00917650">
        <w:rPr>
          <w:rFonts w:ascii="Calibri" w:eastAsia="Times New Roman" w:hAnsi="Calibri" w:cs="Calibri"/>
          <w:lang w:val="fr-CA" w:eastAsia="en-CA"/>
        </w:rPr>
        <w:t>’</w:t>
      </w:r>
      <w:r w:rsidRPr="00891EE6">
        <w:rPr>
          <w:rFonts w:ascii="Calibri" w:eastAsia="Times New Roman" w:hAnsi="Calibri" w:cs="Calibri"/>
          <w:lang w:val="fr-CA" w:eastAsia="en-CA"/>
        </w:rPr>
        <w:t>IA pour favoriser la réussite des personnes handicapées tout au long de l</w:t>
      </w:r>
      <w:r w:rsidR="00917650">
        <w:rPr>
          <w:rFonts w:ascii="Calibri" w:eastAsia="Times New Roman" w:hAnsi="Calibri" w:cs="Calibri"/>
          <w:lang w:val="fr-CA" w:eastAsia="en-CA"/>
        </w:rPr>
        <w:t>’</w:t>
      </w:r>
      <w:r w:rsidRPr="00891EE6">
        <w:rPr>
          <w:rFonts w:ascii="Calibri" w:eastAsia="Times New Roman" w:hAnsi="Calibri" w:cs="Calibri"/>
          <w:lang w:val="fr-CA" w:eastAsia="en-CA"/>
        </w:rPr>
        <w:t>emploi ; en particulier, l</w:t>
      </w:r>
      <w:r w:rsidR="00917650">
        <w:rPr>
          <w:rFonts w:ascii="Calibri" w:eastAsia="Times New Roman" w:hAnsi="Calibri" w:cs="Calibri"/>
          <w:lang w:val="fr-CA" w:eastAsia="en-CA"/>
        </w:rPr>
        <w:t>’</w:t>
      </w:r>
      <w:r w:rsidRPr="00891EE6">
        <w:rPr>
          <w:rFonts w:ascii="Calibri" w:eastAsia="Times New Roman" w:hAnsi="Calibri" w:cs="Calibri"/>
          <w:lang w:val="fr-CA" w:eastAsia="en-CA"/>
        </w:rPr>
        <w:t xml:space="preserve">effet </w:t>
      </w:r>
      <w:r w:rsidR="004F2640">
        <w:rPr>
          <w:rFonts w:ascii="Calibri" w:eastAsia="Times New Roman" w:hAnsi="Calibri" w:cs="Calibri"/>
          <w:lang w:val="fr-CA" w:eastAsia="en-CA"/>
        </w:rPr>
        <w:t>“</w:t>
      </w:r>
      <w:r w:rsidRPr="00891EE6">
        <w:rPr>
          <w:rFonts w:ascii="Calibri" w:eastAsia="Times New Roman" w:hAnsi="Calibri" w:cs="Calibri"/>
          <w:lang w:val="fr-CA" w:eastAsia="en-CA"/>
        </w:rPr>
        <w:t>outil puissant</w:t>
      </w:r>
      <w:r w:rsidR="00ED444A">
        <w:rPr>
          <w:rFonts w:ascii="Calibri" w:eastAsia="Times New Roman" w:hAnsi="Calibri" w:cs="Calibri"/>
          <w:lang w:val="fr-CA" w:eastAsia="en-CA"/>
        </w:rPr>
        <w:t>”</w:t>
      </w:r>
      <w:r w:rsidRPr="00891EE6">
        <w:rPr>
          <w:rFonts w:ascii="Calibri" w:eastAsia="Times New Roman" w:hAnsi="Calibri" w:cs="Calibri"/>
          <w:lang w:val="fr-CA" w:eastAsia="en-CA"/>
        </w:rPr>
        <w:t xml:space="preserve"> de l</w:t>
      </w:r>
      <w:r w:rsidR="00917650">
        <w:rPr>
          <w:rFonts w:ascii="Calibri" w:eastAsia="Times New Roman" w:hAnsi="Calibri" w:cs="Calibri"/>
          <w:lang w:val="fr-CA" w:eastAsia="en-CA"/>
        </w:rPr>
        <w:t>’</w:t>
      </w:r>
      <w:r w:rsidRPr="00891EE6">
        <w:rPr>
          <w:rFonts w:ascii="Calibri" w:eastAsia="Times New Roman" w:hAnsi="Calibri" w:cs="Calibri"/>
          <w:lang w:val="fr-CA" w:eastAsia="en-CA"/>
        </w:rPr>
        <w:t>IA pourrait être appliqué à des domaines d</w:t>
      </w:r>
      <w:r w:rsidR="00917650">
        <w:rPr>
          <w:rFonts w:ascii="Calibri" w:eastAsia="Times New Roman" w:hAnsi="Calibri" w:cs="Calibri"/>
          <w:lang w:val="fr-CA" w:eastAsia="en-CA"/>
        </w:rPr>
        <w:t>’</w:t>
      </w:r>
      <w:r w:rsidRPr="00891EE6">
        <w:rPr>
          <w:rFonts w:ascii="Calibri" w:eastAsia="Times New Roman" w:hAnsi="Calibri" w:cs="Calibri"/>
          <w:lang w:val="fr-CA" w:eastAsia="en-CA"/>
        </w:rPr>
        <w:t>adaptation tels que le sous-titrage, la description d</w:t>
      </w:r>
      <w:r w:rsidR="00917650">
        <w:rPr>
          <w:rFonts w:ascii="Calibri" w:eastAsia="Times New Roman" w:hAnsi="Calibri" w:cs="Calibri"/>
          <w:lang w:val="fr-CA" w:eastAsia="en-CA"/>
        </w:rPr>
        <w:t>’</w:t>
      </w:r>
      <w:r w:rsidRPr="00891EE6">
        <w:rPr>
          <w:rFonts w:ascii="Calibri" w:eastAsia="Times New Roman" w:hAnsi="Calibri" w:cs="Calibri"/>
          <w:lang w:val="fr-CA" w:eastAsia="en-CA"/>
        </w:rPr>
        <w:t>images ou la reconnaissance vocale</w:t>
      </w:r>
      <w:r w:rsidR="000944C7" w:rsidRPr="00891EE6">
        <w:rPr>
          <w:rFonts w:ascii="Calibri" w:eastAsia="Times New Roman" w:hAnsi="Calibri" w:cs="Calibri"/>
          <w:lang w:val="fr-CA" w:eastAsia="en-CA"/>
        </w:rPr>
        <w:t>. </w:t>
      </w:r>
    </w:p>
    <w:p w14:paraId="7635A9A5" w14:textId="622B8192" w:rsidR="000944C7" w:rsidRPr="00891EE6" w:rsidRDefault="00891EE6"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891EE6">
        <w:rPr>
          <w:rFonts w:ascii="Calibri" w:eastAsia="Times New Roman" w:hAnsi="Calibri" w:cs="Calibri"/>
          <w:lang w:val="fr-CA" w:eastAsia="en-CA"/>
        </w:rPr>
        <w:t>Des approches dans l</w:t>
      </w:r>
      <w:r w:rsidR="00917650">
        <w:rPr>
          <w:rFonts w:ascii="Calibri" w:eastAsia="Times New Roman" w:hAnsi="Calibri" w:cs="Calibri"/>
          <w:lang w:val="fr-CA" w:eastAsia="en-CA"/>
        </w:rPr>
        <w:t>’</w:t>
      </w:r>
      <w:r w:rsidRPr="00891EE6">
        <w:rPr>
          <w:rFonts w:ascii="Calibri" w:eastAsia="Times New Roman" w:hAnsi="Calibri" w:cs="Calibri"/>
          <w:lang w:val="fr-CA" w:eastAsia="en-CA"/>
        </w:rPr>
        <w:t>utilisation des données pour former des systèmes d</w:t>
      </w:r>
      <w:r w:rsidR="00917650">
        <w:rPr>
          <w:rFonts w:ascii="Calibri" w:eastAsia="Times New Roman" w:hAnsi="Calibri" w:cs="Calibri"/>
          <w:lang w:val="fr-CA" w:eastAsia="en-CA"/>
        </w:rPr>
        <w:t>’</w:t>
      </w:r>
      <w:r w:rsidRPr="00891EE6">
        <w:rPr>
          <w:rFonts w:ascii="Calibri" w:eastAsia="Times New Roman" w:hAnsi="Calibri" w:cs="Calibri"/>
          <w:lang w:val="fr-CA" w:eastAsia="en-CA"/>
        </w:rPr>
        <w:t>IA qui pourraient reconnaître et soutenir la diversité</w:t>
      </w:r>
      <w:r w:rsidR="000944C7" w:rsidRPr="00891EE6">
        <w:rPr>
          <w:rFonts w:ascii="Calibri" w:eastAsia="Times New Roman" w:hAnsi="Calibri" w:cs="Calibri"/>
          <w:lang w:val="fr-CA" w:eastAsia="en-CA"/>
        </w:rPr>
        <w:t>. </w:t>
      </w:r>
    </w:p>
    <w:p w14:paraId="03BA28E3" w14:textId="0B19BD5D" w:rsidR="000944C7" w:rsidRPr="007C60E2" w:rsidRDefault="007C60E2" w:rsidP="007C60E2">
      <w:pPr>
        <w:pStyle w:val="Heading3"/>
        <w:rPr>
          <w:lang w:val="fr-CA"/>
        </w:rPr>
      </w:pPr>
      <w:r w:rsidRPr="007C60E2">
        <w:rPr>
          <w:lang w:val="fr-CA"/>
        </w:rPr>
        <w:t xml:space="preserve">Les principes des recommandations : </w:t>
      </w:r>
      <w:r>
        <w:rPr>
          <w:lang w:val="fr-CA"/>
        </w:rPr>
        <w:t>t</w:t>
      </w:r>
      <w:r w:rsidRPr="007C60E2">
        <w:rPr>
          <w:lang w:val="fr-CA"/>
        </w:rPr>
        <w:t xml:space="preserve">ransparence, participation, protection et innovation  </w:t>
      </w:r>
    </w:p>
    <w:p w14:paraId="17BF4F61" w14:textId="6AD6C3EA" w:rsidR="000944C7" w:rsidRPr="000944C7" w:rsidRDefault="007C60E2" w:rsidP="00C76A48">
      <w:pPr>
        <w:spacing w:before="120" w:after="100" w:afterAutospacing="1" w:line="240" w:lineRule="auto"/>
        <w:ind w:left="839"/>
        <w:textAlignment w:val="baseline"/>
        <w:rPr>
          <w:rFonts w:ascii="Times New Roman" w:eastAsia="Times New Roman" w:hAnsi="Times New Roman" w:cs="Times New Roman"/>
          <w:sz w:val="24"/>
          <w:szCs w:val="24"/>
          <w:lang w:eastAsia="en-CA"/>
        </w:rPr>
      </w:pPr>
      <w:r w:rsidRPr="007C60E2">
        <w:rPr>
          <w:rFonts w:ascii="Calibri" w:eastAsia="Times New Roman" w:hAnsi="Calibri" w:cs="Calibri"/>
          <w:lang w:val="fr-CA" w:eastAsia="en-CA"/>
        </w:rPr>
        <w:t>Trois domaines individuellement complexes convergent dans les questions relatives à l</w:t>
      </w:r>
      <w:r w:rsidR="00917650">
        <w:rPr>
          <w:rFonts w:ascii="Calibri" w:eastAsia="Times New Roman" w:hAnsi="Calibri" w:cs="Calibri"/>
          <w:lang w:val="fr-CA" w:eastAsia="en-CA"/>
        </w:rPr>
        <w:t>’</w:t>
      </w:r>
      <w:r w:rsidRPr="007C60E2">
        <w:rPr>
          <w:rFonts w:ascii="Calibri" w:eastAsia="Times New Roman" w:hAnsi="Calibri" w:cs="Calibri"/>
          <w:lang w:val="fr-CA" w:eastAsia="en-CA"/>
        </w:rPr>
        <w:t>IA, à l</w:t>
      </w:r>
      <w:r w:rsidR="00917650">
        <w:rPr>
          <w:rFonts w:ascii="Calibri" w:eastAsia="Times New Roman" w:hAnsi="Calibri" w:cs="Calibri"/>
          <w:lang w:val="fr-CA" w:eastAsia="en-CA"/>
        </w:rPr>
        <w:t>’</w:t>
      </w:r>
      <w:r w:rsidRPr="007C60E2">
        <w:rPr>
          <w:rFonts w:ascii="Calibri" w:eastAsia="Times New Roman" w:hAnsi="Calibri" w:cs="Calibri"/>
          <w:lang w:val="fr-CA" w:eastAsia="en-CA"/>
        </w:rPr>
        <w:t>emploi et aux personnes handicapées. Nous pouvons les résumer comme suit</w:t>
      </w:r>
      <w:r w:rsidR="000944C7" w:rsidRPr="000944C7">
        <w:rPr>
          <w:rFonts w:ascii="Calibri" w:eastAsia="Times New Roman" w:hAnsi="Calibri" w:cs="Calibri"/>
          <w:lang w:eastAsia="en-CA"/>
        </w:rPr>
        <w:t>: </w:t>
      </w:r>
    </w:p>
    <w:p w14:paraId="2154F795" w14:textId="3A448D07" w:rsidR="000944C7" w:rsidRPr="007C60E2" w:rsidRDefault="007C60E2" w:rsidP="009120DD">
      <w:pPr>
        <w:numPr>
          <w:ilvl w:val="0"/>
          <w:numId w:val="61"/>
        </w:numPr>
        <w:spacing w:before="100" w:beforeAutospacing="1" w:after="100" w:afterAutospacing="1" w:line="240" w:lineRule="auto"/>
        <w:ind w:left="2127"/>
        <w:textAlignment w:val="baseline"/>
        <w:rPr>
          <w:rFonts w:ascii="Calibri" w:eastAsia="Times New Roman" w:hAnsi="Calibri" w:cs="Calibri"/>
          <w:lang w:val="fr-CA" w:eastAsia="en-CA"/>
        </w:rPr>
      </w:pPr>
      <w:r w:rsidRPr="007C60E2">
        <w:rPr>
          <w:rFonts w:ascii="Calibri" w:eastAsia="Times New Roman" w:hAnsi="Calibri" w:cs="Calibri"/>
          <w:lang w:val="fr-CA" w:eastAsia="en-CA"/>
        </w:rPr>
        <w:t>Le monde en évolution rapide de l</w:t>
      </w:r>
      <w:r w:rsidR="00917650">
        <w:rPr>
          <w:rFonts w:ascii="Calibri" w:eastAsia="Times New Roman" w:hAnsi="Calibri" w:cs="Calibri"/>
          <w:lang w:val="fr-CA" w:eastAsia="en-CA"/>
        </w:rPr>
        <w:t>’</w:t>
      </w:r>
      <w:r w:rsidRPr="007C60E2">
        <w:rPr>
          <w:rFonts w:ascii="Calibri" w:eastAsia="Times New Roman" w:hAnsi="Calibri" w:cs="Calibri"/>
          <w:lang w:val="fr-CA" w:eastAsia="en-CA"/>
        </w:rPr>
        <w:t xml:space="preserve">IA, des systèmes intelligents et des technologies connexes, peut-être mieux englobé par ce que le Dr Julia </w:t>
      </w:r>
      <w:proofErr w:type="spellStart"/>
      <w:r w:rsidRPr="007C60E2">
        <w:rPr>
          <w:rFonts w:ascii="Calibri" w:eastAsia="Times New Roman" w:hAnsi="Calibri" w:cs="Calibri"/>
          <w:lang w:val="fr-CA" w:eastAsia="en-CA"/>
        </w:rPr>
        <w:lastRenderedPageBreak/>
        <w:t>Stoyanovich</w:t>
      </w:r>
      <w:proofErr w:type="spellEnd"/>
      <w:r w:rsidRPr="007C60E2">
        <w:rPr>
          <w:rFonts w:ascii="Calibri" w:eastAsia="Times New Roman" w:hAnsi="Calibri" w:cs="Calibri"/>
          <w:lang w:val="fr-CA" w:eastAsia="en-CA"/>
        </w:rPr>
        <w:t xml:space="preserve"> a appelé les </w:t>
      </w:r>
      <w:r w:rsidR="00ED444A">
        <w:rPr>
          <w:rFonts w:ascii="Calibri" w:eastAsia="Times New Roman" w:hAnsi="Calibri" w:cs="Calibri"/>
          <w:lang w:val="fr-CA" w:eastAsia="en-CA"/>
        </w:rPr>
        <w:t>“</w:t>
      </w:r>
      <w:r w:rsidRPr="007C60E2">
        <w:rPr>
          <w:rFonts w:ascii="Calibri" w:eastAsia="Times New Roman" w:hAnsi="Calibri" w:cs="Calibri"/>
          <w:lang w:val="fr-CA" w:eastAsia="en-CA"/>
        </w:rPr>
        <w:t>systèmes de décision automatisés</w:t>
      </w:r>
      <w:r w:rsidR="00ED444A">
        <w:rPr>
          <w:rFonts w:ascii="Calibri" w:eastAsia="Times New Roman" w:hAnsi="Calibri" w:cs="Calibri"/>
          <w:lang w:val="fr-CA" w:eastAsia="en-CA"/>
        </w:rPr>
        <w:t>”</w:t>
      </w:r>
      <w:r w:rsidRPr="007C60E2">
        <w:rPr>
          <w:rFonts w:ascii="Calibri" w:eastAsia="Times New Roman" w:hAnsi="Calibri" w:cs="Calibri"/>
          <w:lang w:val="fr-CA" w:eastAsia="en-CA"/>
        </w:rPr>
        <w:t xml:space="preserve"> qui sont censés améliorer, compléter ou remplacer la prise de décision humaine</w:t>
      </w:r>
      <w:r w:rsidR="000944C7" w:rsidRPr="007C60E2">
        <w:rPr>
          <w:rFonts w:ascii="Calibri" w:eastAsia="Times New Roman" w:hAnsi="Calibri" w:cs="Calibri"/>
          <w:lang w:val="fr-CA" w:eastAsia="en-CA"/>
        </w:rPr>
        <w:t>. </w:t>
      </w:r>
    </w:p>
    <w:p w14:paraId="53AAE392" w14:textId="6AA38BCE" w:rsidR="000944C7" w:rsidRPr="007C60E2" w:rsidRDefault="007C60E2" w:rsidP="009120DD">
      <w:pPr>
        <w:numPr>
          <w:ilvl w:val="0"/>
          <w:numId w:val="61"/>
        </w:numPr>
        <w:spacing w:before="100" w:beforeAutospacing="1" w:after="100" w:afterAutospacing="1" w:line="240" w:lineRule="auto"/>
        <w:ind w:left="2127"/>
        <w:textAlignment w:val="baseline"/>
        <w:rPr>
          <w:rFonts w:ascii="Calibri" w:eastAsia="Times New Roman" w:hAnsi="Calibri" w:cs="Calibri"/>
          <w:lang w:val="fr-CA" w:eastAsia="en-CA"/>
        </w:rPr>
      </w:pPr>
      <w:r w:rsidRPr="007C60E2">
        <w:rPr>
          <w:rFonts w:ascii="Calibri" w:eastAsia="Times New Roman" w:hAnsi="Calibri" w:cs="Calibri"/>
          <w:lang w:val="fr-CA" w:eastAsia="en-CA"/>
        </w:rPr>
        <w:t>La nature changeante du travail, tant au Canada que dans le monde</w:t>
      </w:r>
      <w:r w:rsidR="000944C7" w:rsidRPr="007C60E2">
        <w:rPr>
          <w:rFonts w:ascii="Calibri" w:eastAsia="Times New Roman" w:hAnsi="Calibri" w:cs="Calibri"/>
          <w:lang w:val="fr-CA" w:eastAsia="en-CA"/>
        </w:rPr>
        <w:t>. </w:t>
      </w:r>
    </w:p>
    <w:p w14:paraId="5DE94D13" w14:textId="6521345E" w:rsidR="000944C7" w:rsidRPr="007C60E2" w:rsidRDefault="007C60E2" w:rsidP="009120DD">
      <w:pPr>
        <w:numPr>
          <w:ilvl w:val="0"/>
          <w:numId w:val="61"/>
        </w:numPr>
        <w:spacing w:before="100" w:beforeAutospacing="1" w:after="100" w:afterAutospacing="1" w:line="240" w:lineRule="auto"/>
        <w:ind w:left="2127"/>
        <w:textAlignment w:val="baseline"/>
        <w:rPr>
          <w:rFonts w:ascii="Calibri" w:eastAsia="Times New Roman" w:hAnsi="Calibri" w:cs="Calibri"/>
          <w:lang w:val="fr-CA" w:eastAsia="en-CA"/>
        </w:rPr>
      </w:pPr>
      <w:r w:rsidRPr="007C60E2">
        <w:rPr>
          <w:rFonts w:ascii="Calibri" w:eastAsia="Times New Roman" w:hAnsi="Calibri" w:cs="Calibri"/>
          <w:lang w:val="fr-CA" w:eastAsia="en-CA"/>
        </w:rPr>
        <w:t>Les besoins et les forces hautement individualisés des personnes handicapées, et la façon dont elles se comportent dans un monde qui, souvent, n</w:t>
      </w:r>
      <w:r w:rsidR="00917650">
        <w:rPr>
          <w:rFonts w:ascii="Calibri" w:eastAsia="Times New Roman" w:hAnsi="Calibri" w:cs="Calibri"/>
          <w:lang w:val="fr-CA" w:eastAsia="en-CA"/>
        </w:rPr>
        <w:t>’</w:t>
      </w:r>
      <w:r w:rsidRPr="007C60E2">
        <w:rPr>
          <w:rFonts w:ascii="Calibri" w:eastAsia="Times New Roman" w:hAnsi="Calibri" w:cs="Calibri"/>
          <w:lang w:val="fr-CA" w:eastAsia="en-CA"/>
        </w:rPr>
        <w:t>est pas conçu pour elles</w:t>
      </w:r>
      <w:r w:rsidR="000944C7" w:rsidRPr="007C60E2">
        <w:rPr>
          <w:rFonts w:ascii="Calibri" w:eastAsia="Times New Roman" w:hAnsi="Calibri" w:cs="Calibri"/>
          <w:lang w:val="fr-CA" w:eastAsia="en-CA"/>
        </w:rPr>
        <w:t>. </w:t>
      </w:r>
    </w:p>
    <w:p w14:paraId="5A3EC777" w14:textId="228F2C0B" w:rsidR="000944C7" w:rsidRPr="007C60E2" w:rsidRDefault="007C60E2"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52502E">
        <w:rPr>
          <w:lang w:val="fr-CA"/>
        </w:rPr>
        <w:t>Les domaines complexes convergents n</w:t>
      </w:r>
      <w:r w:rsidR="00917650">
        <w:rPr>
          <w:lang w:val="fr-CA"/>
        </w:rPr>
        <w:t>’</w:t>
      </w:r>
      <w:r w:rsidRPr="0052502E">
        <w:rPr>
          <w:lang w:val="fr-CA"/>
        </w:rPr>
        <w:t xml:space="preserve">ont pas de voies simples pour saisir leurs opportunités et éviter leurs risques. Ces recommandations doivent être considérées comme préliminaires, non exhaustives et guidées par les trois principes de haut niveau suivants, dans le but de </w:t>
      </w:r>
      <w:r w:rsidRPr="00BB63DF">
        <w:rPr>
          <w:b/>
          <w:bCs/>
          <w:lang w:val="fr-CA"/>
        </w:rPr>
        <w:t>réduire la probabilité d</w:t>
      </w:r>
      <w:r w:rsidR="00917650">
        <w:rPr>
          <w:b/>
          <w:bCs/>
          <w:lang w:val="fr-CA"/>
        </w:rPr>
        <w:t>’</w:t>
      </w:r>
      <w:r w:rsidRPr="00BB63DF">
        <w:rPr>
          <w:b/>
          <w:bCs/>
          <w:lang w:val="fr-CA"/>
        </w:rPr>
        <w:t xml:space="preserve">ancrage du statu quo </w:t>
      </w:r>
      <w:r w:rsidRPr="00BB63DF">
        <w:rPr>
          <w:lang w:val="fr-CA"/>
        </w:rPr>
        <w:t>et</w:t>
      </w:r>
      <w:r w:rsidRPr="00BB63DF">
        <w:rPr>
          <w:b/>
          <w:bCs/>
          <w:lang w:val="fr-CA"/>
        </w:rPr>
        <w:t xml:space="preserve"> d</w:t>
      </w:r>
      <w:r w:rsidR="00917650">
        <w:rPr>
          <w:b/>
          <w:bCs/>
          <w:lang w:val="fr-CA"/>
        </w:rPr>
        <w:t>’</w:t>
      </w:r>
      <w:r w:rsidRPr="00BB63DF">
        <w:rPr>
          <w:b/>
          <w:bCs/>
          <w:lang w:val="fr-CA"/>
        </w:rPr>
        <w:t>augmenter la probabilité de systèmes d</w:t>
      </w:r>
      <w:r w:rsidR="00917650">
        <w:rPr>
          <w:b/>
          <w:bCs/>
          <w:lang w:val="fr-CA"/>
        </w:rPr>
        <w:t>’</w:t>
      </w:r>
      <w:r w:rsidRPr="00BB63DF">
        <w:rPr>
          <w:b/>
          <w:bCs/>
          <w:lang w:val="fr-CA"/>
        </w:rPr>
        <w:t>inclusion</w:t>
      </w:r>
      <w:r w:rsidR="000944C7" w:rsidRPr="007C60E2">
        <w:rPr>
          <w:rFonts w:ascii="Calibri" w:eastAsia="Times New Roman" w:hAnsi="Calibri" w:cs="Calibri"/>
          <w:lang w:val="fr-CA" w:eastAsia="en-CA"/>
        </w:rPr>
        <w:t>. </w:t>
      </w:r>
    </w:p>
    <w:p w14:paraId="3576F9D8" w14:textId="3C597EA5" w:rsidR="000944C7" w:rsidRPr="00FB2A42" w:rsidRDefault="00FB2A42" w:rsidP="00FB2A42">
      <w:pPr>
        <w:pStyle w:val="Heading4"/>
        <w:rPr>
          <w:lang w:val="fr-CA"/>
        </w:rPr>
      </w:pPr>
      <w:r w:rsidRPr="00FB2A42">
        <w:rPr>
          <w:lang w:val="fr-CA"/>
        </w:rPr>
        <w:t>Principe 1 : Assurer la transparence et la divulgation dans les technologies et les processus d</w:t>
      </w:r>
      <w:r w:rsidR="00917650">
        <w:rPr>
          <w:lang w:val="fr-CA"/>
        </w:rPr>
        <w:t>’</w:t>
      </w:r>
      <w:r w:rsidRPr="00FB2A42">
        <w:rPr>
          <w:lang w:val="fr-CA"/>
        </w:rPr>
        <w:t xml:space="preserve">emploi </w:t>
      </w:r>
    </w:p>
    <w:p w14:paraId="305BB69A" w14:textId="6200528C" w:rsidR="000944C7" w:rsidRPr="00FB2A42" w:rsidRDefault="00FB2A42" w:rsidP="001B597E">
      <w:pPr>
        <w:spacing w:before="120" w:after="100" w:afterAutospacing="1" w:line="240" w:lineRule="auto"/>
        <w:ind w:left="839"/>
        <w:textAlignment w:val="baseline"/>
        <w:rPr>
          <w:rFonts w:ascii="Times New Roman" w:eastAsia="Times New Roman" w:hAnsi="Times New Roman" w:cs="Times New Roman"/>
          <w:sz w:val="24"/>
          <w:szCs w:val="24"/>
          <w:lang w:val="fr-CA" w:eastAsia="en-CA"/>
        </w:rPr>
      </w:pPr>
      <w:r w:rsidRPr="00FB2A42">
        <w:rPr>
          <w:rFonts w:ascii="Calibri" w:eastAsia="Times New Roman" w:hAnsi="Calibri" w:cs="Calibri"/>
          <w:lang w:val="fr-CA" w:eastAsia="en-CA"/>
        </w:rPr>
        <w:t>L</w:t>
      </w:r>
      <w:r w:rsidR="00917650">
        <w:rPr>
          <w:rFonts w:ascii="Calibri" w:eastAsia="Times New Roman" w:hAnsi="Calibri" w:cs="Calibri"/>
          <w:lang w:val="fr-CA" w:eastAsia="en-CA"/>
        </w:rPr>
        <w:t>’</w:t>
      </w:r>
      <w:r w:rsidRPr="00FB2A42">
        <w:rPr>
          <w:rFonts w:ascii="Calibri" w:eastAsia="Times New Roman" w:hAnsi="Calibri" w:cs="Calibri"/>
          <w:lang w:val="fr-CA" w:eastAsia="en-CA"/>
        </w:rPr>
        <w:t>incertitude et les questions sans réponse, notamment en ce qui concerne l</w:t>
      </w:r>
      <w:r w:rsidR="00917650">
        <w:rPr>
          <w:rFonts w:ascii="Calibri" w:eastAsia="Times New Roman" w:hAnsi="Calibri" w:cs="Calibri"/>
          <w:lang w:val="fr-CA" w:eastAsia="en-CA"/>
        </w:rPr>
        <w:t>’</w:t>
      </w:r>
      <w:r w:rsidRPr="00FB2A42">
        <w:rPr>
          <w:rFonts w:ascii="Calibri" w:eastAsia="Times New Roman" w:hAnsi="Calibri" w:cs="Calibri"/>
          <w:lang w:val="fr-CA" w:eastAsia="en-CA"/>
        </w:rPr>
        <w:t>utilisation de la technologie tout au long du cycle de l</w:t>
      </w:r>
      <w:r w:rsidR="00917650">
        <w:rPr>
          <w:rFonts w:ascii="Calibri" w:eastAsia="Times New Roman" w:hAnsi="Calibri" w:cs="Calibri"/>
          <w:lang w:val="fr-CA" w:eastAsia="en-CA"/>
        </w:rPr>
        <w:t>’</w:t>
      </w:r>
      <w:r w:rsidRPr="00FB2A42">
        <w:rPr>
          <w:rFonts w:ascii="Calibri" w:eastAsia="Times New Roman" w:hAnsi="Calibri" w:cs="Calibri"/>
          <w:lang w:val="fr-CA" w:eastAsia="en-CA"/>
        </w:rPr>
        <w:t>emploi, ont constitué un fil conducteur dans les présentations des experts et les discussions des groupes d</w:t>
      </w:r>
      <w:r w:rsidR="00917650">
        <w:rPr>
          <w:rFonts w:ascii="Calibri" w:eastAsia="Times New Roman" w:hAnsi="Calibri" w:cs="Calibri"/>
          <w:lang w:val="fr-CA" w:eastAsia="en-CA"/>
        </w:rPr>
        <w:t>’</w:t>
      </w:r>
      <w:r w:rsidRPr="00FB2A42">
        <w:rPr>
          <w:rFonts w:ascii="Calibri" w:eastAsia="Times New Roman" w:hAnsi="Calibri" w:cs="Calibri"/>
          <w:lang w:val="fr-CA" w:eastAsia="en-CA"/>
        </w:rPr>
        <w:t>apprentissage. Quelles sont les technologies utilisées, et comment ? Quelle logique sous-tend les tests basés sur les compétences et les technologies plus nébuleuses qui prétendent mesurer des caractéristiques telles que la fiabilité, en particulier lorsqu</w:t>
      </w:r>
      <w:r w:rsidR="00917650">
        <w:rPr>
          <w:rFonts w:ascii="Calibri" w:eastAsia="Times New Roman" w:hAnsi="Calibri" w:cs="Calibri"/>
          <w:lang w:val="fr-CA" w:eastAsia="en-CA"/>
        </w:rPr>
        <w:t>’</w:t>
      </w:r>
      <w:r w:rsidRPr="00FB2A42">
        <w:rPr>
          <w:rFonts w:ascii="Calibri" w:eastAsia="Times New Roman" w:hAnsi="Calibri" w:cs="Calibri"/>
          <w:lang w:val="fr-CA" w:eastAsia="en-CA"/>
        </w:rPr>
        <w:t>elles sont basées sur des technologies d</w:t>
      </w:r>
      <w:r w:rsidR="00917650">
        <w:rPr>
          <w:rFonts w:ascii="Calibri" w:eastAsia="Times New Roman" w:hAnsi="Calibri" w:cs="Calibri"/>
          <w:lang w:val="fr-CA" w:eastAsia="en-CA"/>
        </w:rPr>
        <w:t>’</w:t>
      </w:r>
      <w:r w:rsidRPr="00FB2A42">
        <w:rPr>
          <w:rFonts w:ascii="Calibri" w:eastAsia="Times New Roman" w:hAnsi="Calibri" w:cs="Calibri"/>
          <w:lang w:val="fr-CA" w:eastAsia="en-CA"/>
        </w:rPr>
        <w:t>IA telles que l</w:t>
      </w:r>
      <w:r w:rsidR="00917650">
        <w:rPr>
          <w:rFonts w:ascii="Calibri" w:eastAsia="Times New Roman" w:hAnsi="Calibri" w:cs="Calibri"/>
          <w:lang w:val="fr-CA" w:eastAsia="en-CA"/>
        </w:rPr>
        <w:t>’</w:t>
      </w:r>
      <w:r w:rsidRPr="00FB2A42">
        <w:rPr>
          <w:rFonts w:ascii="Calibri" w:eastAsia="Times New Roman" w:hAnsi="Calibri" w:cs="Calibri"/>
          <w:lang w:val="fr-CA" w:eastAsia="en-CA"/>
        </w:rPr>
        <w:t>apprentissage automatique, dont les modèles et les algorithmes peuvent ne pas être compris même par leurs créateurs</w:t>
      </w:r>
      <w:r w:rsidR="000944C7" w:rsidRPr="00FB2A42">
        <w:rPr>
          <w:rFonts w:ascii="Calibri" w:eastAsia="Times New Roman" w:hAnsi="Calibri" w:cs="Calibri"/>
          <w:lang w:val="fr-CA" w:eastAsia="en-CA"/>
        </w:rPr>
        <w:t>?  </w:t>
      </w:r>
    </w:p>
    <w:p w14:paraId="4978F156" w14:textId="5C263F68" w:rsidR="000944C7" w:rsidRPr="00FB2A42" w:rsidRDefault="00FB2A42" w:rsidP="00FB2A42">
      <w:pPr>
        <w:spacing w:before="100" w:beforeAutospacing="1" w:after="100" w:afterAutospacing="1" w:line="240" w:lineRule="auto"/>
        <w:ind w:left="840"/>
        <w:textAlignment w:val="baseline"/>
        <w:rPr>
          <w:rFonts w:ascii="Calibri" w:eastAsia="Times New Roman" w:hAnsi="Calibri" w:cs="Calibri"/>
          <w:lang w:val="fr-CA" w:eastAsia="en-CA"/>
        </w:rPr>
      </w:pPr>
      <w:r w:rsidRPr="00FB2A42">
        <w:rPr>
          <w:rFonts w:ascii="Calibri" w:eastAsia="Times New Roman" w:hAnsi="Calibri" w:cs="Calibri"/>
          <w:lang w:val="fr-CA" w:eastAsia="en-CA"/>
        </w:rPr>
        <w:t>Dans un environnement où l</w:t>
      </w:r>
      <w:r w:rsidR="00917650">
        <w:rPr>
          <w:rFonts w:ascii="Calibri" w:eastAsia="Times New Roman" w:hAnsi="Calibri" w:cs="Calibri"/>
          <w:lang w:val="fr-CA" w:eastAsia="en-CA"/>
        </w:rPr>
        <w:t>’</w:t>
      </w:r>
      <w:r w:rsidRPr="00FB2A42">
        <w:rPr>
          <w:rFonts w:ascii="Calibri" w:eastAsia="Times New Roman" w:hAnsi="Calibri" w:cs="Calibri"/>
          <w:lang w:val="fr-CA" w:eastAsia="en-CA"/>
        </w:rPr>
        <w:t>on attend des personnes handicapées qu</w:t>
      </w:r>
      <w:r w:rsidR="00917650">
        <w:rPr>
          <w:rFonts w:ascii="Calibri" w:eastAsia="Times New Roman" w:hAnsi="Calibri" w:cs="Calibri"/>
          <w:lang w:val="fr-CA" w:eastAsia="en-CA"/>
        </w:rPr>
        <w:t>’</w:t>
      </w:r>
      <w:r w:rsidRPr="00FB2A42">
        <w:rPr>
          <w:rFonts w:ascii="Calibri" w:eastAsia="Times New Roman" w:hAnsi="Calibri" w:cs="Calibri"/>
          <w:lang w:val="fr-CA" w:eastAsia="en-CA"/>
        </w:rPr>
        <w:t>elles demandent de manière proactive des aménagements et qu</w:t>
      </w:r>
      <w:r w:rsidR="00917650">
        <w:rPr>
          <w:rFonts w:ascii="Calibri" w:eastAsia="Times New Roman" w:hAnsi="Calibri" w:cs="Calibri"/>
          <w:lang w:val="fr-CA" w:eastAsia="en-CA"/>
        </w:rPr>
        <w:t>’</w:t>
      </w:r>
      <w:r w:rsidRPr="00FB2A42">
        <w:rPr>
          <w:rFonts w:ascii="Calibri" w:eastAsia="Times New Roman" w:hAnsi="Calibri" w:cs="Calibri"/>
          <w:lang w:val="fr-CA" w:eastAsia="en-CA"/>
        </w:rPr>
        <w:t>elles défendent leurs intérêts, la divulgation de la nature des technologies utilisées dans des domaines tels que le recrutement de nouveaux employés et l</w:t>
      </w:r>
      <w:r w:rsidR="00917650">
        <w:rPr>
          <w:rFonts w:ascii="Calibri" w:eastAsia="Times New Roman" w:hAnsi="Calibri" w:cs="Calibri"/>
          <w:lang w:val="fr-CA" w:eastAsia="en-CA"/>
        </w:rPr>
        <w:t>’</w:t>
      </w:r>
      <w:r w:rsidRPr="00FB2A42">
        <w:rPr>
          <w:rFonts w:ascii="Calibri" w:eastAsia="Times New Roman" w:hAnsi="Calibri" w:cs="Calibri"/>
          <w:lang w:val="fr-CA" w:eastAsia="en-CA"/>
        </w:rPr>
        <w:t>évaluation des employés existants est une exigence minimale. La transparence et la divulgation favoriseront également l</w:t>
      </w:r>
      <w:r w:rsidR="00917650">
        <w:rPr>
          <w:rFonts w:ascii="Calibri" w:eastAsia="Times New Roman" w:hAnsi="Calibri" w:cs="Calibri"/>
          <w:lang w:val="fr-CA" w:eastAsia="en-CA"/>
        </w:rPr>
        <w:t>’</w:t>
      </w:r>
      <w:r w:rsidRPr="00FB2A42">
        <w:rPr>
          <w:rFonts w:ascii="Calibri" w:eastAsia="Times New Roman" w:hAnsi="Calibri" w:cs="Calibri"/>
          <w:lang w:val="fr-CA" w:eastAsia="en-CA"/>
        </w:rPr>
        <w:t>amélioration continue en facilitant l</w:t>
      </w:r>
      <w:r w:rsidR="00917650">
        <w:rPr>
          <w:rFonts w:ascii="Calibri" w:eastAsia="Times New Roman" w:hAnsi="Calibri" w:cs="Calibri"/>
          <w:lang w:val="fr-CA" w:eastAsia="en-CA"/>
        </w:rPr>
        <w:t>’</w:t>
      </w:r>
      <w:r w:rsidRPr="00FB2A42">
        <w:rPr>
          <w:rFonts w:ascii="Calibri" w:eastAsia="Times New Roman" w:hAnsi="Calibri" w:cs="Calibri"/>
          <w:lang w:val="fr-CA" w:eastAsia="en-CA"/>
        </w:rPr>
        <w:t>identification des aspects discriminatoires d</w:t>
      </w:r>
      <w:r w:rsidR="00917650">
        <w:rPr>
          <w:rFonts w:ascii="Calibri" w:eastAsia="Times New Roman" w:hAnsi="Calibri" w:cs="Calibri"/>
          <w:lang w:val="fr-CA" w:eastAsia="en-CA"/>
        </w:rPr>
        <w:t>’</w:t>
      </w:r>
      <w:r w:rsidRPr="00FB2A42">
        <w:rPr>
          <w:rFonts w:ascii="Calibri" w:eastAsia="Times New Roman" w:hAnsi="Calibri" w:cs="Calibri"/>
          <w:lang w:val="fr-CA" w:eastAsia="en-CA"/>
        </w:rPr>
        <w:t>un système ou d</w:t>
      </w:r>
      <w:r w:rsidR="00917650">
        <w:rPr>
          <w:rFonts w:ascii="Calibri" w:eastAsia="Times New Roman" w:hAnsi="Calibri" w:cs="Calibri"/>
          <w:lang w:val="fr-CA" w:eastAsia="en-CA"/>
        </w:rPr>
        <w:t>’</w:t>
      </w:r>
      <w:r w:rsidRPr="00FB2A42">
        <w:rPr>
          <w:rFonts w:ascii="Calibri" w:eastAsia="Times New Roman" w:hAnsi="Calibri" w:cs="Calibri"/>
          <w:lang w:val="fr-CA" w:eastAsia="en-CA"/>
        </w:rPr>
        <w:t xml:space="preserve">un processus et contribueront à prévenir le problème de </w:t>
      </w:r>
      <w:r w:rsidR="00ED444A">
        <w:rPr>
          <w:rFonts w:ascii="Calibri" w:eastAsia="Times New Roman" w:hAnsi="Calibri" w:cs="Calibri"/>
          <w:lang w:val="fr-CA" w:eastAsia="en-CA"/>
        </w:rPr>
        <w:t>“</w:t>
      </w:r>
      <w:r w:rsidRPr="00FB2A42">
        <w:rPr>
          <w:rFonts w:ascii="Calibri" w:eastAsia="Times New Roman" w:hAnsi="Calibri" w:cs="Calibri"/>
          <w:lang w:val="fr-CA" w:eastAsia="en-CA"/>
        </w:rPr>
        <w:t>l</w:t>
      </w:r>
      <w:r w:rsidR="00917650">
        <w:rPr>
          <w:rFonts w:ascii="Calibri" w:eastAsia="Times New Roman" w:hAnsi="Calibri" w:cs="Calibri"/>
          <w:lang w:val="fr-CA" w:eastAsia="en-CA"/>
        </w:rPr>
        <w:t>’</w:t>
      </w:r>
      <w:r w:rsidRPr="00FB2A42">
        <w:rPr>
          <w:rFonts w:ascii="Calibri" w:eastAsia="Times New Roman" w:hAnsi="Calibri" w:cs="Calibri"/>
          <w:lang w:val="fr-CA" w:eastAsia="en-CA"/>
        </w:rPr>
        <w:t>huile de serpent de l</w:t>
      </w:r>
      <w:r w:rsidR="00917650">
        <w:rPr>
          <w:rFonts w:ascii="Calibri" w:eastAsia="Times New Roman" w:hAnsi="Calibri" w:cs="Calibri"/>
          <w:lang w:val="fr-CA" w:eastAsia="en-CA"/>
        </w:rPr>
        <w:t>’</w:t>
      </w:r>
      <w:r w:rsidRPr="00FB2A42">
        <w:rPr>
          <w:rFonts w:ascii="Calibri" w:eastAsia="Times New Roman" w:hAnsi="Calibri" w:cs="Calibri"/>
          <w:lang w:val="fr-CA" w:eastAsia="en-CA"/>
        </w:rPr>
        <w:t>IA</w:t>
      </w:r>
      <w:r w:rsidR="00ED444A">
        <w:rPr>
          <w:rFonts w:ascii="Calibri" w:eastAsia="Times New Roman" w:hAnsi="Calibri" w:cs="Calibri"/>
          <w:lang w:val="fr-CA" w:eastAsia="en-CA"/>
        </w:rPr>
        <w:t>”</w:t>
      </w:r>
      <w:r w:rsidRPr="00FB2A42">
        <w:rPr>
          <w:rFonts w:ascii="Calibri" w:eastAsia="Times New Roman" w:hAnsi="Calibri" w:cs="Calibri"/>
          <w:lang w:val="fr-CA" w:eastAsia="en-CA"/>
        </w:rPr>
        <w:t xml:space="preserve">. </w:t>
      </w:r>
      <w:r w:rsidR="000944C7" w:rsidRPr="00FB2A42">
        <w:rPr>
          <w:rFonts w:ascii="Calibri" w:eastAsia="Times New Roman" w:hAnsi="Calibri" w:cs="Calibri"/>
          <w:lang w:val="fr-CA" w:eastAsia="en-CA"/>
        </w:rPr>
        <w:t> </w:t>
      </w:r>
    </w:p>
    <w:p w14:paraId="3FCF3D58" w14:textId="09F97938" w:rsidR="000944C7" w:rsidRPr="00FB2A42" w:rsidRDefault="00FB2A42" w:rsidP="00FB2A42">
      <w:pPr>
        <w:pStyle w:val="Heading4"/>
        <w:rPr>
          <w:lang w:val="fr-CA"/>
        </w:rPr>
      </w:pPr>
      <w:r w:rsidRPr="00FB2A42">
        <w:rPr>
          <w:lang w:val="fr-CA"/>
        </w:rPr>
        <w:t xml:space="preserve">Principe 2 : Promouvoir la participation des personnes handicapées </w:t>
      </w:r>
    </w:p>
    <w:p w14:paraId="0C712F4A" w14:textId="0F29403D" w:rsidR="000944C7" w:rsidRPr="006C3D15" w:rsidRDefault="006C3D15" w:rsidP="001B597E">
      <w:pPr>
        <w:spacing w:before="120" w:after="100" w:afterAutospacing="1" w:line="240" w:lineRule="auto"/>
        <w:ind w:left="839"/>
        <w:textAlignment w:val="baseline"/>
        <w:rPr>
          <w:rFonts w:ascii="Times New Roman" w:eastAsia="Times New Roman" w:hAnsi="Times New Roman" w:cs="Times New Roman"/>
          <w:sz w:val="24"/>
          <w:szCs w:val="24"/>
          <w:lang w:val="fr-CA" w:eastAsia="en-CA"/>
        </w:rPr>
      </w:pPr>
      <w:r w:rsidRPr="006C3D15">
        <w:rPr>
          <w:rFonts w:ascii="Calibri" w:eastAsia="Times New Roman" w:hAnsi="Calibri" w:cs="Calibri"/>
          <w:lang w:val="fr-CA" w:eastAsia="en-CA"/>
        </w:rPr>
        <w:t>L</w:t>
      </w:r>
      <w:r w:rsidR="00917650">
        <w:rPr>
          <w:rFonts w:ascii="Calibri" w:eastAsia="Times New Roman" w:hAnsi="Calibri" w:cs="Calibri"/>
          <w:lang w:val="fr-CA" w:eastAsia="en-CA"/>
        </w:rPr>
        <w:t>’</w:t>
      </w:r>
      <w:r w:rsidRPr="006C3D15">
        <w:rPr>
          <w:rFonts w:ascii="Calibri" w:eastAsia="Times New Roman" w:hAnsi="Calibri" w:cs="Calibri"/>
          <w:lang w:val="fr-CA" w:eastAsia="en-CA"/>
        </w:rPr>
        <w:t>un des principes fondamentaux de la conception inclusive est l</w:t>
      </w:r>
      <w:r w:rsidR="00917650">
        <w:rPr>
          <w:rFonts w:ascii="Calibri" w:eastAsia="Times New Roman" w:hAnsi="Calibri" w:cs="Calibri"/>
          <w:lang w:val="fr-CA" w:eastAsia="en-CA"/>
        </w:rPr>
        <w:t>’</w:t>
      </w:r>
      <w:r w:rsidRPr="006C3D15">
        <w:rPr>
          <w:rFonts w:ascii="Calibri" w:eastAsia="Times New Roman" w:hAnsi="Calibri" w:cs="Calibri"/>
          <w:lang w:val="fr-CA" w:eastAsia="en-CA"/>
        </w:rPr>
        <w:t>inclusion des personnes handicapées dans le processus de conception, en raison de la force de leurs expériences vécues hautement individualisées pour soutenir des conceptions qui peuvent répondre à un large éventail de besoins</w:t>
      </w:r>
      <w:r w:rsidR="000944C7" w:rsidRPr="006C3D15">
        <w:rPr>
          <w:rFonts w:ascii="Calibri" w:eastAsia="Times New Roman" w:hAnsi="Calibri" w:cs="Calibri"/>
          <w:lang w:val="fr-CA" w:eastAsia="en-CA"/>
        </w:rPr>
        <w:t>.  </w:t>
      </w:r>
    </w:p>
    <w:p w14:paraId="6D2FE6F2" w14:textId="0C87BB3C" w:rsidR="000944C7" w:rsidRPr="006C3D15" w:rsidRDefault="006C3D15"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6C3D15">
        <w:rPr>
          <w:rFonts w:ascii="Calibri" w:eastAsia="Times New Roman" w:hAnsi="Calibri" w:cs="Calibri"/>
          <w:lang w:val="fr-CA" w:eastAsia="en-CA"/>
        </w:rPr>
        <w:t>Plus précisément, en ce qui concerne l</w:t>
      </w:r>
      <w:r w:rsidR="00917650">
        <w:rPr>
          <w:rFonts w:ascii="Calibri" w:eastAsia="Times New Roman" w:hAnsi="Calibri" w:cs="Calibri"/>
          <w:lang w:val="fr-CA" w:eastAsia="en-CA"/>
        </w:rPr>
        <w:t>’</w:t>
      </w:r>
      <w:r w:rsidRPr="006C3D15">
        <w:rPr>
          <w:rFonts w:ascii="Calibri" w:eastAsia="Times New Roman" w:hAnsi="Calibri" w:cs="Calibri"/>
          <w:lang w:val="fr-CA" w:eastAsia="en-CA"/>
        </w:rPr>
        <w:t>IA, les besoins des personnes handicapées doivent être traités comme des données importantes pour la conception du système, plutôt que comme un bruit statistique à éliminer. L</w:t>
      </w:r>
      <w:r w:rsidR="00917650">
        <w:rPr>
          <w:rFonts w:ascii="Calibri" w:eastAsia="Times New Roman" w:hAnsi="Calibri" w:cs="Calibri"/>
          <w:lang w:val="fr-CA" w:eastAsia="en-CA"/>
        </w:rPr>
        <w:t>’</w:t>
      </w:r>
      <w:r w:rsidRPr="006C3D15">
        <w:rPr>
          <w:rFonts w:ascii="Calibri" w:eastAsia="Times New Roman" w:hAnsi="Calibri" w:cs="Calibri"/>
          <w:lang w:val="fr-CA" w:eastAsia="en-CA"/>
        </w:rPr>
        <w:t xml:space="preserve">implication des personnes handicapées dès le début de la conception permet de se prémunir contre les hypothèses incontestées sur la façon dont </w:t>
      </w:r>
      <w:r w:rsidR="00ED444A">
        <w:rPr>
          <w:rFonts w:ascii="Calibri" w:eastAsia="Times New Roman" w:hAnsi="Calibri" w:cs="Calibri"/>
          <w:lang w:val="fr-CA" w:eastAsia="en-CA"/>
        </w:rPr>
        <w:t>“</w:t>
      </w:r>
      <w:r w:rsidRPr="006C3D15">
        <w:rPr>
          <w:rFonts w:ascii="Calibri" w:eastAsia="Times New Roman" w:hAnsi="Calibri" w:cs="Calibri"/>
          <w:lang w:val="fr-CA" w:eastAsia="en-CA"/>
        </w:rPr>
        <w:t>tout le monde</w:t>
      </w:r>
      <w:r w:rsidR="00ED444A">
        <w:rPr>
          <w:rFonts w:ascii="Calibri" w:eastAsia="Times New Roman" w:hAnsi="Calibri" w:cs="Calibri"/>
          <w:lang w:val="fr-CA" w:eastAsia="en-CA"/>
        </w:rPr>
        <w:t>”</w:t>
      </w:r>
      <w:r w:rsidRPr="006C3D15">
        <w:rPr>
          <w:rFonts w:ascii="Calibri" w:eastAsia="Times New Roman" w:hAnsi="Calibri" w:cs="Calibri"/>
          <w:lang w:val="fr-CA" w:eastAsia="en-CA"/>
        </w:rPr>
        <w:t xml:space="preserve"> vit, qui ont conduit à des résultats indésirables tels que des technologies discriminatoires et des adaptations coûteuses</w:t>
      </w:r>
      <w:r w:rsidR="000944C7" w:rsidRPr="006C3D15">
        <w:rPr>
          <w:rFonts w:ascii="Calibri" w:eastAsia="Times New Roman" w:hAnsi="Calibri" w:cs="Calibri"/>
          <w:lang w:val="fr-CA" w:eastAsia="en-CA"/>
        </w:rPr>
        <w:t>. </w:t>
      </w:r>
      <w:r w:rsidRPr="006C3D15">
        <w:rPr>
          <w:rFonts w:ascii="Calibri" w:eastAsia="Times New Roman" w:hAnsi="Calibri" w:cs="Calibri"/>
          <w:lang w:val="fr-CA" w:eastAsia="en-CA"/>
        </w:rPr>
        <w:t xml:space="preserve"> </w:t>
      </w:r>
    </w:p>
    <w:p w14:paraId="61BBD38A" w14:textId="12D74FFB" w:rsidR="000944C7" w:rsidRPr="006C3D15" w:rsidRDefault="006C3D15" w:rsidP="006C3D15">
      <w:pPr>
        <w:pStyle w:val="Heading4"/>
        <w:rPr>
          <w:lang w:val="fr-CA"/>
        </w:rPr>
      </w:pPr>
      <w:bookmarkStart w:id="56" w:name="_Toc72917579"/>
      <w:bookmarkStart w:id="57" w:name="_Toc72917777"/>
      <w:bookmarkStart w:id="58" w:name="_Toc73007069"/>
      <w:r w:rsidRPr="006C3D15">
        <w:rPr>
          <w:lang w:val="fr-CA"/>
        </w:rPr>
        <w:lastRenderedPageBreak/>
        <w:t>Principe 3 : protéger les droits de la personne et la société tout en soutenant l</w:t>
      </w:r>
      <w:r w:rsidR="00917650">
        <w:rPr>
          <w:lang w:val="fr-CA"/>
        </w:rPr>
        <w:t>’</w:t>
      </w:r>
      <w:r w:rsidRPr="006C3D15">
        <w:rPr>
          <w:lang w:val="fr-CA"/>
        </w:rPr>
        <w:t xml:space="preserve">innovation </w:t>
      </w:r>
      <w:bookmarkEnd w:id="56"/>
      <w:bookmarkEnd w:id="57"/>
      <w:bookmarkEnd w:id="58"/>
    </w:p>
    <w:p w14:paraId="7DAF3842" w14:textId="7257A91E" w:rsidR="000944C7" w:rsidRPr="006C3D15" w:rsidRDefault="006C3D15" w:rsidP="001B597E">
      <w:pPr>
        <w:spacing w:before="120" w:after="100" w:afterAutospacing="1" w:line="240" w:lineRule="auto"/>
        <w:ind w:left="839"/>
        <w:textAlignment w:val="baseline"/>
        <w:rPr>
          <w:rFonts w:ascii="Times New Roman" w:eastAsia="Times New Roman" w:hAnsi="Times New Roman" w:cs="Times New Roman"/>
          <w:sz w:val="24"/>
          <w:szCs w:val="24"/>
          <w:lang w:val="fr-CA" w:eastAsia="en-CA"/>
        </w:rPr>
      </w:pPr>
      <w:r w:rsidRPr="006C3D15">
        <w:rPr>
          <w:rFonts w:ascii="Calibri" w:eastAsia="Times New Roman" w:hAnsi="Calibri" w:cs="Calibri"/>
          <w:lang w:val="fr-CA" w:eastAsia="en-CA"/>
        </w:rPr>
        <w:t>La réglementation de la technologie peut prendre de nombreuses formes différentes, notamment des interdictions légales absolues, des organismes de réglementation gouvernementaux ou l</w:t>
      </w:r>
      <w:r w:rsidR="00917650">
        <w:rPr>
          <w:rFonts w:ascii="Calibri" w:eastAsia="Times New Roman" w:hAnsi="Calibri" w:cs="Calibri"/>
          <w:lang w:val="fr-CA" w:eastAsia="en-CA"/>
        </w:rPr>
        <w:t>’</w:t>
      </w:r>
      <w:r w:rsidRPr="006C3D15">
        <w:rPr>
          <w:rFonts w:ascii="Calibri" w:eastAsia="Times New Roman" w:hAnsi="Calibri" w:cs="Calibri"/>
          <w:lang w:val="fr-CA" w:eastAsia="en-CA"/>
        </w:rPr>
        <w:t>élaboration de normes volontaires entre différentes parties prenantes. La tendance semble être à l</w:t>
      </w:r>
      <w:r w:rsidR="00917650">
        <w:rPr>
          <w:rFonts w:ascii="Calibri" w:eastAsia="Times New Roman" w:hAnsi="Calibri" w:cs="Calibri"/>
          <w:lang w:val="fr-CA" w:eastAsia="en-CA"/>
        </w:rPr>
        <w:t>’</w:t>
      </w:r>
      <w:r w:rsidRPr="006C3D15">
        <w:rPr>
          <w:rFonts w:ascii="Calibri" w:eastAsia="Times New Roman" w:hAnsi="Calibri" w:cs="Calibri"/>
          <w:lang w:val="fr-CA" w:eastAsia="en-CA"/>
        </w:rPr>
        <w:t>augmentation de l</w:t>
      </w:r>
      <w:r w:rsidR="00917650">
        <w:rPr>
          <w:rFonts w:ascii="Calibri" w:eastAsia="Times New Roman" w:hAnsi="Calibri" w:cs="Calibri"/>
          <w:lang w:val="fr-CA" w:eastAsia="en-CA"/>
        </w:rPr>
        <w:t>’</w:t>
      </w:r>
      <w:r w:rsidRPr="006C3D15">
        <w:rPr>
          <w:rFonts w:ascii="Calibri" w:eastAsia="Times New Roman" w:hAnsi="Calibri" w:cs="Calibri"/>
          <w:lang w:val="fr-CA" w:eastAsia="en-CA"/>
        </w:rPr>
        <w:t>examen et de la réglementation des technologies basées sur l</w:t>
      </w:r>
      <w:r w:rsidR="00917650">
        <w:rPr>
          <w:rFonts w:ascii="Calibri" w:eastAsia="Times New Roman" w:hAnsi="Calibri" w:cs="Calibri"/>
          <w:lang w:val="fr-CA" w:eastAsia="en-CA"/>
        </w:rPr>
        <w:t>’</w:t>
      </w:r>
      <w:r w:rsidRPr="006C3D15">
        <w:rPr>
          <w:rFonts w:ascii="Calibri" w:eastAsia="Times New Roman" w:hAnsi="Calibri" w:cs="Calibri"/>
          <w:lang w:val="fr-CA" w:eastAsia="en-CA"/>
        </w:rPr>
        <w:t>IA, tant d</w:t>
      </w:r>
      <w:r w:rsidR="00917650">
        <w:rPr>
          <w:rFonts w:ascii="Calibri" w:eastAsia="Times New Roman" w:hAnsi="Calibri" w:cs="Calibri"/>
          <w:lang w:val="fr-CA" w:eastAsia="en-CA"/>
        </w:rPr>
        <w:t>’</w:t>
      </w:r>
      <w:r w:rsidRPr="006C3D15">
        <w:rPr>
          <w:rFonts w:ascii="Calibri" w:eastAsia="Times New Roman" w:hAnsi="Calibri" w:cs="Calibri"/>
          <w:lang w:val="fr-CA" w:eastAsia="en-CA"/>
        </w:rPr>
        <w:t>une manière générale (comme les récentes propositions de l</w:t>
      </w:r>
      <w:r w:rsidR="00917650">
        <w:rPr>
          <w:rFonts w:ascii="Calibri" w:eastAsia="Times New Roman" w:hAnsi="Calibri" w:cs="Calibri"/>
          <w:lang w:val="fr-CA" w:eastAsia="en-CA"/>
        </w:rPr>
        <w:t>’</w:t>
      </w:r>
      <w:r w:rsidRPr="006C3D15">
        <w:rPr>
          <w:rFonts w:ascii="Calibri" w:eastAsia="Times New Roman" w:hAnsi="Calibri" w:cs="Calibri"/>
          <w:lang w:val="fr-CA" w:eastAsia="en-CA"/>
        </w:rPr>
        <w:t>Union européenne pour réglementer l</w:t>
      </w:r>
      <w:r w:rsidR="00917650">
        <w:rPr>
          <w:rFonts w:ascii="Calibri" w:eastAsia="Times New Roman" w:hAnsi="Calibri" w:cs="Calibri"/>
          <w:lang w:val="fr-CA" w:eastAsia="en-CA"/>
        </w:rPr>
        <w:t>’</w:t>
      </w:r>
      <w:r w:rsidRPr="006C3D15">
        <w:rPr>
          <w:rFonts w:ascii="Calibri" w:eastAsia="Times New Roman" w:hAnsi="Calibri" w:cs="Calibri"/>
          <w:lang w:val="fr-CA" w:eastAsia="en-CA"/>
        </w:rPr>
        <w:t>IA) que dans le domaine de l</w:t>
      </w:r>
      <w:r w:rsidR="00917650">
        <w:rPr>
          <w:rFonts w:ascii="Calibri" w:eastAsia="Times New Roman" w:hAnsi="Calibri" w:cs="Calibri"/>
          <w:lang w:val="fr-CA" w:eastAsia="en-CA"/>
        </w:rPr>
        <w:t>’</w:t>
      </w:r>
      <w:r w:rsidRPr="006C3D15">
        <w:rPr>
          <w:rFonts w:ascii="Calibri" w:eastAsia="Times New Roman" w:hAnsi="Calibri" w:cs="Calibri"/>
          <w:lang w:val="fr-CA" w:eastAsia="en-CA"/>
        </w:rPr>
        <w:t>emploi en particulier (comme le projet de loi du conseil municipal de New York réglementant la vente d</w:t>
      </w:r>
      <w:r w:rsidR="00917650">
        <w:rPr>
          <w:rFonts w:ascii="Calibri" w:eastAsia="Times New Roman" w:hAnsi="Calibri" w:cs="Calibri"/>
          <w:lang w:val="fr-CA" w:eastAsia="en-CA"/>
        </w:rPr>
        <w:t>’</w:t>
      </w:r>
      <w:r w:rsidRPr="006C3D15">
        <w:rPr>
          <w:rFonts w:ascii="Calibri" w:eastAsia="Times New Roman" w:hAnsi="Calibri" w:cs="Calibri"/>
          <w:lang w:val="fr-CA" w:eastAsia="en-CA"/>
        </w:rPr>
        <w:t>outils de décision automatisés en matière d</w:t>
      </w:r>
      <w:r w:rsidR="00917650">
        <w:rPr>
          <w:rFonts w:ascii="Calibri" w:eastAsia="Times New Roman" w:hAnsi="Calibri" w:cs="Calibri"/>
          <w:lang w:val="fr-CA" w:eastAsia="en-CA"/>
        </w:rPr>
        <w:t>’</w:t>
      </w:r>
      <w:r w:rsidRPr="006C3D15">
        <w:rPr>
          <w:rFonts w:ascii="Calibri" w:eastAsia="Times New Roman" w:hAnsi="Calibri" w:cs="Calibri"/>
          <w:lang w:val="fr-CA" w:eastAsia="en-CA"/>
        </w:rPr>
        <w:t>emploi). Les questions actuelles de la vie privée et de la désinformation sur les médias sociaux peuvent avoir rendu beaucoup de personnes particulièrement sensibles aux conséquences de permettre à des technologies puissantes de façonner la société sans réglementation suffisante</w:t>
      </w:r>
      <w:r w:rsidR="000944C7" w:rsidRPr="006C3D15">
        <w:rPr>
          <w:rFonts w:ascii="Calibri" w:eastAsia="Times New Roman" w:hAnsi="Calibri" w:cs="Calibri"/>
          <w:lang w:val="fr-CA" w:eastAsia="en-CA"/>
        </w:rPr>
        <w:t>. </w:t>
      </w:r>
    </w:p>
    <w:p w14:paraId="460E4818" w14:textId="28F61327" w:rsidR="000944C7" w:rsidRPr="006C3D15" w:rsidRDefault="006C3D15"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6C3D15">
        <w:rPr>
          <w:rFonts w:ascii="Calibri" w:eastAsia="Times New Roman" w:hAnsi="Calibri" w:cs="Calibri"/>
          <w:lang w:val="fr-CA" w:eastAsia="en-CA"/>
        </w:rPr>
        <w:t>Nous avons entendu des éloges spécifiques pour les approches basées sur l</w:t>
      </w:r>
      <w:r w:rsidR="00917650">
        <w:rPr>
          <w:rFonts w:ascii="Calibri" w:eastAsia="Times New Roman" w:hAnsi="Calibri" w:cs="Calibri"/>
          <w:lang w:val="fr-CA" w:eastAsia="en-CA"/>
        </w:rPr>
        <w:t>’</w:t>
      </w:r>
      <w:r w:rsidRPr="006C3D15">
        <w:rPr>
          <w:rFonts w:ascii="Calibri" w:eastAsia="Times New Roman" w:hAnsi="Calibri" w:cs="Calibri"/>
          <w:lang w:val="fr-CA" w:eastAsia="en-CA"/>
        </w:rPr>
        <w:t>évaluation d</w:t>
      </w:r>
      <w:r w:rsidR="00917650">
        <w:rPr>
          <w:rFonts w:ascii="Calibri" w:eastAsia="Times New Roman" w:hAnsi="Calibri" w:cs="Calibri"/>
          <w:lang w:val="fr-CA" w:eastAsia="en-CA"/>
        </w:rPr>
        <w:t>’</w:t>
      </w:r>
      <w:r w:rsidRPr="006C3D15">
        <w:rPr>
          <w:rFonts w:ascii="Calibri" w:eastAsia="Times New Roman" w:hAnsi="Calibri" w:cs="Calibri"/>
          <w:lang w:val="fr-CA" w:eastAsia="en-CA"/>
        </w:rPr>
        <w:t>impact (telles que celles décrites dans la récente directive du gouvernement canadien sur la prise de décision automatisée) dans l</w:t>
      </w:r>
      <w:r w:rsidR="00917650">
        <w:rPr>
          <w:rFonts w:ascii="Calibri" w:eastAsia="Times New Roman" w:hAnsi="Calibri" w:cs="Calibri"/>
          <w:lang w:val="fr-CA" w:eastAsia="en-CA"/>
        </w:rPr>
        <w:t>’</w:t>
      </w:r>
      <w:r w:rsidRPr="006C3D15">
        <w:rPr>
          <w:rFonts w:ascii="Calibri" w:eastAsia="Times New Roman" w:hAnsi="Calibri" w:cs="Calibri"/>
          <w:lang w:val="fr-CA" w:eastAsia="en-CA"/>
        </w:rPr>
        <w:t xml:space="preserve">évaluation des approches à adopter pour peser les avantages et les </w:t>
      </w:r>
      <w:proofErr w:type="gramStart"/>
      <w:r w:rsidRPr="006C3D15">
        <w:rPr>
          <w:rFonts w:ascii="Calibri" w:eastAsia="Times New Roman" w:hAnsi="Calibri" w:cs="Calibri"/>
          <w:lang w:val="fr-CA" w:eastAsia="en-CA"/>
        </w:rPr>
        <w:t>risques potentiels</w:t>
      </w:r>
      <w:proofErr w:type="gramEnd"/>
      <w:r w:rsidRPr="006C3D15">
        <w:rPr>
          <w:rFonts w:ascii="Calibri" w:eastAsia="Times New Roman" w:hAnsi="Calibri" w:cs="Calibri"/>
          <w:lang w:val="fr-CA" w:eastAsia="en-CA"/>
        </w:rPr>
        <w:t>. Tout processus d</w:t>
      </w:r>
      <w:r w:rsidR="00917650">
        <w:rPr>
          <w:rFonts w:ascii="Calibri" w:eastAsia="Times New Roman" w:hAnsi="Calibri" w:cs="Calibri"/>
          <w:lang w:val="fr-CA" w:eastAsia="en-CA"/>
        </w:rPr>
        <w:t>’</w:t>
      </w:r>
      <w:r w:rsidRPr="006C3D15">
        <w:rPr>
          <w:rFonts w:ascii="Calibri" w:eastAsia="Times New Roman" w:hAnsi="Calibri" w:cs="Calibri"/>
          <w:lang w:val="fr-CA" w:eastAsia="en-CA"/>
        </w:rPr>
        <w:t>évaluation d</w:t>
      </w:r>
      <w:r w:rsidR="00917650">
        <w:rPr>
          <w:rFonts w:ascii="Calibri" w:eastAsia="Times New Roman" w:hAnsi="Calibri" w:cs="Calibri"/>
          <w:lang w:val="fr-CA" w:eastAsia="en-CA"/>
        </w:rPr>
        <w:t>’</w:t>
      </w:r>
      <w:r w:rsidRPr="006C3D15">
        <w:rPr>
          <w:rFonts w:ascii="Calibri" w:eastAsia="Times New Roman" w:hAnsi="Calibri" w:cs="Calibri"/>
          <w:lang w:val="fr-CA" w:eastAsia="en-CA"/>
        </w:rPr>
        <w:t>impact devrait spécifiquement prendre en compte les besoins des personnes handicapées, y compris la participation directe des personnes ayant une expérience vécue</w:t>
      </w:r>
      <w:r w:rsidR="000944C7" w:rsidRPr="006C3D15">
        <w:rPr>
          <w:rFonts w:ascii="Calibri" w:eastAsia="Times New Roman" w:hAnsi="Calibri" w:cs="Calibri"/>
          <w:lang w:val="fr-CA" w:eastAsia="en-CA"/>
        </w:rPr>
        <w:t>. </w:t>
      </w:r>
    </w:p>
    <w:p w14:paraId="2CF08DF9" w14:textId="32490A99" w:rsidR="000944C7" w:rsidRPr="006C3D15" w:rsidRDefault="006C3D15"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6C3D15">
        <w:rPr>
          <w:rFonts w:ascii="Calibri" w:eastAsia="Times New Roman" w:hAnsi="Calibri" w:cs="Calibri"/>
          <w:lang w:val="fr-CA" w:eastAsia="en-CA"/>
        </w:rPr>
        <w:t>En ce qui concerne plus particulièrement les technologies de l</w:t>
      </w:r>
      <w:r w:rsidR="00917650">
        <w:rPr>
          <w:rFonts w:ascii="Calibri" w:eastAsia="Times New Roman" w:hAnsi="Calibri" w:cs="Calibri"/>
          <w:lang w:val="fr-CA" w:eastAsia="en-CA"/>
        </w:rPr>
        <w:t>’</w:t>
      </w:r>
      <w:r w:rsidRPr="006C3D15">
        <w:rPr>
          <w:rFonts w:ascii="Calibri" w:eastAsia="Times New Roman" w:hAnsi="Calibri" w:cs="Calibri"/>
          <w:lang w:val="fr-CA" w:eastAsia="en-CA"/>
        </w:rPr>
        <w:t>emploi, les besoins de transparence et de divulgation mentionnés au premier point sont une condition préalable pour permettre aux différentes parties prenantes de s</w:t>
      </w:r>
      <w:r w:rsidR="00917650">
        <w:rPr>
          <w:rFonts w:ascii="Calibri" w:eastAsia="Times New Roman" w:hAnsi="Calibri" w:cs="Calibri"/>
          <w:lang w:val="fr-CA" w:eastAsia="en-CA"/>
        </w:rPr>
        <w:t>’</w:t>
      </w:r>
      <w:r w:rsidRPr="006C3D15">
        <w:rPr>
          <w:rFonts w:ascii="Calibri" w:eastAsia="Times New Roman" w:hAnsi="Calibri" w:cs="Calibri"/>
          <w:lang w:val="fr-CA" w:eastAsia="en-CA"/>
        </w:rPr>
        <w:t>exprimer, et des mesures législatives et réglementaires devraient être prises pour atteindre cet objectif dans l</w:t>
      </w:r>
      <w:r w:rsidR="00917650">
        <w:rPr>
          <w:rFonts w:ascii="Calibri" w:eastAsia="Times New Roman" w:hAnsi="Calibri" w:cs="Calibri"/>
          <w:lang w:val="fr-CA" w:eastAsia="en-CA"/>
        </w:rPr>
        <w:t>’</w:t>
      </w:r>
      <w:r w:rsidRPr="006C3D15">
        <w:rPr>
          <w:rFonts w:ascii="Calibri" w:eastAsia="Times New Roman" w:hAnsi="Calibri" w:cs="Calibri"/>
          <w:lang w:val="fr-CA" w:eastAsia="en-CA"/>
        </w:rPr>
        <w:t>intérêt de tous</w:t>
      </w:r>
      <w:r w:rsidR="000944C7" w:rsidRPr="006C3D15">
        <w:rPr>
          <w:rFonts w:ascii="Calibri" w:eastAsia="Times New Roman" w:hAnsi="Calibri" w:cs="Calibri"/>
          <w:lang w:val="fr-CA" w:eastAsia="en-CA"/>
        </w:rPr>
        <w:t>. </w:t>
      </w:r>
    </w:p>
    <w:p w14:paraId="2383475A" w14:textId="489BD9FA" w:rsidR="000944C7" w:rsidRPr="006C3D15" w:rsidRDefault="006C3D15" w:rsidP="006C3D15">
      <w:pPr>
        <w:pStyle w:val="Heading3"/>
        <w:rPr>
          <w:lang w:val="fr-CA"/>
        </w:rPr>
      </w:pPr>
      <w:r w:rsidRPr="006C3D15">
        <w:rPr>
          <w:lang w:val="fr-CA"/>
        </w:rPr>
        <w:t xml:space="preserve">Les recommandations pour les parties prenantes </w:t>
      </w:r>
    </w:p>
    <w:p w14:paraId="7E54FC84" w14:textId="5F651A73" w:rsidR="000944C7" w:rsidRPr="00B1254B" w:rsidRDefault="00B1254B" w:rsidP="00C76A48">
      <w:pPr>
        <w:spacing w:before="120" w:after="100" w:afterAutospacing="1" w:line="240" w:lineRule="auto"/>
        <w:ind w:left="839"/>
        <w:textAlignment w:val="baseline"/>
        <w:rPr>
          <w:rFonts w:ascii="Times New Roman" w:eastAsia="Times New Roman" w:hAnsi="Times New Roman" w:cs="Times New Roman"/>
          <w:sz w:val="24"/>
          <w:szCs w:val="24"/>
          <w:lang w:val="fr-CA" w:eastAsia="en-CA"/>
        </w:rPr>
      </w:pPr>
      <w:r w:rsidRPr="00B1254B">
        <w:rPr>
          <w:rFonts w:ascii="Calibri" w:eastAsia="Times New Roman" w:hAnsi="Calibri" w:cs="Calibri"/>
          <w:lang w:val="fr-CA" w:eastAsia="en-CA"/>
        </w:rPr>
        <w:t>Sur la base des principes énoncés ci-dessus, nous proposons quelques recommandations de haut niveau aux différentes parties prenantes de l</w:t>
      </w:r>
      <w:r w:rsidR="00917650">
        <w:rPr>
          <w:rFonts w:ascii="Calibri" w:eastAsia="Times New Roman" w:hAnsi="Calibri" w:cs="Calibri"/>
          <w:lang w:val="fr-CA" w:eastAsia="en-CA"/>
        </w:rPr>
        <w:t>’</w:t>
      </w:r>
      <w:r w:rsidRPr="00B1254B">
        <w:rPr>
          <w:rFonts w:ascii="Calibri" w:eastAsia="Times New Roman" w:hAnsi="Calibri" w:cs="Calibri"/>
          <w:lang w:val="fr-CA" w:eastAsia="en-CA"/>
        </w:rPr>
        <w:t>écosystème de l</w:t>
      </w:r>
      <w:r w:rsidR="00917650">
        <w:rPr>
          <w:rFonts w:ascii="Calibri" w:eastAsia="Times New Roman" w:hAnsi="Calibri" w:cs="Calibri"/>
          <w:lang w:val="fr-CA" w:eastAsia="en-CA"/>
        </w:rPr>
        <w:t>’</w:t>
      </w:r>
      <w:r w:rsidRPr="00B1254B">
        <w:rPr>
          <w:rFonts w:ascii="Calibri" w:eastAsia="Times New Roman" w:hAnsi="Calibri" w:cs="Calibri"/>
          <w:lang w:val="fr-CA" w:eastAsia="en-CA"/>
        </w:rPr>
        <w:t>emploi</w:t>
      </w:r>
      <w:r w:rsidR="000944C7" w:rsidRPr="00B1254B">
        <w:rPr>
          <w:rFonts w:ascii="Calibri" w:eastAsia="Times New Roman" w:hAnsi="Calibri" w:cs="Calibri"/>
          <w:lang w:val="fr-CA" w:eastAsia="en-CA"/>
        </w:rPr>
        <w:t>. </w:t>
      </w:r>
    </w:p>
    <w:p w14:paraId="1D685655" w14:textId="5F86AA41" w:rsidR="000944C7" w:rsidRPr="00B1254B" w:rsidRDefault="00B1254B" w:rsidP="00B1254B">
      <w:pPr>
        <w:pStyle w:val="Heading4"/>
        <w:rPr>
          <w:lang w:val="fr-CA"/>
        </w:rPr>
      </w:pPr>
      <w:r w:rsidRPr="00B1254B">
        <w:rPr>
          <w:lang w:val="fr-CA"/>
        </w:rPr>
        <w:t>Employeurs et autres utilisateurs institutionnels des technologies de l</w:t>
      </w:r>
      <w:r w:rsidR="00917650">
        <w:rPr>
          <w:lang w:val="fr-CA"/>
        </w:rPr>
        <w:t>’</w:t>
      </w:r>
      <w:r w:rsidRPr="00B1254B">
        <w:rPr>
          <w:lang w:val="fr-CA"/>
        </w:rPr>
        <w:t xml:space="preserve">emploi </w:t>
      </w:r>
    </w:p>
    <w:p w14:paraId="46C4B074" w14:textId="12366392" w:rsidR="000944C7" w:rsidRPr="0063608E" w:rsidRDefault="00B1254B" w:rsidP="001B597E">
      <w:pPr>
        <w:spacing w:before="120" w:after="100" w:afterAutospacing="1" w:line="240" w:lineRule="auto"/>
        <w:ind w:left="839"/>
        <w:textAlignment w:val="baseline"/>
        <w:rPr>
          <w:rFonts w:ascii="Times New Roman" w:eastAsia="Times New Roman" w:hAnsi="Times New Roman" w:cs="Times New Roman"/>
          <w:sz w:val="24"/>
          <w:szCs w:val="24"/>
          <w:lang w:val="es-ES" w:eastAsia="en-CA"/>
        </w:rPr>
      </w:pPr>
      <w:r w:rsidRPr="00B1254B">
        <w:rPr>
          <w:rFonts w:ascii="Calibri" w:eastAsia="Times New Roman" w:hAnsi="Calibri" w:cs="Calibri"/>
          <w:lang w:val="fr-CA" w:eastAsia="en-CA"/>
        </w:rPr>
        <w:t>Cette catégorie couvre ceux qui pourraient être décrits comme un client ou un rôle similaire concernant un système de décision automatisé impliqué dans les questions d</w:t>
      </w:r>
      <w:r w:rsidR="00917650">
        <w:rPr>
          <w:rFonts w:ascii="Calibri" w:eastAsia="Times New Roman" w:hAnsi="Calibri" w:cs="Calibri"/>
          <w:lang w:val="fr-CA" w:eastAsia="en-CA"/>
        </w:rPr>
        <w:t>’</w:t>
      </w:r>
      <w:r w:rsidRPr="00B1254B">
        <w:rPr>
          <w:rFonts w:ascii="Calibri" w:eastAsia="Times New Roman" w:hAnsi="Calibri" w:cs="Calibri"/>
          <w:lang w:val="fr-CA" w:eastAsia="en-CA"/>
        </w:rPr>
        <w:t>emploi. Il est recommandé que</w:t>
      </w:r>
      <w:r w:rsidR="000944C7" w:rsidRPr="000944C7">
        <w:rPr>
          <w:rFonts w:ascii="Calibri" w:eastAsia="Times New Roman" w:hAnsi="Calibri" w:cs="Calibri"/>
          <w:lang w:eastAsia="en-CA"/>
        </w:rPr>
        <w:t>: </w:t>
      </w:r>
    </w:p>
    <w:p w14:paraId="02B2271D" w14:textId="184AD9DA" w:rsidR="000944C7" w:rsidRPr="00B1254B" w:rsidRDefault="00B1254B"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B1254B">
        <w:rPr>
          <w:rFonts w:ascii="Calibri" w:eastAsia="Times New Roman" w:hAnsi="Calibri" w:cs="Calibri"/>
          <w:lang w:val="fr-CA" w:eastAsia="en-CA"/>
        </w:rPr>
        <w:t>Les employeurs utilisent de manière proactive leur influence sur le marché des technologies de l</w:t>
      </w:r>
      <w:r w:rsidR="00917650">
        <w:rPr>
          <w:rFonts w:ascii="Calibri" w:eastAsia="Times New Roman" w:hAnsi="Calibri" w:cs="Calibri"/>
          <w:lang w:val="fr-CA" w:eastAsia="en-CA"/>
        </w:rPr>
        <w:t>’</w:t>
      </w:r>
      <w:r w:rsidRPr="00B1254B">
        <w:rPr>
          <w:rFonts w:ascii="Calibri" w:eastAsia="Times New Roman" w:hAnsi="Calibri" w:cs="Calibri"/>
          <w:lang w:val="fr-CA" w:eastAsia="en-CA"/>
        </w:rPr>
        <w:t>emploi pour s</w:t>
      </w:r>
      <w:r w:rsidR="00917650">
        <w:rPr>
          <w:rFonts w:ascii="Calibri" w:eastAsia="Times New Roman" w:hAnsi="Calibri" w:cs="Calibri"/>
          <w:lang w:val="fr-CA" w:eastAsia="en-CA"/>
        </w:rPr>
        <w:t>’</w:t>
      </w:r>
      <w:r w:rsidRPr="00B1254B">
        <w:rPr>
          <w:rFonts w:ascii="Calibri" w:eastAsia="Times New Roman" w:hAnsi="Calibri" w:cs="Calibri"/>
          <w:lang w:val="fr-CA" w:eastAsia="en-CA"/>
        </w:rPr>
        <w:t>assurer que les systèmes achetés répondent à la fois aux critères d</w:t>
      </w:r>
      <w:r w:rsidR="00917650">
        <w:rPr>
          <w:rFonts w:ascii="Calibri" w:eastAsia="Times New Roman" w:hAnsi="Calibri" w:cs="Calibri"/>
          <w:lang w:val="fr-CA" w:eastAsia="en-CA"/>
        </w:rPr>
        <w:t>’</w:t>
      </w:r>
      <w:r w:rsidRPr="00B1254B">
        <w:rPr>
          <w:rFonts w:ascii="Calibri" w:eastAsia="Times New Roman" w:hAnsi="Calibri" w:cs="Calibri"/>
          <w:lang w:val="fr-CA" w:eastAsia="en-CA"/>
        </w:rPr>
        <w:t>accessibilité de base et vont au-delà en traitant spécifiquement les risques que le système puisse exclure les personnes handicapées</w:t>
      </w:r>
      <w:r w:rsidR="000944C7" w:rsidRPr="00B1254B">
        <w:rPr>
          <w:rFonts w:ascii="Calibri" w:eastAsia="Times New Roman" w:hAnsi="Calibri" w:cs="Calibri"/>
          <w:lang w:val="fr-CA" w:eastAsia="en-CA"/>
        </w:rPr>
        <w:t>. </w:t>
      </w:r>
      <w:r w:rsidRPr="00B1254B">
        <w:rPr>
          <w:rFonts w:ascii="Calibri" w:eastAsia="Times New Roman" w:hAnsi="Calibri" w:cs="Calibri"/>
          <w:lang w:val="fr-CA" w:eastAsia="en-CA"/>
        </w:rPr>
        <w:t xml:space="preserve"> </w:t>
      </w:r>
      <w:r>
        <w:rPr>
          <w:rFonts w:ascii="Calibri" w:eastAsia="Times New Roman" w:hAnsi="Calibri" w:cs="Calibri"/>
          <w:lang w:val="fr-CA" w:eastAsia="en-CA"/>
        </w:rPr>
        <w:t xml:space="preserve"> </w:t>
      </w:r>
    </w:p>
    <w:p w14:paraId="7AF5E7D7" w14:textId="317F0577" w:rsidR="007201C2" w:rsidRPr="00B1254B" w:rsidRDefault="00B1254B"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B1254B">
        <w:rPr>
          <w:rFonts w:ascii="Calibri" w:eastAsia="Times New Roman" w:hAnsi="Calibri" w:cs="Calibri"/>
          <w:lang w:val="fr-CA" w:eastAsia="en-CA"/>
        </w:rPr>
        <w:t>Les employeurs font participer directement les personnes handicapées à l</w:t>
      </w:r>
      <w:r w:rsidR="00917650">
        <w:rPr>
          <w:rFonts w:ascii="Calibri" w:eastAsia="Times New Roman" w:hAnsi="Calibri" w:cs="Calibri"/>
          <w:lang w:val="fr-CA" w:eastAsia="en-CA"/>
        </w:rPr>
        <w:t>’</w:t>
      </w:r>
      <w:r w:rsidRPr="00B1254B">
        <w:rPr>
          <w:rFonts w:ascii="Calibri" w:eastAsia="Times New Roman" w:hAnsi="Calibri" w:cs="Calibri"/>
          <w:lang w:val="fr-CA" w:eastAsia="en-CA"/>
        </w:rPr>
        <w:t>évaluation de leur utilisation actuelle des technologies de l</w:t>
      </w:r>
      <w:r w:rsidR="00917650">
        <w:rPr>
          <w:rFonts w:ascii="Calibri" w:eastAsia="Times New Roman" w:hAnsi="Calibri" w:cs="Calibri"/>
          <w:lang w:val="fr-CA" w:eastAsia="en-CA"/>
        </w:rPr>
        <w:t>’</w:t>
      </w:r>
      <w:r w:rsidRPr="00B1254B">
        <w:rPr>
          <w:rFonts w:ascii="Calibri" w:eastAsia="Times New Roman" w:hAnsi="Calibri" w:cs="Calibri"/>
          <w:lang w:val="fr-CA" w:eastAsia="en-CA"/>
        </w:rPr>
        <w:t>emploi, notamment en tenant compte de l</w:t>
      </w:r>
      <w:r w:rsidR="00917650">
        <w:rPr>
          <w:rFonts w:ascii="Calibri" w:eastAsia="Times New Roman" w:hAnsi="Calibri" w:cs="Calibri"/>
          <w:lang w:val="fr-CA" w:eastAsia="en-CA"/>
        </w:rPr>
        <w:t>’</w:t>
      </w:r>
      <w:r w:rsidRPr="00B1254B">
        <w:rPr>
          <w:rFonts w:ascii="Calibri" w:eastAsia="Times New Roman" w:hAnsi="Calibri" w:cs="Calibri"/>
          <w:lang w:val="fr-CA" w:eastAsia="en-CA"/>
        </w:rPr>
        <w:t>évaluation de l</w:t>
      </w:r>
      <w:r w:rsidR="00917650">
        <w:rPr>
          <w:rFonts w:ascii="Calibri" w:eastAsia="Times New Roman" w:hAnsi="Calibri" w:cs="Calibri"/>
          <w:lang w:val="fr-CA" w:eastAsia="en-CA"/>
        </w:rPr>
        <w:t>’</w:t>
      </w:r>
      <w:r w:rsidRPr="00B1254B">
        <w:rPr>
          <w:rFonts w:ascii="Calibri" w:eastAsia="Times New Roman" w:hAnsi="Calibri" w:cs="Calibri"/>
          <w:lang w:val="fr-CA" w:eastAsia="en-CA"/>
        </w:rPr>
        <w:t>impact et des conséquences involontaires</w:t>
      </w:r>
      <w:r w:rsidR="000944C7" w:rsidRPr="00B1254B">
        <w:rPr>
          <w:rFonts w:ascii="Calibri" w:eastAsia="Times New Roman" w:hAnsi="Calibri" w:cs="Calibri"/>
          <w:lang w:val="fr-CA" w:eastAsia="en-CA"/>
        </w:rPr>
        <w:t>.</w:t>
      </w:r>
    </w:p>
    <w:p w14:paraId="07933644" w14:textId="56EEBDC5" w:rsidR="000944C7" w:rsidRPr="00B3605A" w:rsidRDefault="00B3605A"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B3605A">
        <w:rPr>
          <w:rFonts w:ascii="Calibri" w:eastAsia="Times New Roman" w:hAnsi="Calibri" w:cs="Calibri"/>
          <w:lang w:val="fr-CA" w:eastAsia="en-CA"/>
        </w:rPr>
        <w:lastRenderedPageBreak/>
        <w:t>Les employeurs devraient rechercher les occasions de donner directement aux employés de tous niveaux les moyens d</w:t>
      </w:r>
      <w:r w:rsidR="00917650">
        <w:rPr>
          <w:rFonts w:ascii="Calibri" w:eastAsia="Times New Roman" w:hAnsi="Calibri" w:cs="Calibri"/>
          <w:lang w:val="fr-CA" w:eastAsia="en-CA"/>
        </w:rPr>
        <w:t>’</w:t>
      </w:r>
      <w:r w:rsidRPr="00B3605A">
        <w:rPr>
          <w:rFonts w:ascii="Calibri" w:eastAsia="Times New Roman" w:hAnsi="Calibri" w:cs="Calibri"/>
          <w:lang w:val="fr-CA" w:eastAsia="en-CA"/>
        </w:rPr>
        <w:t>évaluer la validité et l</w:t>
      </w:r>
      <w:r w:rsidR="00917650">
        <w:rPr>
          <w:rFonts w:ascii="Calibri" w:eastAsia="Times New Roman" w:hAnsi="Calibri" w:cs="Calibri"/>
          <w:lang w:val="fr-CA" w:eastAsia="en-CA"/>
        </w:rPr>
        <w:t>’</w:t>
      </w:r>
      <w:r w:rsidRPr="00B3605A">
        <w:rPr>
          <w:rFonts w:ascii="Calibri" w:eastAsia="Times New Roman" w:hAnsi="Calibri" w:cs="Calibri"/>
          <w:lang w:val="fr-CA" w:eastAsia="en-CA"/>
        </w:rPr>
        <w:t>efficacité des technologies de l</w:t>
      </w:r>
      <w:r w:rsidR="00917650">
        <w:rPr>
          <w:rFonts w:ascii="Calibri" w:eastAsia="Times New Roman" w:hAnsi="Calibri" w:cs="Calibri"/>
          <w:lang w:val="fr-CA" w:eastAsia="en-CA"/>
        </w:rPr>
        <w:t>’</w:t>
      </w:r>
      <w:r w:rsidRPr="00B3605A">
        <w:rPr>
          <w:rFonts w:ascii="Calibri" w:eastAsia="Times New Roman" w:hAnsi="Calibri" w:cs="Calibri"/>
          <w:lang w:val="fr-CA" w:eastAsia="en-CA"/>
        </w:rPr>
        <w:t>emploi utilisées pour évaluer et gérer leur travail ; si cela peut profiter aux employés handicapés en particulier, cela profitera à l</w:t>
      </w:r>
      <w:r w:rsidR="00917650">
        <w:rPr>
          <w:rFonts w:ascii="Calibri" w:eastAsia="Times New Roman" w:hAnsi="Calibri" w:cs="Calibri"/>
          <w:lang w:val="fr-CA" w:eastAsia="en-CA"/>
        </w:rPr>
        <w:t>’</w:t>
      </w:r>
      <w:r w:rsidRPr="00B3605A">
        <w:rPr>
          <w:rFonts w:ascii="Calibri" w:eastAsia="Times New Roman" w:hAnsi="Calibri" w:cs="Calibri"/>
          <w:lang w:val="fr-CA" w:eastAsia="en-CA"/>
        </w:rPr>
        <w:t>organisation en général</w:t>
      </w:r>
      <w:r w:rsidR="00C64A92" w:rsidRPr="00B3605A">
        <w:rPr>
          <w:rFonts w:ascii="Calibri" w:eastAsia="Times New Roman" w:hAnsi="Calibri" w:cs="Calibri"/>
          <w:lang w:val="fr-CA" w:eastAsia="en-CA"/>
        </w:rPr>
        <w:t>.</w:t>
      </w:r>
    </w:p>
    <w:p w14:paraId="4384E951" w14:textId="4680E90F" w:rsidR="000944C7" w:rsidRPr="00B3605A" w:rsidRDefault="00B3605A" w:rsidP="00B3605A">
      <w:pPr>
        <w:pStyle w:val="Heading4"/>
        <w:rPr>
          <w:lang w:val="fr-CA"/>
        </w:rPr>
      </w:pPr>
      <w:r w:rsidRPr="00B3605A">
        <w:rPr>
          <w:lang w:val="fr-CA"/>
        </w:rPr>
        <w:t xml:space="preserve">Organismes législatifs et réglementaires </w:t>
      </w:r>
    </w:p>
    <w:p w14:paraId="5CF7A0EA" w14:textId="26B4E7E9" w:rsidR="000944C7" w:rsidRPr="000944C7" w:rsidRDefault="0057077E" w:rsidP="001B597E">
      <w:pPr>
        <w:spacing w:before="120" w:after="100" w:afterAutospacing="1" w:line="240" w:lineRule="auto"/>
        <w:ind w:left="839"/>
        <w:textAlignment w:val="baseline"/>
        <w:rPr>
          <w:rFonts w:ascii="Times New Roman" w:eastAsia="Times New Roman" w:hAnsi="Times New Roman" w:cs="Times New Roman"/>
          <w:sz w:val="24"/>
          <w:szCs w:val="24"/>
          <w:lang w:eastAsia="en-CA"/>
        </w:rPr>
      </w:pPr>
      <w:r w:rsidRPr="0057077E">
        <w:rPr>
          <w:rFonts w:ascii="Calibri" w:eastAsia="Times New Roman" w:hAnsi="Calibri" w:cs="Calibri"/>
          <w:lang w:val="fr-CA" w:eastAsia="en-CA"/>
        </w:rPr>
        <w:t>Cette catégorie couvre largement à la fois les entités gouvernementales et les organismes de réglementation et de normalisation. Il est recommandé de</w:t>
      </w:r>
      <w:r w:rsidR="000944C7" w:rsidRPr="000944C7">
        <w:rPr>
          <w:rFonts w:ascii="Calibri" w:eastAsia="Times New Roman" w:hAnsi="Calibri" w:cs="Calibri"/>
          <w:lang w:eastAsia="en-CA"/>
        </w:rPr>
        <w:t>: </w:t>
      </w:r>
    </w:p>
    <w:p w14:paraId="22E51EB4" w14:textId="76B29E94" w:rsidR="000944C7" w:rsidRPr="0057077E" w:rsidRDefault="0057077E"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57077E">
        <w:rPr>
          <w:rFonts w:ascii="Calibri" w:eastAsia="Times New Roman" w:hAnsi="Calibri" w:cs="Calibri"/>
          <w:lang w:val="fr-CA" w:eastAsia="en-CA"/>
        </w:rPr>
        <w:t>En collaboration avec d</w:t>
      </w:r>
      <w:r w:rsidR="00917650">
        <w:rPr>
          <w:rFonts w:ascii="Calibri" w:eastAsia="Times New Roman" w:hAnsi="Calibri" w:cs="Calibri"/>
          <w:lang w:val="fr-CA" w:eastAsia="en-CA"/>
        </w:rPr>
        <w:t>’</w:t>
      </w:r>
      <w:r w:rsidRPr="0057077E">
        <w:rPr>
          <w:rFonts w:ascii="Calibri" w:eastAsia="Times New Roman" w:hAnsi="Calibri" w:cs="Calibri"/>
          <w:lang w:val="fr-CA" w:eastAsia="en-CA"/>
        </w:rPr>
        <w:t>autres parties prenantes, élaborer et promulguer des lois et des règlements établissant des exigences en matière de divulgation d</w:t>
      </w:r>
      <w:r w:rsidR="00917650">
        <w:rPr>
          <w:rFonts w:ascii="Calibri" w:eastAsia="Times New Roman" w:hAnsi="Calibri" w:cs="Calibri"/>
          <w:lang w:val="fr-CA" w:eastAsia="en-CA"/>
        </w:rPr>
        <w:t>’</w:t>
      </w:r>
      <w:r w:rsidRPr="0057077E">
        <w:rPr>
          <w:rFonts w:ascii="Calibri" w:eastAsia="Times New Roman" w:hAnsi="Calibri" w:cs="Calibri"/>
          <w:lang w:val="fr-CA" w:eastAsia="en-CA"/>
        </w:rPr>
        <w:t>informations sur les technologies de l</w:t>
      </w:r>
      <w:r w:rsidR="00917650">
        <w:rPr>
          <w:rFonts w:ascii="Calibri" w:eastAsia="Times New Roman" w:hAnsi="Calibri" w:cs="Calibri"/>
          <w:lang w:val="fr-CA" w:eastAsia="en-CA"/>
        </w:rPr>
        <w:t>’</w:t>
      </w:r>
      <w:r w:rsidRPr="0057077E">
        <w:rPr>
          <w:rFonts w:ascii="Calibri" w:eastAsia="Times New Roman" w:hAnsi="Calibri" w:cs="Calibri"/>
          <w:lang w:val="fr-CA" w:eastAsia="en-CA"/>
        </w:rPr>
        <w:t>emploi, notamment en ce qui concerne les systèmes basés sur l</w:t>
      </w:r>
      <w:r w:rsidR="00917650">
        <w:rPr>
          <w:rFonts w:ascii="Calibri" w:eastAsia="Times New Roman" w:hAnsi="Calibri" w:cs="Calibri"/>
          <w:lang w:val="fr-CA" w:eastAsia="en-CA"/>
        </w:rPr>
        <w:t>’</w:t>
      </w:r>
      <w:r w:rsidRPr="0057077E">
        <w:rPr>
          <w:rFonts w:ascii="Calibri" w:eastAsia="Times New Roman" w:hAnsi="Calibri" w:cs="Calibri"/>
          <w:lang w:val="fr-CA" w:eastAsia="en-CA"/>
        </w:rPr>
        <w:t>IA, et ainsi qu</w:t>
      </w:r>
      <w:r w:rsidR="00917650">
        <w:rPr>
          <w:rFonts w:ascii="Calibri" w:eastAsia="Times New Roman" w:hAnsi="Calibri" w:cs="Calibri"/>
          <w:lang w:val="fr-CA" w:eastAsia="en-CA"/>
        </w:rPr>
        <w:t>’</w:t>
      </w:r>
      <w:r w:rsidRPr="0057077E">
        <w:rPr>
          <w:rFonts w:ascii="Calibri" w:eastAsia="Times New Roman" w:hAnsi="Calibri" w:cs="Calibri"/>
          <w:lang w:val="fr-CA" w:eastAsia="en-CA"/>
        </w:rPr>
        <w:t>il soit possible pour des acteurs indépendants d</w:t>
      </w:r>
      <w:r w:rsidR="00917650">
        <w:rPr>
          <w:rFonts w:ascii="Calibri" w:eastAsia="Times New Roman" w:hAnsi="Calibri" w:cs="Calibri"/>
          <w:lang w:val="fr-CA" w:eastAsia="en-CA"/>
        </w:rPr>
        <w:t>’</w:t>
      </w:r>
      <w:r w:rsidRPr="0057077E">
        <w:rPr>
          <w:rFonts w:ascii="Calibri" w:eastAsia="Times New Roman" w:hAnsi="Calibri" w:cs="Calibri"/>
          <w:lang w:val="fr-CA" w:eastAsia="en-CA"/>
        </w:rPr>
        <w:t>évaluer leur impact sur les personnes handicapées</w:t>
      </w:r>
      <w:r w:rsidR="000944C7" w:rsidRPr="0057077E">
        <w:rPr>
          <w:rFonts w:ascii="Calibri" w:eastAsia="Times New Roman" w:hAnsi="Calibri" w:cs="Calibri"/>
          <w:lang w:val="fr-CA" w:eastAsia="en-CA"/>
        </w:rPr>
        <w:t>. </w:t>
      </w:r>
      <w:r w:rsidR="00624AA0">
        <w:rPr>
          <w:rFonts w:ascii="Calibri" w:eastAsia="Times New Roman" w:hAnsi="Calibri" w:cs="Calibri"/>
          <w:lang w:val="fr-CA" w:eastAsia="en-CA"/>
        </w:rPr>
        <w:t xml:space="preserve"> </w:t>
      </w:r>
    </w:p>
    <w:p w14:paraId="4AD7B63B" w14:textId="7758D49D" w:rsidR="000944C7" w:rsidRPr="00624AA0" w:rsidRDefault="00624AA0"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624AA0">
        <w:rPr>
          <w:rFonts w:ascii="Calibri" w:eastAsia="Times New Roman" w:hAnsi="Calibri" w:cs="Calibri"/>
          <w:lang w:val="fr-CA" w:eastAsia="en-CA"/>
        </w:rPr>
        <w:t>Établir une approche générale de l</w:t>
      </w:r>
      <w:r w:rsidR="00917650">
        <w:rPr>
          <w:rFonts w:ascii="Calibri" w:eastAsia="Times New Roman" w:hAnsi="Calibri" w:cs="Calibri"/>
          <w:lang w:val="fr-CA" w:eastAsia="en-CA"/>
        </w:rPr>
        <w:t>’</w:t>
      </w:r>
      <w:r w:rsidRPr="00624AA0">
        <w:rPr>
          <w:rFonts w:ascii="Calibri" w:eastAsia="Times New Roman" w:hAnsi="Calibri" w:cs="Calibri"/>
          <w:lang w:val="fr-CA" w:eastAsia="en-CA"/>
        </w:rPr>
        <w:t>évaluation et de la réglementation des technologies de l</w:t>
      </w:r>
      <w:r w:rsidR="00917650">
        <w:rPr>
          <w:rFonts w:ascii="Calibri" w:eastAsia="Times New Roman" w:hAnsi="Calibri" w:cs="Calibri"/>
          <w:lang w:val="fr-CA" w:eastAsia="en-CA"/>
        </w:rPr>
        <w:t>’</w:t>
      </w:r>
      <w:r w:rsidRPr="00624AA0">
        <w:rPr>
          <w:rFonts w:ascii="Calibri" w:eastAsia="Times New Roman" w:hAnsi="Calibri" w:cs="Calibri"/>
          <w:lang w:val="fr-CA" w:eastAsia="en-CA"/>
        </w:rPr>
        <w:t>emploi qui inclut la consultation et la participation des personnes handicapées</w:t>
      </w:r>
      <w:r w:rsidR="000944C7" w:rsidRPr="00624AA0">
        <w:rPr>
          <w:rFonts w:ascii="Calibri" w:eastAsia="Times New Roman" w:hAnsi="Calibri" w:cs="Calibri"/>
          <w:lang w:val="fr-CA" w:eastAsia="en-CA"/>
        </w:rPr>
        <w:t>. </w:t>
      </w:r>
    </w:p>
    <w:p w14:paraId="5076E347" w14:textId="55D5F54B" w:rsidR="000944C7" w:rsidRPr="00624AA0" w:rsidRDefault="00624AA0"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624AA0">
        <w:rPr>
          <w:rFonts w:ascii="Calibri" w:eastAsia="Times New Roman" w:hAnsi="Calibri" w:cs="Calibri"/>
          <w:lang w:val="fr-CA" w:eastAsia="en-CA"/>
        </w:rPr>
        <w:t>Si nécessaire, adopter des lois, des normes et des règlements concernant des combinaisons spécifiques de contextes et de technologies lorsqu</w:t>
      </w:r>
      <w:r w:rsidR="00917650">
        <w:rPr>
          <w:rFonts w:ascii="Calibri" w:eastAsia="Times New Roman" w:hAnsi="Calibri" w:cs="Calibri"/>
          <w:lang w:val="fr-CA" w:eastAsia="en-CA"/>
        </w:rPr>
        <w:t>’</w:t>
      </w:r>
      <w:r w:rsidRPr="00624AA0">
        <w:rPr>
          <w:rFonts w:ascii="Calibri" w:eastAsia="Times New Roman" w:hAnsi="Calibri" w:cs="Calibri"/>
          <w:lang w:val="fr-CA" w:eastAsia="en-CA"/>
        </w:rPr>
        <w:t>il existe un impact ou un risque prévisible pour les personnes handicapées</w:t>
      </w:r>
      <w:r w:rsidR="000944C7" w:rsidRPr="00624AA0">
        <w:rPr>
          <w:rFonts w:ascii="Calibri" w:eastAsia="Times New Roman" w:hAnsi="Calibri" w:cs="Calibri"/>
          <w:lang w:val="fr-CA" w:eastAsia="en-CA"/>
        </w:rPr>
        <w:t>. </w:t>
      </w:r>
    </w:p>
    <w:p w14:paraId="7BF9FF91" w14:textId="5A89E0B6" w:rsidR="000944C7" w:rsidRPr="00624AA0" w:rsidRDefault="00624AA0"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624AA0">
        <w:rPr>
          <w:rFonts w:ascii="Calibri" w:eastAsia="Times New Roman" w:hAnsi="Calibri" w:cs="Calibri"/>
          <w:lang w:val="fr-CA" w:eastAsia="en-CA"/>
        </w:rPr>
        <w:t>Exiger des établissements d</w:t>
      </w:r>
      <w:r w:rsidR="00917650">
        <w:rPr>
          <w:rFonts w:ascii="Calibri" w:eastAsia="Times New Roman" w:hAnsi="Calibri" w:cs="Calibri"/>
          <w:lang w:val="fr-CA" w:eastAsia="en-CA"/>
        </w:rPr>
        <w:t>’</w:t>
      </w:r>
      <w:r w:rsidRPr="00624AA0">
        <w:rPr>
          <w:rFonts w:ascii="Calibri" w:eastAsia="Times New Roman" w:hAnsi="Calibri" w:cs="Calibri"/>
          <w:lang w:val="fr-CA" w:eastAsia="en-CA"/>
        </w:rPr>
        <w:t>enseignement postsecondaire qui offrent une formation en science des données et en IA qu</w:t>
      </w:r>
      <w:r w:rsidR="00917650">
        <w:rPr>
          <w:rFonts w:ascii="Calibri" w:eastAsia="Times New Roman" w:hAnsi="Calibri" w:cs="Calibri"/>
          <w:lang w:val="fr-CA" w:eastAsia="en-CA"/>
        </w:rPr>
        <w:t>’</w:t>
      </w:r>
      <w:r w:rsidRPr="00624AA0">
        <w:rPr>
          <w:rFonts w:ascii="Calibri" w:eastAsia="Times New Roman" w:hAnsi="Calibri" w:cs="Calibri"/>
          <w:lang w:val="fr-CA" w:eastAsia="en-CA"/>
        </w:rPr>
        <w:t>ils incluent des cours sur la transparence des systèmes de données et l</w:t>
      </w:r>
      <w:r w:rsidR="00917650">
        <w:rPr>
          <w:rFonts w:ascii="Calibri" w:eastAsia="Times New Roman" w:hAnsi="Calibri" w:cs="Calibri"/>
          <w:lang w:val="fr-CA" w:eastAsia="en-CA"/>
        </w:rPr>
        <w:t>’</w:t>
      </w:r>
      <w:r w:rsidRPr="00624AA0">
        <w:rPr>
          <w:rFonts w:ascii="Calibri" w:eastAsia="Times New Roman" w:hAnsi="Calibri" w:cs="Calibri"/>
          <w:lang w:val="fr-CA" w:eastAsia="en-CA"/>
        </w:rPr>
        <w:t>inclusion</w:t>
      </w:r>
      <w:r w:rsidR="000944C7" w:rsidRPr="00624AA0">
        <w:rPr>
          <w:rFonts w:ascii="Calibri" w:eastAsia="Times New Roman" w:hAnsi="Calibri" w:cs="Calibri"/>
          <w:lang w:val="fr-CA" w:eastAsia="en-CA"/>
        </w:rPr>
        <w:t>. </w:t>
      </w:r>
    </w:p>
    <w:p w14:paraId="40CE69A4" w14:textId="3AF5BF84" w:rsidR="000944C7" w:rsidRPr="00624AA0" w:rsidRDefault="00624AA0" w:rsidP="00624AA0">
      <w:pPr>
        <w:pStyle w:val="Heading4"/>
        <w:rPr>
          <w:lang w:val="fr-CA"/>
        </w:rPr>
      </w:pPr>
      <w:r w:rsidRPr="00624AA0">
        <w:rPr>
          <w:lang w:val="fr-CA"/>
        </w:rPr>
        <w:t xml:space="preserve">Créateurs de technologies </w:t>
      </w:r>
    </w:p>
    <w:p w14:paraId="49B79E1B" w14:textId="2EE50F7B" w:rsidR="000944C7" w:rsidRPr="0063608E" w:rsidRDefault="00624AA0" w:rsidP="001B597E">
      <w:pPr>
        <w:spacing w:before="120" w:after="100" w:afterAutospacing="1" w:line="240" w:lineRule="auto"/>
        <w:ind w:left="839"/>
        <w:textAlignment w:val="baseline"/>
        <w:rPr>
          <w:rFonts w:ascii="Times New Roman" w:eastAsia="Times New Roman" w:hAnsi="Times New Roman" w:cs="Times New Roman"/>
          <w:sz w:val="24"/>
          <w:szCs w:val="24"/>
          <w:lang w:val="fr-CA" w:eastAsia="en-CA"/>
        </w:rPr>
      </w:pPr>
      <w:r w:rsidRPr="00624AA0">
        <w:rPr>
          <w:rFonts w:ascii="Calibri" w:eastAsia="Times New Roman" w:hAnsi="Calibri" w:cs="Calibri"/>
          <w:lang w:val="fr-CA" w:eastAsia="en-CA"/>
        </w:rPr>
        <w:t xml:space="preserve">Cette catégorie couvre ceux qui </w:t>
      </w:r>
      <w:proofErr w:type="gramStart"/>
      <w:r w:rsidRPr="00624AA0">
        <w:rPr>
          <w:rFonts w:ascii="Calibri" w:eastAsia="Times New Roman" w:hAnsi="Calibri" w:cs="Calibri"/>
          <w:lang w:val="fr-CA" w:eastAsia="en-CA"/>
        </w:rPr>
        <w:t>ont</w:t>
      </w:r>
      <w:proofErr w:type="gramEnd"/>
      <w:r w:rsidRPr="00624AA0">
        <w:rPr>
          <w:rFonts w:ascii="Calibri" w:eastAsia="Times New Roman" w:hAnsi="Calibri" w:cs="Calibri"/>
          <w:lang w:val="fr-CA" w:eastAsia="en-CA"/>
        </w:rPr>
        <w:t xml:space="preserve"> un rôle de vendeur ou similaire concernant les systèmes de décision automatisés impliqués dans les questions d</w:t>
      </w:r>
      <w:r w:rsidR="00917650">
        <w:rPr>
          <w:rFonts w:ascii="Calibri" w:eastAsia="Times New Roman" w:hAnsi="Calibri" w:cs="Calibri"/>
          <w:lang w:val="fr-CA" w:eastAsia="en-CA"/>
        </w:rPr>
        <w:t>’</w:t>
      </w:r>
      <w:r w:rsidRPr="00624AA0">
        <w:rPr>
          <w:rFonts w:ascii="Calibri" w:eastAsia="Times New Roman" w:hAnsi="Calibri" w:cs="Calibri"/>
          <w:lang w:val="fr-CA" w:eastAsia="en-CA"/>
        </w:rPr>
        <w:t>emploi, ainsi que ceux qui conçoivent et développent des systèmes basés sur l</w:t>
      </w:r>
      <w:r w:rsidR="00917650">
        <w:rPr>
          <w:rFonts w:ascii="Calibri" w:eastAsia="Times New Roman" w:hAnsi="Calibri" w:cs="Calibri"/>
          <w:lang w:val="fr-CA" w:eastAsia="en-CA"/>
        </w:rPr>
        <w:t>’</w:t>
      </w:r>
      <w:r w:rsidRPr="00624AA0">
        <w:rPr>
          <w:rFonts w:ascii="Calibri" w:eastAsia="Times New Roman" w:hAnsi="Calibri" w:cs="Calibri"/>
          <w:lang w:val="fr-CA" w:eastAsia="en-CA"/>
        </w:rPr>
        <w:t>IA. Il est recommandé de</w:t>
      </w:r>
      <w:r w:rsidR="000944C7" w:rsidRPr="000944C7">
        <w:rPr>
          <w:rFonts w:ascii="Calibri" w:eastAsia="Times New Roman" w:hAnsi="Calibri" w:cs="Calibri"/>
          <w:lang w:eastAsia="en-CA"/>
        </w:rPr>
        <w:t>: </w:t>
      </w:r>
    </w:p>
    <w:p w14:paraId="2439505F" w14:textId="67093FFA" w:rsidR="000944C7" w:rsidRPr="00624AA0" w:rsidRDefault="00624AA0"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624AA0">
        <w:rPr>
          <w:rFonts w:ascii="Calibri" w:eastAsia="Times New Roman" w:hAnsi="Calibri" w:cs="Calibri"/>
          <w:lang w:val="fr-CA" w:eastAsia="en-CA"/>
        </w:rPr>
        <w:t>Les créateurs impliquent les personnes handicapées dans le développement de leurs technologies, dès le début de la conception</w:t>
      </w:r>
      <w:r w:rsidR="000944C7" w:rsidRPr="00624AA0">
        <w:rPr>
          <w:rFonts w:ascii="Calibri" w:eastAsia="Times New Roman" w:hAnsi="Calibri" w:cs="Calibri"/>
          <w:lang w:val="fr-CA" w:eastAsia="en-CA"/>
        </w:rPr>
        <w:t>. </w:t>
      </w:r>
    </w:p>
    <w:p w14:paraId="45CD08D4" w14:textId="31C7CE29" w:rsidR="000944C7" w:rsidRPr="00624AA0" w:rsidRDefault="00624AA0"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624AA0">
        <w:rPr>
          <w:rFonts w:ascii="Calibri" w:eastAsia="Times New Roman" w:hAnsi="Calibri" w:cs="Calibri"/>
          <w:lang w:val="fr-CA" w:eastAsia="en-CA"/>
        </w:rPr>
        <w:t>Les créateurs recherchent spécifiquement des orientations pour leurs technologies qui répondent aux besoins et au potentiel des personnes handicapées</w:t>
      </w:r>
      <w:r w:rsidR="000944C7" w:rsidRPr="00624AA0">
        <w:rPr>
          <w:rFonts w:ascii="Calibri" w:eastAsia="Times New Roman" w:hAnsi="Calibri" w:cs="Calibri"/>
          <w:lang w:val="fr-CA" w:eastAsia="en-CA"/>
        </w:rPr>
        <w:t>. </w:t>
      </w:r>
    </w:p>
    <w:p w14:paraId="65D88F52" w14:textId="48325749" w:rsidR="000944C7" w:rsidRPr="00624AA0" w:rsidRDefault="00624AA0"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pPr>
      <w:r w:rsidRPr="00624AA0">
        <w:rPr>
          <w:rFonts w:ascii="Calibri" w:eastAsia="Times New Roman" w:hAnsi="Calibri" w:cs="Calibri"/>
          <w:lang w:val="fr-CA" w:eastAsia="en-CA"/>
        </w:rPr>
        <w:t>Les créateurs considèrent la conception pour les personnes handicapées comme un avantage concurrentiel dans la fabrication de meilleurs produits</w:t>
      </w:r>
      <w:r w:rsidR="000944C7" w:rsidRPr="00624AA0">
        <w:rPr>
          <w:rFonts w:ascii="Calibri" w:eastAsia="Times New Roman" w:hAnsi="Calibri" w:cs="Calibri"/>
          <w:lang w:val="fr-CA" w:eastAsia="en-CA"/>
        </w:rPr>
        <w:t>. </w:t>
      </w:r>
    </w:p>
    <w:p w14:paraId="3FFF229E" w14:textId="06AF9C15" w:rsidR="000944C7" w:rsidRPr="00624AA0" w:rsidRDefault="00624AA0" w:rsidP="00624AA0">
      <w:pPr>
        <w:pStyle w:val="Heading4"/>
        <w:rPr>
          <w:lang w:val="fr-CA"/>
        </w:rPr>
      </w:pPr>
      <w:r w:rsidRPr="00624AA0">
        <w:rPr>
          <w:lang w:val="fr-CA"/>
        </w:rPr>
        <w:t xml:space="preserve">Les personnes handicapées et leurs alliés </w:t>
      </w:r>
    </w:p>
    <w:p w14:paraId="39DFDB78" w14:textId="0D94628A" w:rsidR="000944C7" w:rsidRPr="00624AA0" w:rsidRDefault="00624AA0" w:rsidP="001B597E">
      <w:pPr>
        <w:numPr>
          <w:ilvl w:val="0"/>
          <w:numId w:val="1"/>
        </w:numPr>
        <w:spacing w:before="120" w:after="100" w:afterAutospacing="1" w:line="240" w:lineRule="auto"/>
        <w:ind w:left="2126" w:hanging="329"/>
        <w:textAlignment w:val="baseline"/>
        <w:rPr>
          <w:rFonts w:ascii="Calibri" w:eastAsia="Times New Roman" w:hAnsi="Calibri" w:cs="Calibri"/>
          <w:lang w:val="fr-CA" w:eastAsia="en-CA"/>
        </w:rPr>
      </w:pPr>
      <w:r w:rsidRPr="00624AA0">
        <w:rPr>
          <w:rFonts w:ascii="Calibri" w:eastAsia="Times New Roman" w:hAnsi="Calibri" w:cs="Calibri"/>
          <w:lang w:val="fr-CA" w:eastAsia="en-CA"/>
        </w:rPr>
        <w:t>Continuer à défendre les droits des personnes handicapées, notamment en intentant des procès, en déposant des plaintes réglementaires ou en faisant appel aux organismes de défense des droits de la personne</w:t>
      </w:r>
      <w:r w:rsidR="000944C7" w:rsidRPr="00624AA0">
        <w:rPr>
          <w:rFonts w:ascii="Calibri" w:eastAsia="Times New Roman" w:hAnsi="Calibri" w:cs="Calibri"/>
          <w:lang w:val="fr-CA" w:eastAsia="en-CA"/>
        </w:rPr>
        <w:t>. </w:t>
      </w:r>
    </w:p>
    <w:p w14:paraId="18C5DCAA" w14:textId="102A8C3E" w:rsidR="00224DC8" w:rsidRPr="00624AA0" w:rsidRDefault="00624AA0"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val="fr-CA" w:eastAsia="en-CA"/>
        </w:rPr>
        <w:sectPr w:rsidR="00224DC8" w:rsidRPr="00624AA0">
          <w:pgSz w:w="12240" w:h="15840"/>
          <w:pgMar w:top="1440" w:right="1440" w:bottom="1440" w:left="1440" w:header="708" w:footer="708" w:gutter="0"/>
          <w:cols w:space="708"/>
          <w:docGrid w:linePitch="360"/>
        </w:sectPr>
      </w:pPr>
      <w:r w:rsidRPr="00624AA0">
        <w:rPr>
          <w:rFonts w:ascii="Calibri" w:eastAsia="Times New Roman" w:hAnsi="Calibri" w:cs="Calibri"/>
          <w:lang w:val="fr-CA" w:eastAsia="en-CA"/>
        </w:rPr>
        <w:t>Participer à la création d</w:t>
      </w:r>
      <w:r w:rsidR="00917650">
        <w:rPr>
          <w:rFonts w:ascii="Calibri" w:eastAsia="Times New Roman" w:hAnsi="Calibri" w:cs="Calibri"/>
          <w:lang w:val="fr-CA" w:eastAsia="en-CA"/>
        </w:rPr>
        <w:t>’</w:t>
      </w:r>
      <w:r w:rsidRPr="00624AA0">
        <w:rPr>
          <w:rFonts w:ascii="Calibri" w:eastAsia="Times New Roman" w:hAnsi="Calibri" w:cs="Calibri"/>
          <w:lang w:val="fr-CA" w:eastAsia="en-CA"/>
        </w:rPr>
        <w:t>ensembles de données qui reflètent mieux l</w:t>
      </w:r>
      <w:r w:rsidR="00917650">
        <w:rPr>
          <w:rFonts w:ascii="Calibri" w:eastAsia="Times New Roman" w:hAnsi="Calibri" w:cs="Calibri"/>
          <w:lang w:val="fr-CA" w:eastAsia="en-CA"/>
        </w:rPr>
        <w:t>’</w:t>
      </w:r>
      <w:r w:rsidRPr="00624AA0">
        <w:rPr>
          <w:rFonts w:ascii="Calibri" w:eastAsia="Times New Roman" w:hAnsi="Calibri" w:cs="Calibri"/>
          <w:lang w:val="fr-CA" w:eastAsia="en-CA"/>
        </w:rPr>
        <w:t>expérience et les intérêts des personnes handicapées</w:t>
      </w:r>
      <w:r w:rsidR="000944C7" w:rsidRPr="00624AA0">
        <w:rPr>
          <w:rFonts w:ascii="Calibri" w:eastAsia="Times New Roman" w:hAnsi="Calibri" w:cs="Calibri"/>
          <w:lang w:val="fr-CA" w:eastAsia="en-CA"/>
        </w:rPr>
        <w:t>.  </w:t>
      </w:r>
    </w:p>
    <w:p w14:paraId="62D72A2D" w14:textId="26826F14" w:rsidR="000944C7" w:rsidRPr="00545E51" w:rsidRDefault="000944C7" w:rsidP="00224DC8">
      <w:pPr>
        <w:pStyle w:val="Heading2"/>
        <w:rPr>
          <w:rFonts w:ascii="Times New Roman" w:hAnsi="Times New Roman"/>
          <w:sz w:val="24"/>
          <w:szCs w:val="24"/>
          <w:lang w:val="fr-CA"/>
        </w:rPr>
      </w:pPr>
      <w:bookmarkStart w:id="59" w:name="_Toc72917585"/>
      <w:bookmarkStart w:id="60" w:name="_Toc72917783"/>
      <w:bookmarkStart w:id="61" w:name="_Toc73007075"/>
      <w:r w:rsidRPr="00545E51">
        <w:rPr>
          <w:lang w:val="fr-CA"/>
        </w:rPr>
        <w:lastRenderedPageBreak/>
        <w:t>Re</w:t>
      </w:r>
      <w:r w:rsidR="00545E51" w:rsidRPr="00545E51">
        <w:rPr>
          <w:lang w:val="fr-CA"/>
        </w:rPr>
        <w:t>s</w:t>
      </w:r>
      <w:r w:rsidRPr="00545E51">
        <w:rPr>
          <w:lang w:val="fr-CA"/>
        </w:rPr>
        <w:t>sources</w:t>
      </w:r>
      <w:bookmarkEnd w:id="59"/>
      <w:bookmarkEnd w:id="60"/>
      <w:bookmarkEnd w:id="61"/>
      <w:r w:rsidRPr="00545E51">
        <w:rPr>
          <w:lang w:val="fr-CA"/>
        </w:rPr>
        <w:t> </w:t>
      </w:r>
    </w:p>
    <w:p w14:paraId="7379F515" w14:textId="09641A02" w:rsidR="000944C7" w:rsidRPr="00545E51" w:rsidRDefault="00545E51"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545E51">
        <w:rPr>
          <w:rFonts w:ascii="Calibri" w:eastAsia="Times New Roman" w:hAnsi="Calibri" w:cs="Calibri"/>
          <w:lang w:val="fr-CA" w:eastAsia="en-CA"/>
        </w:rPr>
        <w:t>Tous les webinaires et activités du groupe d</w:t>
      </w:r>
      <w:r w:rsidR="00917650">
        <w:rPr>
          <w:rFonts w:ascii="Calibri" w:eastAsia="Times New Roman" w:hAnsi="Calibri" w:cs="Calibri"/>
          <w:lang w:val="fr-CA" w:eastAsia="en-CA"/>
        </w:rPr>
        <w:t>’</w:t>
      </w:r>
      <w:r w:rsidRPr="00545E51">
        <w:rPr>
          <w:rFonts w:ascii="Calibri" w:eastAsia="Times New Roman" w:hAnsi="Calibri" w:cs="Calibri"/>
          <w:lang w:val="fr-CA" w:eastAsia="en-CA"/>
        </w:rPr>
        <w:t>étude sur l</w:t>
      </w:r>
      <w:r w:rsidR="00917650">
        <w:rPr>
          <w:rFonts w:ascii="Calibri" w:eastAsia="Times New Roman" w:hAnsi="Calibri" w:cs="Calibri"/>
          <w:lang w:val="fr-CA" w:eastAsia="en-CA"/>
        </w:rPr>
        <w:t>’</w:t>
      </w:r>
      <w:r w:rsidRPr="00545E51">
        <w:rPr>
          <w:rFonts w:ascii="Calibri" w:eastAsia="Times New Roman" w:hAnsi="Calibri" w:cs="Calibri"/>
          <w:lang w:val="fr-CA" w:eastAsia="en-CA"/>
        </w:rPr>
        <w:t xml:space="preserve">avenir du travail et les personnes handicapées sont documentés dans la section </w:t>
      </w:r>
      <w:hyperlink r:id="rId25" w:tgtFrame="_blank" w:history="1">
        <w:r w:rsidR="000944C7" w:rsidRPr="00545E51">
          <w:rPr>
            <w:rFonts w:ascii="Calibri" w:eastAsia="Times New Roman" w:hAnsi="Calibri" w:cs="Calibri"/>
            <w:color w:val="0563C1"/>
            <w:u w:val="single"/>
            <w:lang w:val="fr-CA" w:eastAsia="en-CA"/>
          </w:rPr>
          <w:t xml:space="preserve">Future of Work and </w:t>
        </w:r>
        <w:proofErr w:type="spellStart"/>
        <w:r w:rsidR="000944C7" w:rsidRPr="00545E51">
          <w:rPr>
            <w:rFonts w:ascii="Calibri" w:eastAsia="Times New Roman" w:hAnsi="Calibri" w:cs="Calibri"/>
            <w:color w:val="0563C1"/>
            <w:u w:val="single"/>
            <w:lang w:val="fr-CA" w:eastAsia="en-CA"/>
          </w:rPr>
          <w:t>Disability</w:t>
        </w:r>
        <w:proofErr w:type="spellEnd"/>
        <w:r w:rsidR="000944C7" w:rsidRPr="00545E51">
          <w:rPr>
            <w:rFonts w:ascii="Calibri" w:eastAsia="Times New Roman" w:hAnsi="Calibri" w:cs="Calibri"/>
            <w:color w:val="0563C1"/>
            <w:u w:val="single"/>
            <w:lang w:val="fr-CA" w:eastAsia="en-CA"/>
          </w:rPr>
          <w:t xml:space="preserve"> </w:t>
        </w:r>
      </w:hyperlink>
      <w:r>
        <w:rPr>
          <w:rFonts w:ascii="Calibri" w:eastAsia="Times New Roman" w:hAnsi="Calibri" w:cs="Calibri"/>
          <w:lang w:val="fr-CA" w:eastAsia="en-CA"/>
        </w:rPr>
        <w:t>du site web</w:t>
      </w:r>
      <w:r w:rsidR="000944C7" w:rsidRPr="00545E51">
        <w:rPr>
          <w:rFonts w:ascii="Calibri" w:eastAsia="Times New Roman" w:hAnsi="Calibri" w:cs="Calibri"/>
          <w:lang w:val="fr-CA" w:eastAsia="en-CA"/>
        </w:rPr>
        <w:t xml:space="preserve"> </w:t>
      </w:r>
      <w:proofErr w:type="spellStart"/>
      <w:r w:rsidR="000944C7" w:rsidRPr="00545E51">
        <w:rPr>
          <w:rFonts w:ascii="Calibri" w:eastAsia="Times New Roman" w:hAnsi="Calibri" w:cs="Calibri"/>
          <w:lang w:val="fr-CA" w:eastAsia="en-CA"/>
        </w:rPr>
        <w:t>We</w:t>
      </w:r>
      <w:proofErr w:type="spellEnd"/>
      <w:r w:rsidR="000944C7" w:rsidRPr="00545E51">
        <w:rPr>
          <w:rFonts w:ascii="Calibri" w:eastAsia="Times New Roman" w:hAnsi="Calibri" w:cs="Calibri"/>
          <w:lang w:val="fr-CA" w:eastAsia="en-CA"/>
        </w:rPr>
        <w:t xml:space="preserve"> Count.  </w:t>
      </w:r>
    </w:p>
    <w:p w14:paraId="28BC26AF" w14:textId="77777777" w:rsidR="000944C7" w:rsidRPr="000944C7" w:rsidRDefault="00E775D8"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hyperlink r:id="rId26" w:tgtFrame="_blank" w:history="1">
        <w:r w:rsidR="000944C7" w:rsidRPr="000944C7">
          <w:rPr>
            <w:rFonts w:ascii="Calibri" w:eastAsia="Times New Roman" w:hAnsi="Calibri" w:cs="Calibri"/>
            <w:color w:val="0000FF"/>
            <w:u w:val="single"/>
            <w:lang w:eastAsia="en-CA"/>
          </w:rPr>
          <w:t>ACM ASSETS 2019 Workshop on AI Fairness for People with Disabilities </w:t>
        </w:r>
      </w:hyperlink>
      <w:r w:rsidR="000944C7" w:rsidRPr="000944C7">
        <w:rPr>
          <w:rFonts w:ascii="Calibri" w:eastAsia="Times New Roman" w:hAnsi="Calibri" w:cs="Calibri"/>
          <w:lang w:eastAsia="en-CA"/>
        </w:rPr>
        <w:t> </w:t>
      </w:r>
    </w:p>
    <w:p w14:paraId="5524CB62" w14:textId="5AB0A54A" w:rsidR="000944C7" w:rsidRPr="00E30CB5" w:rsidRDefault="00E775D8"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hyperlink r:id="rId27" w:tgtFrame="_blank" w:history="1">
        <w:r w:rsidR="000944C7" w:rsidRPr="00E30CB5">
          <w:rPr>
            <w:rFonts w:ascii="Calibri" w:eastAsia="Times New Roman" w:hAnsi="Calibri" w:cs="Calibri"/>
            <w:color w:val="0563C1"/>
            <w:u w:val="single"/>
            <w:lang w:val="fr-CA" w:eastAsia="en-CA"/>
          </w:rPr>
          <w:t xml:space="preserve">AI </w:t>
        </w:r>
        <w:proofErr w:type="spellStart"/>
        <w:r w:rsidR="000944C7" w:rsidRPr="00E30CB5">
          <w:rPr>
            <w:rFonts w:ascii="Calibri" w:eastAsia="Times New Roman" w:hAnsi="Calibri" w:cs="Calibri"/>
            <w:color w:val="0563C1"/>
            <w:u w:val="single"/>
            <w:lang w:val="fr-CA" w:eastAsia="en-CA"/>
          </w:rPr>
          <w:t>Explainability</w:t>
        </w:r>
        <w:proofErr w:type="spellEnd"/>
        <w:r w:rsidR="000944C7" w:rsidRPr="00E30CB5">
          <w:rPr>
            <w:rFonts w:ascii="Calibri" w:eastAsia="Times New Roman" w:hAnsi="Calibri" w:cs="Calibri"/>
            <w:color w:val="0563C1"/>
            <w:u w:val="single"/>
            <w:lang w:val="fr-CA" w:eastAsia="en-CA"/>
          </w:rPr>
          <w:t xml:space="preserve"> 360</w:t>
        </w:r>
      </w:hyperlink>
      <w:r w:rsidR="000944C7" w:rsidRPr="00E30CB5">
        <w:rPr>
          <w:rFonts w:ascii="Calibri" w:eastAsia="Times New Roman" w:hAnsi="Calibri" w:cs="Calibri"/>
          <w:lang w:val="fr-CA" w:eastAsia="en-CA"/>
        </w:rPr>
        <w:t xml:space="preserve"> </w:t>
      </w:r>
      <w:r w:rsidR="00E30CB5" w:rsidRPr="00E30CB5">
        <w:rPr>
          <w:rFonts w:ascii="Calibri" w:eastAsia="Times New Roman" w:hAnsi="Calibri" w:cs="Calibri"/>
          <w:lang w:val="fr-CA" w:eastAsia="en-CA"/>
        </w:rPr>
        <w:t>par IBM Research (agrégateur de ressources et site communautaire</w:t>
      </w:r>
      <w:r w:rsidR="000944C7" w:rsidRPr="00E30CB5">
        <w:rPr>
          <w:rFonts w:ascii="Calibri" w:eastAsia="Times New Roman" w:hAnsi="Calibri" w:cs="Calibri"/>
          <w:lang w:val="fr-CA" w:eastAsia="en-CA"/>
        </w:rPr>
        <w:t>) </w:t>
      </w:r>
    </w:p>
    <w:p w14:paraId="7F9B5733" w14:textId="758D1308" w:rsidR="000944C7" w:rsidRPr="000944C7" w:rsidRDefault="00E775D8"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hyperlink r:id="rId28" w:tgtFrame="_blank" w:history="1">
        <w:r w:rsidR="000944C7" w:rsidRPr="000944C7">
          <w:rPr>
            <w:rFonts w:ascii="Calibri" w:eastAsia="Times New Roman" w:hAnsi="Calibri" w:cs="Calibri"/>
            <w:color w:val="0563C1"/>
            <w:u w:val="single"/>
            <w:lang w:eastAsia="en-CA"/>
          </w:rPr>
          <w:t>AI Fairness 360</w:t>
        </w:r>
      </w:hyperlink>
      <w:r w:rsidR="000944C7" w:rsidRPr="000944C7">
        <w:rPr>
          <w:rFonts w:ascii="Calibri" w:eastAsia="Times New Roman" w:hAnsi="Calibri" w:cs="Calibri"/>
          <w:lang w:eastAsia="en-CA"/>
        </w:rPr>
        <w:t xml:space="preserve"> </w:t>
      </w:r>
      <w:r w:rsidR="006654EC">
        <w:rPr>
          <w:rFonts w:ascii="Calibri" w:eastAsia="Times New Roman" w:hAnsi="Calibri" w:cs="Calibri"/>
          <w:lang w:eastAsia="en-CA"/>
        </w:rPr>
        <w:t>par</w:t>
      </w:r>
      <w:r w:rsidR="000944C7" w:rsidRPr="000944C7">
        <w:rPr>
          <w:rFonts w:ascii="Calibri" w:eastAsia="Times New Roman" w:hAnsi="Calibri" w:cs="Calibri"/>
          <w:lang w:eastAsia="en-CA"/>
        </w:rPr>
        <w:t xml:space="preserve"> IBM Research (</w:t>
      </w:r>
      <w:r w:rsidR="006654EC" w:rsidRPr="000944C7">
        <w:rPr>
          <w:rFonts w:ascii="Calibri" w:eastAsia="Times New Roman" w:hAnsi="Calibri" w:cs="Calibri"/>
          <w:lang w:eastAsia="en-CA"/>
        </w:rPr>
        <w:t xml:space="preserve">Site </w:t>
      </w:r>
      <w:r w:rsidR="000944C7" w:rsidRPr="000944C7">
        <w:rPr>
          <w:rFonts w:ascii="Calibri" w:eastAsia="Times New Roman" w:hAnsi="Calibri" w:cs="Calibri"/>
          <w:lang w:eastAsia="en-CA"/>
        </w:rPr>
        <w:t>Resource Aggregator and Community) </w:t>
      </w:r>
    </w:p>
    <w:p w14:paraId="056D2F40" w14:textId="4DB58364" w:rsidR="000944C7" w:rsidRPr="000944C7" w:rsidRDefault="00E775D8"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hyperlink r:id="rId29" w:tgtFrame="_blank" w:history="1">
        <w:r w:rsidR="000944C7" w:rsidRPr="000944C7">
          <w:rPr>
            <w:rFonts w:ascii="Calibri" w:eastAsia="Times New Roman" w:hAnsi="Calibri" w:cs="Calibri"/>
            <w:color w:val="0000FF"/>
            <w:u w:val="single"/>
            <w:lang w:eastAsia="en-CA"/>
          </w:rPr>
          <w:t>AI Fairness work at IBM</w:t>
        </w:r>
      </w:hyperlink>
      <w:r w:rsidR="000944C7" w:rsidRPr="000944C7">
        <w:rPr>
          <w:rFonts w:ascii="Calibri" w:eastAsia="Times New Roman" w:hAnsi="Calibri" w:cs="Calibri"/>
          <w:lang w:eastAsia="en-CA"/>
        </w:rPr>
        <w:t xml:space="preserve"> (</w:t>
      </w:r>
      <w:r w:rsidR="006654EC">
        <w:rPr>
          <w:rFonts w:ascii="Calibri" w:eastAsia="Times New Roman" w:hAnsi="Calibri" w:cs="Calibri"/>
          <w:lang w:eastAsia="en-CA"/>
        </w:rPr>
        <w:t>a</w:t>
      </w:r>
      <w:r w:rsidR="000944C7" w:rsidRPr="000944C7">
        <w:rPr>
          <w:rFonts w:ascii="Calibri" w:eastAsia="Times New Roman" w:hAnsi="Calibri" w:cs="Calibri"/>
          <w:lang w:eastAsia="en-CA"/>
        </w:rPr>
        <w:t>rticle) </w:t>
      </w:r>
    </w:p>
    <w:p w14:paraId="48BA5722" w14:textId="48AADAC2" w:rsidR="000944C7" w:rsidRPr="000944C7" w:rsidRDefault="00E775D8"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hyperlink r:id="rId30" w:tgtFrame="_blank" w:history="1">
        <w:r w:rsidR="000944C7" w:rsidRPr="000944C7">
          <w:rPr>
            <w:rFonts w:ascii="Calibri" w:eastAsia="Times New Roman" w:hAnsi="Calibri" w:cs="Calibri"/>
            <w:color w:val="0563C1"/>
            <w:u w:val="single"/>
            <w:lang w:eastAsia="en-CA"/>
          </w:rPr>
          <w:t>Considerations for AI Fairness for People with Disabilities</w:t>
        </w:r>
      </w:hyperlink>
      <w:r w:rsidR="000944C7" w:rsidRPr="000944C7">
        <w:rPr>
          <w:rFonts w:ascii="Calibri" w:eastAsia="Times New Roman" w:hAnsi="Calibri" w:cs="Calibri"/>
          <w:lang w:eastAsia="en-CA"/>
        </w:rPr>
        <w:t xml:space="preserve"> (</w:t>
      </w:r>
      <w:r w:rsidR="006654EC">
        <w:rPr>
          <w:rFonts w:ascii="Calibri" w:eastAsia="Times New Roman" w:hAnsi="Calibri" w:cs="Calibri"/>
          <w:lang w:eastAsia="en-CA"/>
        </w:rPr>
        <w:t>a</w:t>
      </w:r>
      <w:r w:rsidR="000944C7" w:rsidRPr="000944C7">
        <w:rPr>
          <w:rFonts w:ascii="Calibri" w:eastAsia="Times New Roman" w:hAnsi="Calibri" w:cs="Calibri"/>
          <w:lang w:eastAsia="en-CA"/>
        </w:rPr>
        <w:t>rticle) </w:t>
      </w:r>
    </w:p>
    <w:p w14:paraId="2FAD85A0" w14:textId="330FE4E7" w:rsidR="000944C7" w:rsidRPr="000944C7" w:rsidRDefault="00E775D8"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hyperlink r:id="rId31" w:tgtFrame="_blank" w:history="1">
        <w:r w:rsidR="000944C7" w:rsidRPr="000944C7">
          <w:rPr>
            <w:rFonts w:ascii="Calibri" w:eastAsia="Times New Roman" w:hAnsi="Calibri" w:cs="Calibri"/>
            <w:color w:val="0563C1"/>
            <w:u w:val="single"/>
            <w:lang w:eastAsia="en-CA"/>
          </w:rPr>
          <w:t>Data Responsibility Comic Book Series</w:t>
        </w:r>
      </w:hyperlink>
      <w:r w:rsidR="000944C7" w:rsidRPr="000944C7">
        <w:rPr>
          <w:rFonts w:ascii="Calibri" w:eastAsia="Times New Roman" w:hAnsi="Calibri" w:cs="Calibri"/>
          <w:lang w:eastAsia="en-CA"/>
        </w:rPr>
        <w:t xml:space="preserve"> </w:t>
      </w:r>
      <w:r w:rsidR="00E30CB5">
        <w:rPr>
          <w:rFonts w:ascii="Calibri" w:eastAsia="Times New Roman" w:hAnsi="Calibri" w:cs="Calibri"/>
          <w:lang w:eastAsia="en-CA"/>
        </w:rPr>
        <w:t>par</w:t>
      </w:r>
      <w:r w:rsidR="000944C7" w:rsidRPr="000944C7">
        <w:rPr>
          <w:rFonts w:ascii="Calibri" w:eastAsia="Times New Roman" w:hAnsi="Calibri" w:cs="Calibri"/>
          <w:lang w:eastAsia="en-CA"/>
        </w:rPr>
        <w:t xml:space="preserve"> </w:t>
      </w:r>
      <w:proofErr w:type="spellStart"/>
      <w:r w:rsidR="000944C7" w:rsidRPr="000944C7">
        <w:rPr>
          <w:rFonts w:ascii="Calibri" w:eastAsia="Times New Roman" w:hAnsi="Calibri" w:cs="Calibri"/>
          <w:lang w:eastAsia="en-CA"/>
        </w:rPr>
        <w:t>Falaah</w:t>
      </w:r>
      <w:proofErr w:type="spellEnd"/>
      <w:r w:rsidR="000944C7" w:rsidRPr="000944C7">
        <w:rPr>
          <w:rFonts w:ascii="Calibri" w:eastAsia="Times New Roman" w:hAnsi="Calibri" w:cs="Calibri"/>
          <w:lang w:eastAsia="en-CA"/>
        </w:rPr>
        <w:t xml:space="preserve"> Arif Khan, Julia </w:t>
      </w:r>
      <w:proofErr w:type="spellStart"/>
      <w:r w:rsidR="000944C7" w:rsidRPr="000944C7">
        <w:rPr>
          <w:rFonts w:ascii="Calibri" w:eastAsia="Times New Roman" w:hAnsi="Calibri" w:cs="Calibri"/>
          <w:lang w:eastAsia="en-CA"/>
        </w:rPr>
        <w:t>Stoyanovich</w:t>
      </w:r>
      <w:proofErr w:type="spellEnd"/>
      <w:r w:rsidR="000944C7" w:rsidRPr="000944C7">
        <w:rPr>
          <w:rFonts w:ascii="Calibri" w:eastAsia="Times New Roman" w:hAnsi="Calibri" w:cs="Calibri"/>
          <w:lang w:eastAsia="en-CA"/>
        </w:rPr>
        <w:t xml:space="preserve"> </w:t>
      </w:r>
      <w:r w:rsidR="00E30CB5">
        <w:rPr>
          <w:rFonts w:ascii="Calibri" w:eastAsia="Times New Roman" w:hAnsi="Calibri" w:cs="Calibri"/>
          <w:lang w:eastAsia="en-CA"/>
        </w:rPr>
        <w:t>et</w:t>
      </w:r>
      <w:r w:rsidR="000944C7" w:rsidRPr="000944C7">
        <w:rPr>
          <w:rFonts w:ascii="Calibri" w:eastAsia="Times New Roman" w:hAnsi="Calibri" w:cs="Calibri"/>
          <w:lang w:eastAsia="en-CA"/>
        </w:rPr>
        <w:t xml:space="preserve"> Eleni Manis </w:t>
      </w:r>
    </w:p>
    <w:p w14:paraId="2EEC0F89" w14:textId="77777777" w:rsidR="000944C7" w:rsidRPr="000944C7" w:rsidRDefault="00E775D8"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hyperlink r:id="rId32" w:tgtFrame="_blank" w:history="1">
        <w:r w:rsidR="000944C7" w:rsidRPr="000944C7">
          <w:rPr>
            <w:rFonts w:ascii="Calibri" w:eastAsia="Times New Roman" w:hAnsi="Calibri" w:cs="Calibri"/>
            <w:color w:val="0000FF"/>
            <w:u w:val="single"/>
            <w:lang w:eastAsia="en-CA"/>
          </w:rPr>
          <w:t>Designing for ethical AI</w:t>
        </w:r>
      </w:hyperlink>
      <w:r w:rsidR="000944C7" w:rsidRPr="000944C7">
        <w:rPr>
          <w:rFonts w:ascii="Calibri" w:eastAsia="Times New Roman" w:hAnsi="Calibri" w:cs="Calibri"/>
          <w:lang w:eastAsia="en-CA"/>
        </w:rPr>
        <w:t xml:space="preserve"> (Article) </w:t>
      </w:r>
    </w:p>
    <w:p w14:paraId="311CCE64" w14:textId="0CA30385" w:rsidR="000944C7" w:rsidRPr="000944C7" w:rsidRDefault="00E775D8"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hyperlink r:id="rId33" w:tgtFrame="_blank" w:history="1">
        <w:r w:rsidR="000944C7" w:rsidRPr="000944C7">
          <w:rPr>
            <w:rFonts w:ascii="Calibri" w:eastAsia="Times New Roman" w:hAnsi="Calibri" w:cs="Calibri"/>
            <w:color w:val="0563C1"/>
            <w:u w:val="single"/>
            <w:lang w:eastAsia="en-CA"/>
          </w:rPr>
          <w:t>Elements of AI free online course</w:t>
        </w:r>
      </w:hyperlink>
      <w:r w:rsidR="000944C7" w:rsidRPr="000944C7">
        <w:rPr>
          <w:rFonts w:ascii="Calibri" w:eastAsia="Times New Roman" w:hAnsi="Calibri" w:cs="Calibri"/>
          <w:lang w:eastAsia="en-CA"/>
        </w:rPr>
        <w:t xml:space="preserve"> </w:t>
      </w:r>
      <w:r w:rsidR="00E30CB5">
        <w:rPr>
          <w:rFonts w:ascii="Calibri" w:eastAsia="Times New Roman" w:hAnsi="Calibri" w:cs="Calibri"/>
          <w:lang w:eastAsia="en-CA"/>
        </w:rPr>
        <w:t xml:space="preserve">de </w:t>
      </w:r>
      <w:proofErr w:type="spellStart"/>
      <w:r w:rsidR="00E30CB5">
        <w:rPr>
          <w:rFonts w:ascii="Calibri" w:eastAsia="Times New Roman" w:hAnsi="Calibri" w:cs="Calibri"/>
          <w:lang w:eastAsia="en-CA"/>
        </w:rPr>
        <w:t>l</w:t>
      </w:r>
      <w:r w:rsidR="00917650">
        <w:rPr>
          <w:rFonts w:ascii="Calibri" w:eastAsia="Times New Roman" w:hAnsi="Calibri" w:cs="Calibri"/>
          <w:lang w:eastAsia="en-CA"/>
        </w:rPr>
        <w:t>’</w:t>
      </w:r>
      <w:r w:rsidR="00E30CB5">
        <w:rPr>
          <w:rFonts w:ascii="Calibri" w:eastAsia="Times New Roman" w:hAnsi="Calibri" w:cs="Calibri"/>
          <w:lang w:eastAsia="en-CA"/>
        </w:rPr>
        <w:t>université</w:t>
      </w:r>
      <w:proofErr w:type="spellEnd"/>
      <w:r w:rsidR="00E30CB5">
        <w:rPr>
          <w:rFonts w:ascii="Calibri" w:eastAsia="Times New Roman" w:hAnsi="Calibri" w:cs="Calibri"/>
          <w:lang w:eastAsia="en-CA"/>
        </w:rPr>
        <w:t xml:space="preserve"> de</w:t>
      </w:r>
      <w:r w:rsidR="000944C7" w:rsidRPr="000944C7">
        <w:rPr>
          <w:rFonts w:ascii="Calibri" w:eastAsia="Times New Roman" w:hAnsi="Calibri" w:cs="Calibri"/>
          <w:lang w:eastAsia="en-CA"/>
        </w:rPr>
        <w:t xml:space="preserve"> Helsinki </w:t>
      </w:r>
    </w:p>
    <w:p w14:paraId="3926A114" w14:textId="555264F5" w:rsidR="000944C7" w:rsidRPr="000944C7" w:rsidRDefault="00E775D8"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hyperlink r:id="rId34" w:tgtFrame="_blank" w:history="1">
        <w:r w:rsidR="000944C7" w:rsidRPr="000944C7">
          <w:rPr>
            <w:rFonts w:ascii="Calibri" w:eastAsia="Times New Roman" w:hAnsi="Calibri" w:cs="Calibri"/>
            <w:color w:val="0563C1"/>
            <w:u w:val="single"/>
            <w:lang w:eastAsia="en-CA"/>
          </w:rPr>
          <w:t>Environmental Scan: Addressing Inclusionary Practice in Canadian AI Firms</w:t>
        </w:r>
      </w:hyperlink>
      <w:r w:rsidR="000944C7" w:rsidRPr="000944C7">
        <w:rPr>
          <w:rFonts w:ascii="Calibri" w:eastAsia="Times New Roman" w:hAnsi="Calibri" w:cs="Calibri"/>
          <w:lang w:eastAsia="en-CA"/>
        </w:rPr>
        <w:t xml:space="preserve"> (</w:t>
      </w:r>
      <w:r w:rsidR="006654EC">
        <w:rPr>
          <w:rFonts w:ascii="Calibri" w:eastAsia="Times New Roman" w:hAnsi="Calibri" w:cs="Calibri"/>
          <w:lang w:eastAsia="en-CA"/>
        </w:rPr>
        <w:t>a</w:t>
      </w:r>
      <w:r w:rsidR="000944C7" w:rsidRPr="000944C7">
        <w:rPr>
          <w:rFonts w:ascii="Calibri" w:eastAsia="Times New Roman" w:hAnsi="Calibri" w:cs="Calibri"/>
          <w:lang w:eastAsia="en-CA"/>
        </w:rPr>
        <w:t xml:space="preserve">rticle </w:t>
      </w:r>
      <w:r w:rsidR="006654EC">
        <w:rPr>
          <w:rFonts w:ascii="Calibri" w:eastAsia="Times New Roman" w:hAnsi="Calibri" w:cs="Calibri"/>
          <w:lang w:eastAsia="en-CA"/>
        </w:rPr>
        <w:t>et</w:t>
      </w:r>
      <w:r w:rsidR="000944C7" w:rsidRPr="000944C7">
        <w:rPr>
          <w:rFonts w:ascii="Calibri" w:eastAsia="Times New Roman" w:hAnsi="Calibri" w:cs="Calibri"/>
          <w:lang w:eastAsia="en-CA"/>
        </w:rPr>
        <w:t xml:space="preserve"> </w:t>
      </w:r>
      <w:proofErr w:type="spellStart"/>
      <w:r w:rsidR="006654EC">
        <w:rPr>
          <w:rFonts w:ascii="Calibri" w:eastAsia="Times New Roman" w:hAnsi="Calibri" w:cs="Calibri"/>
          <w:lang w:eastAsia="en-CA"/>
        </w:rPr>
        <w:t>p</w:t>
      </w:r>
      <w:r w:rsidR="000944C7" w:rsidRPr="000944C7">
        <w:rPr>
          <w:rFonts w:ascii="Calibri" w:eastAsia="Times New Roman" w:hAnsi="Calibri" w:cs="Calibri"/>
          <w:lang w:eastAsia="en-CA"/>
        </w:rPr>
        <w:t>r</w:t>
      </w:r>
      <w:r w:rsidR="00E30CB5">
        <w:rPr>
          <w:rFonts w:ascii="Calibri" w:eastAsia="Times New Roman" w:hAnsi="Calibri" w:cs="Calibri"/>
          <w:lang w:eastAsia="en-CA"/>
        </w:rPr>
        <w:t>é</w:t>
      </w:r>
      <w:r w:rsidR="000944C7" w:rsidRPr="000944C7">
        <w:rPr>
          <w:rFonts w:ascii="Calibri" w:eastAsia="Times New Roman" w:hAnsi="Calibri" w:cs="Calibri"/>
          <w:lang w:eastAsia="en-CA"/>
        </w:rPr>
        <w:t>sentation</w:t>
      </w:r>
      <w:proofErr w:type="spellEnd"/>
      <w:r w:rsidR="000944C7" w:rsidRPr="000944C7">
        <w:rPr>
          <w:rFonts w:ascii="Calibri" w:eastAsia="Times New Roman" w:hAnsi="Calibri" w:cs="Calibri"/>
          <w:lang w:eastAsia="en-CA"/>
        </w:rPr>
        <w:t>) </w:t>
      </w:r>
    </w:p>
    <w:p w14:paraId="19FE5270" w14:textId="77777777" w:rsidR="000944C7" w:rsidRPr="000944C7" w:rsidRDefault="00E775D8"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hyperlink r:id="rId35" w:tgtFrame="_blank" w:history="1">
        <w:r w:rsidR="000944C7" w:rsidRPr="000944C7">
          <w:rPr>
            <w:rFonts w:ascii="Calibri" w:eastAsia="Times New Roman" w:hAnsi="Calibri" w:cs="Calibri"/>
            <w:color w:val="0563C1"/>
            <w:u w:val="single"/>
            <w:lang w:eastAsia="en-CA"/>
          </w:rPr>
          <w:t>Environmental Scan: Assessing Inclusionary Practice in Canadian Data Services</w:t>
        </w:r>
      </w:hyperlink>
      <w:r w:rsidR="000944C7" w:rsidRPr="000944C7">
        <w:rPr>
          <w:rFonts w:ascii="Calibri" w:eastAsia="Times New Roman" w:hAnsi="Calibri" w:cs="Calibri"/>
          <w:lang w:eastAsia="en-CA"/>
        </w:rPr>
        <w:t> </w:t>
      </w:r>
    </w:p>
    <w:p w14:paraId="4CAD41D1" w14:textId="42F630B2" w:rsidR="000944C7" w:rsidRPr="004549D9" w:rsidRDefault="00E775D8"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hyperlink r:id="rId36" w:tgtFrame="_blank" w:history="1">
        <w:proofErr w:type="spellStart"/>
        <w:r w:rsidR="000944C7" w:rsidRPr="004549D9">
          <w:rPr>
            <w:rFonts w:ascii="Calibri" w:eastAsia="Times New Roman" w:hAnsi="Calibri" w:cs="Calibri"/>
            <w:color w:val="0563C1"/>
            <w:u w:val="single"/>
            <w:lang w:val="fr-CA" w:eastAsia="en-CA"/>
          </w:rPr>
          <w:t>Environmental</w:t>
        </w:r>
        <w:proofErr w:type="spellEnd"/>
        <w:r w:rsidR="000944C7" w:rsidRPr="004549D9">
          <w:rPr>
            <w:rFonts w:ascii="Calibri" w:eastAsia="Times New Roman" w:hAnsi="Calibri" w:cs="Calibri"/>
            <w:color w:val="0563C1"/>
            <w:u w:val="single"/>
            <w:lang w:val="fr-CA" w:eastAsia="en-CA"/>
          </w:rPr>
          <w:t xml:space="preserve"> Scan: Canadian </w:t>
        </w:r>
        <w:proofErr w:type="spellStart"/>
        <w:r w:rsidR="000944C7" w:rsidRPr="004549D9">
          <w:rPr>
            <w:rFonts w:ascii="Calibri" w:eastAsia="Times New Roman" w:hAnsi="Calibri" w:cs="Calibri"/>
            <w:color w:val="0563C1"/>
            <w:u w:val="single"/>
            <w:lang w:val="fr-CA" w:eastAsia="en-CA"/>
          </w:rPr>
          <w:t>Postsecondary</w:t>
        </w:r>
        <w:proofErr w:type="spellEnd"/>
        <w:r w:rsidR="000944C7" w:rsidRPr="004549D9">
          <w:rPr>
            <w:rFonts w:ascii="Calibri" w:eastAsia="Times New Roman" w:hAnsi="Calibri" w:cs="Calibri"/>
            <w:color w:val="0563C1"/>
            <w:u w:val="single"/>
            <w:lang w:val="fr-CA" w:eastAsia="en-CA"/>
          </w:rPr>
          <w:t xml:space="preserve"> </w:t>
        </w:r>
        <w:proofErr w:type="spellStart"/>
        <w:r w:rsidR="000944C7" w:rsidRPr="004549D9">
          <w:rPr>
            <w:rFonts w:ascii="Calibri" w:eastAsia="Times New Roman" w:hAnsi="Calibri" w:cs="Calibri"/>
            <w:color w:val="0563C1"/>
            <w:u w:val="single"/>
            <w:lang w:val="fr-CA" w:eastAsia="en-CA"/>
          </w:rPr>
          <w:t>Education</w:t>
        </w:r>
        <w:proofErr w:type="spellEnd"/>
        <w:r w:rsidR="000944C7" w:rsidRPr="004549D9">
          <w:rPr>
            <w:rFonts w:ascii="Calibri" w:eastAsia="Times New Roman" w:hAnsi="Calibri" w:cs="Calibri"/>
            <w:color w:val="0563C1"/>
            <w:u w:val="single"/>
            <w:lang w:val="fr-CA" w:eastAsia="en-CA"/>
          </w:rPr>
          <w:t xml:space="preserve"> and AI </w:t>
        </w:r>
        <w:proofErr w:type="spellStart"/>
        <w:r w:rsidR="000944C7" w:rsidRPr="004549D9">
          <w:rPr>
            <w:rFonts w:ascii="Calibri" w:eastAsia="Times New Roman" w:hAnsi="Calibri" w:cs="Calibri"/>
            <w:color w:val="0563C1"/>
            <w:u w:val="single"/>
            <w:lang w:val="fr-CA" w:eastAsia="en-CA"/>
          </w:rPr>
          <w:t>Ethics</w:t>
        </w:r>
        <w:proofErr w:type="spellEnd"/>
      </w:hyperlink>
      <w:r w:rsidR="000944C7" w:rsidRPr="004549D9">
        <w:rPr>
          <w:rFonts w:ascii="Calibri" w:eastAsia="Times New Roman" w:hAnsi="Calibri" w:cs="Calibri"/>
          <w:lang w:val="fr-CA" w:eastAsia="en-CA"/>
        </w:rPr>
        <w:t xml:space="preserve"> (</w:t>
      </w:r>
      <w:r w:rsidR="006654EC" w:rsidRPr="004549D9">
        <w:rPr>
          <w:rFonts w:ascii="Calibri" w:eastAsia="Times New Roman" w:hAnsi="Calibri" w:cs="Calibri"/>
          <w:lang w:val="fr-CA" w:eastAsia="en-CA"/>
        </w:rPr>
        <w:t>article et présentation</w:t>
      </w:r>
      <w:r w:rsidR="000944C7" w:rsidRPr="004549D9">
        <w:rPr>
          <w:rFonts w:ascii="Calibri" w:eastAsia="Times New Roman" w:hAnsi="Calibri" w:cs="Calibri"/>
          <w:lang w:val="fr-CA" w:eastAsia="en-CA"/>
        </w:rPr>
        <w:t>) </w:t>
      </w:r>
    </w:p>
    <w:p w14:paraId="2DC2D26F" w14:textId="320AB2CB" w:rsidR="000944C7" w:rsidRPr="00D80EDF" w:rsidRDefault="00D80EDF"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D80EDF">
        <w:rPr>
          <w:rFonts w:ascii="Calibri" w:eastAsia="Times New Roman" w:hAnsi="Calibri" w:cs="Calibri"/>
          <w:lang w:val="fr-CA" w:eastAsia="en-CA"/>
        </w:rPr>
        <w:t>Lignes directrices en matière d</w:t>
      </w:r>
      <w:r w:rsidR="00917650">
        <w:rPr>
          <w:rFonts w:ascii="Calibri" w:eastAsia="Times New Roman" w:hAnsi="Calibri" w:cs="Calibri"/>
          <w:lang w:val="fr-CA" w:eastAsia="en-CA"/>
        </w:rPr>
        <w:t>’</w:t>
      </w:r>
      <w:r w:rsidRPr="00D80EDF">
        <w:rPr>
          <w:rFonts w:ascii="Calibri" w:eastAsia="Times New Roman" w:hAnsi="Calibri" w:cs="Calibri"/>
          <w:lang w:val="fr-CA" w:eastAsia="en-CA"/>
        </w:rPr>
        <w:t>éthique pour une IA digne de confiance de la Commission européenne, et processus d</w:t>
      </w:r>
      <w:r w:rsidR="00917650">
        <w:rPr>
          <w:rFonts w:ascii="Calibri" w:eastAsia="Times New Roman" w:hAnsi="Calibri" w:cs="Calibri"/>
          <w:lang w:val="fr-CA" w:eastAsia="en-CA"/>
        </w:rPr>
        <w:t>’</w:t>
      </w:r>
      <w:r w:rsidRPr="00D80EDF">
        <w:rPr>
          <w:rFonts w:ascii="Calibri" w:eastAsia="Times New Roman" w:hAnsi="Calibri" w:cs="Calibri"/>
          <w:lang w:val="fr-CA" w:eastAsia="en-CA"/>
        </w:rPr>
        <w:t xml:space="preserve">auto-évaluation associé </w:t>
      </w:r>
      <w:r w:rsidR="000944C7" w:rsidRPr="00D80EDF">
        <w:rPr>
          <w:rFonts w:ascii="Calibri" w:eastAsia="Times New Roman" w:hAnsi="Calibri" w:cs="Calibri"/>
          <w:lang w:val="fr-CA" w:eastAsia="en-CA"/>
        </w:rPr>
        <w:t xml:space="preserve">- </w:t>
      </w:r>
      <w:hyperlink r:id="rId37" w:tgtFrame="_blank" w:history="1">
        <w:r w:rsidR="000944C7" w:rsidRPr="00D80EDF">
          <w:rPr>
            <w:rFonts w:ascii="Calibri" w:eastAsia="Times New Roman" w:hAnsi="Calibri" w:cs="Calibri"/>
            <w:color w:val="0563C1"/>
            <w:u w:val="single"/>
            <w:lang w:val="fr-CA" w:eastAsia="en-CA"/>
          </w:rPr>
          <w:t>https://ec.europa.eu/digital-single-market/en/news/assessment-list-trustworthy-artificial-intelligence-altai-self-assessment</w:t>
        </w:r>
        <w:r w:rsidR="000944C7" w:rsidRPr="00D80EDF">
          <w:rPr>
            <w:rFonts w:ascii="Calibri" w:eastAsia="Times New Roman" w:hAnsi="Calibri" w:cs="Calibri"/>
            <w:color w:val="0000FF"/>
            <w:u w:val="single"/>
            <w:lang w:val="fr-CA" w:eastAsia="en-CA"/>
          </w:rPr>
          <w:t xml:space="preserve"> (Links to an </w:t>
        </w:r>
        <w:proofErr w:type="spellStart"/>
        <w:r w:rsidR="000944C7" w:rsidRPr="00D80EDF">
          <w:rPr>
            <w:rFonts w:ascii="Calibri" w:eastAsia="Times New Roman" w:hAnsi="Calibri" w:cs="Calibri"/>
            <w:color w:val="0000FF"/>
            <w:u w:val="single"/>
            <w:lang w:val="fr-CA" w:eastAsia="en-CA"/>
          </w:rPr>
          <w:t>external</w:t>
        </w:r>
        <w:proofErr w:type="spellEnd"/>
        <w:r w:rsidR="000944C7" w:rsidRPr="00D80EDF">
          <w:rPr>
            <w:rFonts w:ascii="Calibri" w:eastAsia="Times New Roman" w:hAnsi="Calibri" w:cs="Calibri"/>
            <w:color w:val="0000FF"/>
            <w:u w:val="single"/>
            <w:lang w:val="fr-CA" w:eastAsia="en-CA"/>
          </w:rPr>
          <w:t xml:space="preserve"> site.)</w:t>
        </w:r>
      </w:hyperlink>
      <w:r w:rsidR="000944C7" w:rsidRPr="00D80EDF">
        <w:rPr>
          <w:rFonts w:ascii="Calibri" w:eastAsia="Times New Roman" w:hAnsi="Calibri" w:cs="Calibri"/>
          <w:lang w:val="fr-CA" w:eastAsia="en-CA"/>
        </w:rPr>
        <w:t> </w:t>
      </w:r>
    </w:p>
    <w:p w14:paraId="260FA832" w14:textId="77777777" w:rsidR="000944C7" w:rsidRPr="000944C7" w:rsidRDefault="00E775D8"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hyperlink r:id="rId38" w:tgtFrame="_blank" w:history="1">
        <w:r w:rsidR="000944C7" w:rsidRPr="000944C7">
          <w:rPr>
            <w:rFonts w:ascii="Calibri" w:eastAsia="Times New Roman" w:hAnsi="Calibri" w:cs="Calibri"/>
            <w:color w:val="0000FF"/>
            <w:u w:val="single"/>
            <w:lang w:eastAsia="en-CA"/>
          </w:rPr>
          <w:t>Korn Ferry Global Survey: AI Reshaping the Role of the Recruiter</w:t>
        </w:r>
      </w:hyperlink>
      <w:r w:rsidR="000944C7" w:rsidRPr="000944C7">
        <w:rPr>
          <w:rFonts w:ascii="Calibri" w:eastAsia="Times New Roman" w:hAnsi="Calibri" w:cs="Calibri"/>
          <w:lang w:eastAsia="en-CA"/>
        </w:rPr>
        <w:t> </w:t>
      </w:r>
    </w:p>
    <w:p w14:paraId="41B43EA9" w14:textId="0E5EDECC" w:rsidR="000944C7" w:rsidRPr="000944C7" w:rsidRDefault="00E775D8"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hyperlink r:id="rId39" w:tgtFrame="_blank" w:history="1">
        <w:r w:rsidR="000944C7" w:rsidRPr="000944C7">
          <w:rPr>
            <w:rFonts w:ascii="Calibri" w:eastAsia="Times New Roman" w:hAnsi="Calibri" w:cs="Calibri"/>
            <w:color w:val="0563C1"/>
            <w:u w:val="single"/>
            <w:lang w:eastAsia="en-CA"/>
          </w:rPr>
          <w:t>Making Artificial Intelligence Inclusive for Hiring and HR</w:t>
        </w:r>
      </w:hyperlink>
      <w:r w:rsidR="000944C7" w:rsidRPr="000944C7">
        <w:rPr>
          <w:rFonts w:ascii="Calibri" w:eastAsia="Times New Roman" w:hAnsi="Calibri" w:cs="Calibri"/>
          <w:lang w:eastAsia="en-CA"/>
        </w:rPr>
        <w:t xml:space="preserve"> (</w:t>
      </w:r>
      <w:proofErr w:type="spellStart"/>
      <w:r w:rsidR="006654EC">
        <w:rPr>
          <w:rFonts w:ascii="Calibri" w:eastAsia="Times New Roman" w:hAnsi="Calibri" w:cs="Calibri"/>
          <w:lang w:eastAsia="en-CA"/>
        </w:rPr>
        <w:t>baladodiffusion</w:t>
      </w:r>
      <w:proofErr w:type="spellEnd"/>
      <w:r w:rsidR="000944C7" w:rsidRPr="000944C7">
        <w:rPr>
          <w:rFonts w:ascii="Calibri" w:eastAsia="Times New Roman" w:hAnsi="Calibri" w:cs="Calibri"/>
          <w:lang w:eastAsia="en-CA"/>
        </w:rPr>
        <w:t>) </w:t>
      </w:r>
    </w:p>
    <w:p w14:paraId="3AD4B196" w14:textId="7E4B325F" w:rsidR="000944C7" w:rsidRPr="000944C7" w:rsidRDefault="00E775D8"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hyperlink r:id="rId40" w:tgtFrame="_blank" w:history="1">
        <w:r w:rsidR="000944C7" w:rsidRPr="000944C7">
          <w:rPr>
            <w:rFonts w:ascii="Calibri" w:eastAsia="Times New Roman" w:hAnsi="Calibri" w:cs="Calibri"/>
            <w:color w:val="0563C1"/>
            <w:u w:val="single"/>
            <w:lang w:eastAsia="en-CA"/>
          </w:rPr>
          <w:t>US Equal Employment Opportunity Commission</w:t>
        </w:r>
      </w:hyperlink>
      <w:r w:rsidR="000944C7" w:rsidRPr="000944C7">
        <w:rPr>
          <w:rFonts w:ascii="Calibri" w:eastAsia="Times New Roman" w:hAnsi="Calibri" w:cs="Calibri"/>
          <w:lang w:eastAsia="en-CA"/>
        </w:rPr>
        <w:t xml:space="preserve"> (</w:t>
      </w:r>
      <w:r w:rsidR="006654EC">
        <w:rPr>
          <w:rFonts w:ascii="Calibri" w:eastAsia="Times New Roman" w:hAnsi="Calibri" w:cs="Calibri"/>
          <w:lang w:eastAsia="en-CA"/>
        </w:rPr>
        <w:t>site web</w:t>
      </w:r>
      <w:r w:rsidR="000944C7" w:rsidRPr="000944C7">
        <w:rPr>
          <w:rFonts w:ascii="Calibri" w:eastAsia="Times New Roman" w:hAnsi="Calibri" w:cs="Calibri"/>
          <w:lang w:eastAsia="en-CA"/>
        </w:rPr>
        <w:t>) </w:t>
      </w:r>
    </w:p>
    <w:p w14:paraId="0CAD9951" w14:textId="77777777" w:rsidR="000944C7" w:rsidRPr="000944C7" w:rsidRDefault="00E775D8"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hyperlink r:id="rId41" w:tgtFrame="_blank" w:history="1">
        <w:r w:rsidR="000944C7" w:rsidRPr="000944C7">
          <w:rPr>
            <w:rFonts w:ascii="Calibri" w:eastAsia="Times New Roman" w:hAnsi="Calibri" w:cs="Calibri"/>
            <w:color w:val="0563C1"/>
            <w:u w:val="single"/>
            <w:lang w:eastAsia="en-CA"/>
          </w:rPr>
          <w:t>We Count Project</w:t>
        </w:r>
      </w:hyperlink>
      <w:r w:rsidR="000944C7" w:rsidRPr="000944C7">
        <w:rPr>
          <w:rFonts w:ascii="Calibri" w:eastAsia="Times New Roman" w:hAnsi="Calibri" w:cs="Calibri"/>
          <w:lang w:eastAsia="en-CA"/>
        </w:rPr>
        <w:t>, Inclusive Design Research Centre </w:t>
      </w:r>
    </w:p>
    <w:p w14:paraId="1C8F5134" w14:textId="77777777" w:rsidR="00224DC8" w:rsidRDefault="00224DC8" w:rsidP="00224DC8">
      <w:pPr>
        <w:spacing w:before="100" w:beforeAutospacing="1" w:after="100" w:afterAutospacing="1" w:line="240" w:lineRule="auto"/>
        <w:ind w:left="840"/>
        <w:textAlignment w:val="baseline"/>
        <w:rPr>
          <w:rFonts w:ascii="Georgia" w:eastAsia="Times New Roman" w:hAnsi="Georgia" w:cs="Times New Roman"/>
          <w:b/>
          <w:bCs/>
          <w:color w:val="C00000"/>
          <w:sz w:val="40"/>
          <w:szCs w:val="40"/>
          <w:lang w:eastAsia="en-CA"/>
        </w:rPr>
        <w:sectPr w:rsidR="00224DC8">
          <w:pgSz w:w="12240" w:h="15840"/>
          <w:pgMar w:top="1440" w:right="1440" w:bottom="1440" w:left="1440" w:header="708" w:footer="708" w:gutter="0"/>
          <w:cols w:space="708"/>
          <w:docGrid w:linePitch="360"/>
        </w:sectPr>
      </w:pPr>
    </w:p>
    <w:p w14:paraId="6A40B74F" w14:textId="649C70F4" w:rsidR="000944C7" w:rsidRPr="00B51D4C" w:rsidRDefault="00B51D4C" w:rsidP="00B51D4C">
      <w:pPr>
        <w:pStyle w:val="Heading2"/>
        <w:rPr>
          <w:lang w:val="fr-CA"/>
        </w:rPr>
      </w:pPr>
      <w:r w:rsidRPr="00B51D4C">
        <w:rPr>
          <w:lang w:val="fr-CA"/>
        </w:rPr>
        <w:lastRenderedPageBreak/>
        <w:t xml:space="preserve">Ouvrages cités </w:t>
      </w:r>
    </w:p>
    <w:p w14:paraId="4FC544B7" w14:textId="440096E8" w:rsidR="000944C7" w:rsidRPr="000944C7" w:rsidRDefault="00B51D4C"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B51D4C">
        <w:rPr>
          <w:rFonts w:ascii="Calibri" w:eastAsia="Times New Roman" w:hAnsi="Calibri" w:cs="Calibri"/>
          <w:lang w:val="fr-CA" w:eastAsia="en-CA"/>
        </w:rPr>
        <w:t>Gouvernement du Canada. (2021, 1er avri</w:t>
      </w:r>
      <w:r w:rsidRPr="00C22349">
        <w:rPr>
          <w:rFonts w:ascii="Calibri" w:eastAsia="Times New Roman" w:hAnsi="Calibri" w:cs="Calibri"/>
          <w:lang w:val="fr-CA" w:eastAsia="en-CA"/>
        </w:rPr>
        <w:t>l).</w:t>
      </w:r>
      <w:r w:rsidRPr="00C22349">
        <w:rPr>
          <w:rFonts w:ascii="Calibri" w:eastAsia="Times New Roman" w:hAnsi="Calibri" w:cs="Calibri"/>
          <w:i/>
          <w:iCs/>
          <w:lang w:val="fr-CA" w:eastAsia="en-CA"/>
        </w:rPr>
        <w:t xml:space="preserve"> Directive sur la prise de décision automatisée- Canada.ca.</w:t>
      </w:r>
      <w:r w:rsidRPr="00B51D4C">
        <w:rPr>
          <w:rFonts w:ascii="Calibri" w:eastAsia="Times New Roman" w:hAnsi="Calibri" w:cs="Calibri"/>
          <w:lang w:val="fr-CA" w:eastAsia="en-CA"/>
        </w:rPr>
        <w:t xml:space="preserve"> Directive sur la prise de décision automatisée</w:t>
      </w:r>
      <w:r w:rsidR="000944C7" w:rsidRPr="00B51D4C">
        <w:rPr>
          <w:rFonts w:ascii="Calibri" w:eastAsia="Times New Roman" w:hAnsi="Calibri" w:cs="Calibri"/>
          <w:lang w:val="fr-CA" w:eastAsia="en-CA"/>
        </w:rPr>
        <w:t xml:space="preserve">. </w:t>
      </w:r>
      <w:hyperlink r:id="rId42" w:tgtFrame="_blank" w:history="1">
        <w:r w:rsidR="000944C7" w:rsidRPr="000944C7">
          <w:rPr>
            <w:rFonts w:ascii="Calibri" w:eastAsia="Times New Roman" w:hAnsi="Calibri" w:cs="Calibri"/>
            <w:color w:val="0563C1"/>
            <w:u w:val="single"/>
            <w:lang w:eastAsia="en-CA"/>
          </w:rPr>
          <w:t>https://www.tbs-sct.gc.ca/pol/doc-eng.aspx?id=32592</w:t>
        </w:r>
      </w:hyperlink>
      <w:r w:rsidR="000944C7" w:rsidRPr="000944C7">
        <w:rPr>
          <w:rFonts w:ascii="Calibri" w:eastAsia="Times New Roman" w:hAnsi="Calibri" w:cs="Calibri"/>
          <w:lang w:eastAsia="en-CA"/>
        </w:rPr>
        <w:t>  </w:t>
      </w:r>
    </w:p>
    <w:p w14:paraId="5DE9F35A" w14:textId="608DA5D5" w:rsidR="000944C7" w:rsidRPr="00632EB0"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val="fr-CA" w:eastAsia="en-CA"/>
        </w:rPr>
      </w:pPr>
      <w:r w:rsidRPr="000944C7">
        <w:rPr>
          <w:rFonts w:ascii="Calibri" w:eastAsia="Times New Roman" w:hAnsi="Calibri" w:cs="Calibri"/>
          <w:lang w:eastAsia="en-CA"/>
        </w:rPr>
        <w:t xml:space="preserve">IBM Research. (n.d.). </w:t>
      </w:r>
      <w:r w:rsidRPr="000944C7">
        <w:rPr>
          <w:rFonts w:ascii="Calibri" w:eastAsia="Times New Roman" w:hAnsi="Calibri" w:cs="Calibri"/>
          <w:i/>
          <w:iCs/>
          <w:lang w:eastAsia="en-CA"/>
        </w:rPr>
        <w:t xml:space="preserve">AI </w:t>
      </w:r>
      <w:proofErr w:type="spellStart"/>
      <w:r w:rsidRPr="000944C7">
        <w:rPr>
          <w:rFonts w:ascii="Calibri" w:eastAsia="Times New Roman" w:hAnsi="Calibri" w:cs="Calibri"/>
          <w:i/>
          <w:iCs/>
          <w:lang w:eastAsia="en-CA"/>
        </w:rPr>
        <w:t>Explainability</w:t>
      </w:r>
      <w:proofErr w:type="spellEnd"/>
      <w:r w:rsidRPr="000944C7">
        <w:rPr>
          <w:rFonts w:ascii="Calibri" w:eastAsia="Times New Roman" w:hAnsi="Calibri" w:cs="Calibri"/>
          <w:i/>
          <w:iCs/>
          <w:lang w:eastAsia="en-CA"/>
        </w:rPr>
        <w:t xml:space="preserve"> 360</w:t>
      </w:r>
      <w:r w:rsidRPr="000944C7">
        <w:rPr>
          <w:rFonts w:ascii="Calibri" w:eastAsia="Times New Roman" w:hAnsi="Calibri" w:cs="Calibri"/>
          <w:lang w:eastAsia="en-CA"/>
        </w:rPr>
        <w:t xml:space="preserve">. </w:t>
      </w:r>
      <w:r w:rsidRPr="00632EB0">
        <w:rPr>
          <w:rFonts w:ascii="Calibri" w:eastAsia="Times New Roman" w:hAnsi="Calibri" w:cs="Calibri"/>
          <w:lang w:val="fr-CA" w:eastAsia="en-CA"/>
        </w:rPr>
        <w:t xml:space="preserve">IBM Research </w:t>
      </w:r>
      <w:proofErr w:type="spellStart"/>
      <w:r w:rsidRPr="00632EB0">
        <w:rPr>
          <w:rFonts w:ascii="Calibri" w:eastAsia="Times New Roman" w:hAnsi="Calibri" w:cs="Calibri"/>
          <w:lang w:val="fr-CA" w:eastAsia="en-CA"/>
        </w:rPr>
        <w:t>Trusted</w:t>
      </w:r>
      <w:proofErr w:type="spellEnd"/>
      <w:r w:rsidRPr="00632EB0">
        <w:rPr>
          <w:rFonts w:ascii="Calibri" w:eastAsia="Times New Roman" w:hAnsi="Calibri" w:cs="Calibri"/>
          <w:lang w:val="fr-CA" w:eastAsia="en-CA"/>
        </w:rPr>
        <w:t xml:space="preserve"> AI. </w:t>
      </w:r>
      <w:r w:rsidR="00B51D4C" w:rsidRPr="00B51D4C">
        <w:rPr>
          <w:rFonts w:ascii="Calibri" w:eastAsia="Times New Roman" w:hAnsi="Calibri" w:cs="Calibri"/>
          <w:lang w:val="fr-CA" w:eastAsia="en-CA"/>
        </w:rPr>
        <w:t>Consulté le 25 mai 2021, à l</w:t>
      </w:r>
      <w:r w:rsidR="00917650">
        <w:rPr>
          <w:rFonts w:ascii="Calibri" w:eastAsia="Times New Roman" w:hAnsi="Calibri" w:cs="Calibri"/>
          <w:lang w:val="fr-CA" w:eastAsia="en-CA"/>
        </w:rPr>
        <w:t>’</w:t>
      </w:r>
      <w:r w:rsidR="00B51D4C" w:rsidRPr="00B51D4C">
        <w:rPr>
          <w:rFonts w:ascii="Calibri" w:eastAsia="Times New Roman" w:hAnsi="Calibri" w:cs="Calibri"/>
          <w:lang w:val="fr-CA" w:eastAsia="en-CA"/>
        </w:rPr>
        <w:t>adresse</w:t>
      </w:r>
      <w:r w:rsidRPr="00632EB0">
        <w:rPr>
          <w:rFonts w:ascii="Calibri" w:eastAsia="Times New Roman" w:hAnsi="Calibri" w:cs="Calibri"/>
          <w:lang w:val="fr-CA" w:eastAsia="en-CA"/>
        </w:rPr>
        <w:t xml:space="preserve"> </w:t>
      </w:r>
      <w:hyperlink r:id="rId43" w:tgtFrame="_blank" w:history="1">
        <w:r w:rsidRPr="00632EB0">
          <w:rPr>
            <w:rFonts w:ascii="Calibri" w:eastAsia="Times New Roman" w:hAnsi="Calibri" w:cs="Calibri"/>
            <w:color w:val="0563C1"/>
            <w:u w:val="single"/>
            <w:lang w:val="fr-CA" w:eastAsia="en-CA"/>
          </w:rPr>
          <w:t>https://aix360.mybluemix.net/</w:t>
        </w:r>
      </w:hyperlink>
      <w:r w:rsidRPr="00632EB0">
        <w:rPr>
          <w:rFonts w:ascii="Calibri" w:eastAsia="Times New Roman" w:hAnsi="Calibri" w:cs="Calibri"/>
          <w:lang w:val="fr-CA" w:eastAsia="en-CA"/>
        </w:rPr>
        <w:t>  </w:t>
      </w:r>
      <w:r w:rsidR="00B51D4C" w:rsidRPr="00632EB0">
        <w:rPr>
          <w:rFonts w:ascii="Calibri" w:eastAsia="Times New Roman" w:hAnsi="Calibri" w:cs="Calibri"/>
          <w:lang w:val="fr-CA" w:eastAsia="en-CA"/>
        </w:rPr>
        <w:t xml:space="preserve"> </w:t>
      </w:r>
    </w:p>
    <w:p w14:paraId="7329997C" w14:textId="1D3C6CE8" w:rsidR="00CD54EB" w:rsidRPr="00B51D4C" w:rsidRDefault="000944C7" w:rsidP="00B51D4C">
      <w:pPr>
        <w:tabs>
          <w:tab w:val="left" w:pos="9214"/>
        </w:tabs>
        <w:spacing w:before="100" w:beforeAutospacing="1" w:after="100" w:afterAutospacing="1" w:line="240" w:lineRule="auto"/>
        <w:ind w:left="840"/>
        <w:textAlignment w:val="baseline"/>
        <w:rPr>
          <w:rFonts w:ascii="Calibri" w:eastAsia="Times New Roman" w:hAnsi="Calibri" w:cs="Calibri"/>
          <w:lang w:val="fr-CA" w:eastAsia="en-CA"/>
        </w:rPr>
      </w:pPr>
      <w:r w:rsidRPr="000944C7">
        <w:rPr>
          <w:rFonts w:ascii="Calibri" w:eastAsia="Times New Roman" w:hAnsi="Calibri" w:cs="Calibri"/>
          <w:lang w:eastAsia="en-CA"/>
        </w:rPr>
        <w:t xml:space="preserve">IBM Research. (n.d.-b). </w:t>
      </w:r>
      <w:r w:rsidRPr="000944C7">
        <w:rPr>
          <w:rFonts w:ascii="Calibri" w:eastAsia="Times New Roman" w:hAnsi="Calibri" w:cs="Calibri"/>
          <w:i/>
          <w:iCs/>
          <w:lang w:eastAsia="en-CA"/>
        </w:rPr>
        <w:t>AI Fairness 360</w:t>
      </w:r>
      <w:r w:rsidRPr="000944C7">
        <w:rPr>
          <w:rFonts w:ascii="Calibri" w:eastAsia="Times New Roman" w:hAnsi="Calibri" w:cs="Calibri"/>
          <w:lang w:eastAsia="en-CA"/>
        </w:rPr>
        <w:t xml:space="preserve">. IBM Research Trusted AI. </w:t>
      </w:r>
      <w:r w:rsidR="00B51D4C" w:rsidRPr="00B51D4C">
        <w:rPr>
          <w:rFonts w:ascii="Calibri" w:eastAsia="Times New Roman" w:hAnsi="Calibri" w:cs="Calibri"/>
          <w:lang w:val="fr-CA" w:eastAsia="en-CA"/>
        </w:rPr>
        <w:t>Consulté le 25 mai 2021, à l</w:t>
      </w:r>
      <w:r w:rsidR="00917650">
        <w:rPr>
          <w:rFonts w:ascii="Calibri" w:eastAsia="Times New Roman" w:hAnsi="Calibri" w:cs="Calibri"/>
          <w:lang w:val="fr-CA" w:eastAsia="en-CA"/>
        </w:rPr>
        <w:t>’</w:t>
      </w:r>
      <w:r w:rsidR="00B51D4C" w:rsidRPr="00B51D4C">
        <w:rPr>
          <w:rFonts w:ascii="Calibri" w:eastAsia="Times New Roman" w:hAnsi="Calibri" w:cs="Calibri"/>
          <w:lang w:val="fr-CA" w:eastAsia="en-CA"/>
        </w:rPr>
        <w:t xml:space="preserve">adresse </w:t>
      </w:r>
      <w:hyperlink r:id="rId44" w:tgtFrame="_blank" w:history="1">
        <w:r w:rsidRPr="00B51D4C">
          <w:rPr>
            <w:rFonts w:ascii="Calibri" w:eastAsia="Times New Roman" w:hAnsi="Calibri" w:cs="Calibri"/>
            <w:color w:val="0563C1"/>
            <w:u w:val="single"/>
            <w:lang w:val="fr-CA" w:eastAsia="en-CA"/>
          </w:rPr>
          <w:t>https://aif360.mybluemix.net/?_ga=2.194636781.1705285755.1621941792-2060669717.1621941792</w:t>
        </w:r>
      </w:hyperlink>
      <w:r w:rsidRPr="00B51D4C">
        <w:rPr>
          <w:rFonts w:ascii="Calibri" w:eastAsia="Times New Roman" w:hAnsi="Calibri" w:cs="Calibri"/>
          <w:lang w:val="fr-CA" w:eastAsia="en-CA"/>
        </w:rPr>
        <w:t> </w:t>
      </w:r>
    </w:p>
    <w:p w14:paraId="430AB521" w14:textId="2BB4C5D9" w:rsidR="00810479" w:rsidRPr="00B51D4C" w:rsidRDefault="00810479" w:rsidP="000944C7">
      <w:pPr>
        <w:spacing w:before="100" w:beforeAutospacing="1" w:after="100" w:afterAutospacing="1" w:line="240" w:lineRule="auto"/>
        <w:ind w:left="840"/>
        <w:textAlignment w:val="baseline"/>
        <w:rPr>
          <w:rFonts w:ascii="Calibri" w:eastAsia="Times New Roman" w:hAnsi="Calibri" w:cs="Calibri"/>
          <w:lang w:val="fr-CA" w:eastAsia="en-CA"/>
        </w:rPr>
      </w:pPr>
      <w:r>
        <w:rPr>
          <w:rFonts w:ascii="Calibri" w:eastAsia="Times New Roman" w:hAnsi="Calibri" w:cs="Calibri"/>
          <w:lang w:eastAsia="en-CA"/>
        </w:rPr>
        <w:t xml:space="preserve">The Leadership Conference on Civil and Human Rights. </w:t>
      </w:r>
      <w:r w:rsidR="0076322E">
        <w:rPr>
          <w:rFonts w:ascii="Calibri" w:eastAsia="Times New Roman" w:hAnsi="Calibri" w:cs="Calibri"/>
          <w:lang w:eastAsia="en-CA"/>
        </w:rPr>
        <w:t xml:space="preserve">(2020, </w:t>
      </w:r>
      <w:r w:rsidR="00B51D4C" w:rsidRPr="00632EB0">
        <w:t xml:space="preserve">29 </w:t>
      </w:r>
      <w:proofErr w:type="spellStart"/>
      <w:r w:rsidR="00B51D4C" w:rsidRPr="00632EB0">
        <w:t>juillet</w:t>
      </w:r>
      <w:proofErr w:type="spellEnd"/>
      <w:r w:rsidR="0076322E">
        <w:rPr>
          <w:rFonts w:ascii="Calibri" w:eastAsia="Times New Roman" w:hAnsi="Calibri" w:cs="Calibri"/>
          <w:lang w:eastAsia="en-CA"/>
        </w:rPr>
        <w:t xml:space="preserve">). </w:t>
      </w:r>
      <w:r w:rsidR="0076322E">
        <w:rPr>
          <w:rFonts w:ascii="Calibri" w:eastAsia="Times New Roman" w:hAnsi="Calibri" w:cs="Calibri"/>
          <w:i/>
          <w:iCs/>
          <w:lang w:eastAsia="en-CA"/>
        </w:rPr>
        <w:t>Civil Rights Principles for Hiring Assessment Technologies</w:t>
      </w:r>
      <w:r w:rsidR="0076322E">
        <w:rPr>
          <w:rFonts w:ascii="Calibri" w:eastAsia="Times New Roman" w:hAnsi="Calibri" w:cs="Calibri"/>
          <w:lang w:eastAsia="en-CA"/>
        </w:rPr>
        <w:t xml:space="preserve">. </w:t>
      </w:r>
      <w:bookmarkStart w:id="62" w:name="_Hlk73538341"/>
      <w:r w:rsidR="00B51D4C" w:rsidRPr="00B51D4C">
        <w:rPr>
          <w:rFonts w:ascii="Calibri" w:eastAsia="Times New Roman" w:hAnsi="Calibri" w:cs="Calibri"/>
          <w:lang w:val="fr-CA" w:eastAsia="en-CA"/>
        </w:rPr>
        <w:t>Consulté le 2</w:t>
      </w:r>
      <w:r w:rsidR="00B51D4C">
        <w:rPr>
          <w:rFonts w:ascii="Calibri" w:eastAsia="Times New Roman" w:hAnsi="Calibri" w:cs="Calibri"/>
          <w:lang w:val="fr-CA" w:eastAsia="en-CA"/>
        </w:rPr>
        <w:t>6</w:t>
      </w:r>
      <w:r w:rsidR="00B51D4C" w:rsidRPr="00B51D4C">
        <w:rPr>
          <w:rFonts w:ascii="Calibri" w:eastAsia="Times New Roman" w:hAnsi="Calibri" w:cs="Calibri"/>
          <w:lang w:val="fr-CA" w:eastAsia="en-CA"/>
        </w:rPr>
        <w:t xml:space="preserve"> mai 2021, à l</w:t>
      </w:r>
      <w:r w:rsidR="00917650">
        <w:rPr>
          <w:rFonts w:ascii="Calibri" w:eastAsia="Times New Roman" w:hAnsi="Calibri" w:cs="Calibri"/>
          <w:lang w:val="fr-CA" w:eastAsia="en-CA"/>
        </w:rPr>
        <w:t>’</w:t>
      </w:r>
      <w:r w:rsidR="00B51D4C" w:rsidRPr="00B51D4C">
        <w:rPr>
          <w:rFonts w:ascii="Calibri" w:eastAsia="Times New Roman" w:hAnsi="Calibri" w:cs="Calibri"/>
          <w:lang w:val="fr-CA" w:eastAsia="en-CA"/>
        </w:rPr>
        <w:t>adresse</w:t>
      </w:r>
      <w:bookmarkEnd w:id="62"/>
      <w:r w:rsidR="00B51D4C" w:rsidRPr="00B51D4C">
        <w:rPr>
          <w:rFonts w:ascii="Calibri" w:eastAsia="Times New Roman" w:hAnsi="Calibri" w:cs="Calibri"/>
          <w:lang w:val="fr-CA" w:eastAsia="en-CA"/>
        </w:rPr>
        <w:t xml:space="preserve"> </w:t>
      </w:r>
      <w:hyperlink r:id="rId45" w:history="1">
        <w:r w:rsidR="0076322E" w:rsidRPr="00B51D4C">
          <w:rPr>
            <w:rStyle w:val="Hyperlink"/>
            <w:rFonts w:ascii="Calibri" w:eastAsia="Times New Roman" w:hAnsi="Calibri" w:cs="Calibri"/>
            <w:lang w:val="fr-CA" w:eastAsia="en-CA"/>
          </w:rPr>
          <w:t>https://civilrights.org/resource/civil-rights-principles-for-hiring-assessment-technologies/</w:t>
        </w:r>
      </w:hyperlink>
      <w:r w:rsidR="0076322E" w:rsidRPr="00B51D4C">
        <w:rPr>
          <w:rFonts w:ascii="Calibri" w:eastAsia="Times New Roman" w:hAnsi="Calibri" w:cs="Calibri"/>
          <w:lang w:val="fr-CA" w:eastAsia="en-CA"/>
        </w:rPr>
        <w:t xml:space="preserve"> </w:t>
      </w:r>
    </w:p>
    <w:p w14:paraId="5E1E87C9" w14:textId="65E44F37" w:rsidR="00B62159" w:rsidRPr="00B51D4C" w:rsidRDefault="005B4A4F" w:rsidP="00B62159">
      <w:pPr>
        <w:spacing w:before="100" w:beforeAutospacing="1" w:after="100" w:afterAutospacing="1" w:line="240" w:lineRule="auto"/>
        <w:ind w:left="840"/>
        <w:textAlignment w:val="baseline"/>
        <w:rPr>
          <w:rFonts w:ascii="Calibri" w:eastAsia="Times New Roman" w:hAnsi="Calibri" w:cs="Calibri"/>
          <w:lang w:val="fr-CA" w:eastAsia="en-CA"/>
        </w:rPr>
        <w:sectPr w:rsidR="00B62159" w:rsidRPr="00B51D4C">
          <w:pgSz w:w="12240" w:h="15840"/>
          <w:pgMar w:top="1440" w:right="1440" w:bottom="1440" w:left="1440" w:header="708" w:footer="708" w:gutter="0"/>
          <w:cols w:space="708"/>
          <w:docGrid w:linePitch="360"/>
        </w:sectPr>
      </w:pPr>
      <w:r>
        <w:rPr>
          <w:rFonts w:ascii="Calibri" w:eastAsia="Times New Roman" w:hAnsi="Calibri" w:cs="Calibri"/>
          <w:lang w:eastAsia="en-CA"/>
        </w:rPr>
        <w:t>Narayanan, Arvid.</w:t>
      </w:r>
      <w:r w:rsidR="00C15FE6">
        <w:rPr>
          <w:rFonts w:ascii="Calibri" w:eastAsia="Times New Roman" w:hAnsi="Calibri" w:cs="Calibri"/>
          <w:lang w:eastAsia="en-CA"/>
        </w:rPr>
        <w:t xml:space="preserve"> (n.d.) </w:t>
      </w:r>
      <w:r w:rsidR="00C15FE6">
        <w:rPr>
          <w:rFonts w:ascii="Calibri" w:eastAsia="Times New Roman" w:hAnsi="Calibri" w:cs="Calibri"/>
          <w:i/>
          <w:iCs/>
          <w:lang w:eastAsia="en-CA"/>
        </w:rPr>
        <w:t>How to Recognize AI Snake Oil</w:t>
      </w:r>
      <w:r w:rsidR="00C15FE6">
        <w:rPr>
          <w:rFonts w:ascii="Calibri" w:eastAsia="Times New Roman" w:hAnsi="Calibri" w:cs="Calibri"/>
          <w:lang w:eastAsia="en-CA"/>
        </w:rPr>
        <w:t xml:space="preserve">. </w:t>
      </w:r>
      <w:r w:rsidR="00B51D4C" w:rsidRPr="00B51D4C">
        <w:rPr>
          <w:rFonts w:ascii="Calibri" w:eastAsia="Times New Roman" w:hAnsi="Calibri" w:cs="Calibri"/>
          <w:lang w:val="fr-CA" w:eastAsia="en-CA"/>
        </w:rPr>
        <w:t>Consulté le 26 mai 2021 à l</w:t>
      </w:r>
      <w:r w:rsidR="00917650">
        <w:rPr>
          <w:rFonts w:ascii="Calibri" w:eastAsia="Times New Roman" w:hAnsi="Calibri" w:cs="Calibri"/>
          <w:lang w:val="fr-CA" w:eastAsia="en-CA"/>
        </w:rPr>
        <w:t>’</w:t>
      </w:r>
      <w:r w:rsidR="00B51D4C" w:rsidRPr="00B51D4C">
        <w:rPr>
          <w:rFonts w:ascii="Calibri" w:eastAsia="Times New Roman" w:hAnsi="Calibri" w:cs="Calibri"/>
          <w:lang w:val="fr-CA" w:eastAsia="en-CA"/>
        </w:rPr>
        <w:t xml:space="preserve">adresse </w:t>
      </w:r>
      <w:hyperlink r:id="rId46" w:history="1">
        <w:r w:rsidR="00C15FE6" w:rsidRPr="00B51D4C">
          <w:rPr>
            <w:rStyle w:val="Hyperlink"/>
            <w:rFonts w:ascii="Calibri" w:eastAsia="Times New Roman" w:hAnsi="Calibri" w:cs="Calibri"/>
            <w:lang w:val="fr-CA" w:eastAsia="en-CA"/>
          </w:rPr>
          <w:t>https://www.cs.princeton.edu/~arvindn/talks/MIT-STS-AI-snakeoil.pdf</w:t>
        </w:r>
      </w:hyperlink>
      <w:r w:rsidR="00C15FE6" w:rsidRPr="00B51D4C">
        <w:rPr>
          <w:rFonts w:ascii="Calibri" w:eastAsia="Times New Roman" w:hAnsi="Calibri" w:cs="Calibri"/>
          <w:lang w:val="fr-CA" w:eastAsia="en-CA"/>
        </w:rPr>
        <w:t xml:space="preserve"> </w:t>
      </w:r>
      <w:r w:rsidRPr="00B51D4C">
        <w:rPr>
          <w:rFonts w:ascii="Calibri" w:eastAsia="Times New Roman" w:hAnsi="Calibri" w:cs="Calibri"/>
          <w:lang w:val="fr-CA" w:eastAsia="en-CA"/>
        </w:rPr>
        <w:t xml:space="preserve"> </w:t>
      </w:r>
    </w:p>
    <w:p w14:paraId="1DF2296D" w14:textId="17CF2B24" w:rsidR="000944C7" w:rsidRPr="00B51D4C" w:rsidRDefault="00B51D4C" w:rsidP="00B51D4C">
      <w:pPr>
        <w:pStyle w:val="Heading2"/>
        <w:rPr>
          <w:lang w:val="fr-CA"/>
        </w:rPr>
      </w:pPr>
      <w:r w:rsidRPr="00B51D4C">
        <w:rPr>
          <w:lang w:val="fr-CA"/>
        </w:rPr>
        <w:lastRenderedPageBreak/>
        <w:t xml:space="preserve">À propos des collaborateurs </w:t>
      </w:r>
    </w:p>
    <w:p w14:paraId="65455E7F" w14:textId="3C69259F" w:rsidR="009F1743" w:rsidRPr="00060D7E" w:rsidRDefault="000944C7" w:rsidP="00AD7FBB">
      <w:pPr>
        <w:pStyle w:val="Heading4"/>
        <w:spacing w:before="120" w:beforeAutospacing="0"/>
        <w:rPr>
          <w:lang w:val="fr-CA"/>
        </w:rPr>
      </w:pPr>
      <w:bookmarkStart w:id="63" w:name="_Toc72917588"/>
      <w:bookmarkStart w:id="64" w:name="_Toc72917786"/>
      <w:bookmarkStart w:id="65" w:name="_Toc73007078"/>
      <w:r w:rsidRPr="00060D7E">
        <w:rPr>
          <w:lang w:val="fr-CA"/>
        </w:rPr>
        <w:t>Claire Andrews</w:t>
      </w:r>
      <w:bookmarkEnd w:id="63"/>
      <w:bookmarkEnd w:id="64"/>
      <w:bookmarkEnd w:id="65"/>
    </w:p>
    <w:p w14:paraId="498E8915" w14:textId="596EDE3B" w:rsidR="009F1743" w:rsidRPr="00060D7E" w:rsidRDefault="00060D7E" w:rsidP="00AD7FBB">
      <w:pPr>
        <w:spacing w:after="240" w:line="240" w:lineRule="auto"/>
        <w:ind w:left="839"/>
        <w:textAlignment w:val="baseline"/>
        <w:rPr>
          <w:lang w:val="fr-CA" w:eastAsia="en-CA"/>
        </w:rPr>
      </w:pPr>
      <w:r w:rsidRPr="00060D7E">
        <w:rPr>
          <w:lang w:val="fr-CA" w:eastAsia="en-CA"/>
        </w:rPr>
        <w:t>Claire Andrews est assistante de recherche à l</w:t>
      </w:r>
      <w:r w:rsidR="00917650">
        <w:rPr>
          <w:lang w:val="fr-CA" w:eastAsia="en-CA"/>
        </w:rPr>
        <w:t>’</w:t>
      </w:r>
      <w:r w:rsidRPr="00060D7E">
        <w:rPr>
          <w:lang w:val="fr-CA" w:eastAsia="en-CA"/>
        </w:rPr>
        <w:t>Inclusive Design Research Centre et a travaillé sur le projet L</w:t>
      </w:r>
      <w:r w:rsidR="00917650">
        <w:rPr>
          <w:lang w:val="fr-CA" w:eastAsia="en-CA"/>
        </w:rPr>
        <w:t>’</w:t>
      </w:r>
      <w:r w:rsidRPr="00060D7E">
        <w:rPr>
          <w:lang w:val="fr-CA" w:eastAsia="en-CA"/>
        </w:rPr>
        <w:t>avenir du travail et les personnes handicapées. Claire est diplômée du programme de maîtrise en design inclusif de l</w:t>
      </w:r>
      <w:r w:rsidR="00917650">
        <w:rPr>
          <w:lang w:val="fr-CA" w:eastAsia="en-CA"/>
        </w:rPr>
        <w:t>’</w:t>
      </w:r>
      <w:r w:rsidRPr="00060D7E">
        <w:rPr>
          <w:lang w:val="fr-CA" w:eastAsia="en-CA"/>
        </w:rPr>
        <w:t>Université OCAD et possède une maîtrise en sciences de l</w:t>
      </w:r>
      <w:r w:rsidR="00917650">
        <w:rPr>
          <w:lang w:val="fr-CA" w:eastAsia="en-CA"/>
        </w:rPr>
        <w:t>’</w:t>
      </w:r>
      <w:r w:rsidRPr="00060D7E">
        <w:rPr>
          <w:lang w:val="fr-CA" w:eastAsia="en-CA"/>
        </w:rPr>
        <w:t>ergothérapie</w:t>
      </w:r>
      <w:r w:rsidR="00D92128" w:rsidRPr="00060D7E">
        <w:rPr>
          <w:lang w:val="fr-CA" w:eastAsia="en-CA"/>
        </w:rPr>
        <w:t xml:space="preserve">. </w:t>
      </w:r>
    </w:p>
    <w:p w14:paraId="2AE26C54" w14:textId="362E6175" w:rsidR="000944C7" w:rsidRPr="00632EB0" w:rsidRDefault="000944C7" w:rsidP="00AD7FBB">
      <w:pPr>
        <w:pStyle w:val="Heading4"/>
        <w:spacing w:before="120" w:beforeAutospacing="0"/>
        <w:rPr>
          <w:rFonts w:ascii="Times New Roman" w:hAnsi="Times New Roman" w:cs="Times New Roman"/>
          <w:lang w:val="fr-CA"/>
        </w:rPr>
      </w:pPr>
      <w:bookmarkStart w:id="66" w:name="_Toc72917589"/>
      <w:bookmarkStart w:id="67" w:name="_Toc72917787"/>
      <w:bookmarkStart w:id="68" w:name="_Toc73007079"/>
      <w:r w:rsidRPr="00632EB0">
        <w:rPr>
          <w:lang w:val="fr-CA"/>
        </w:rPr>
        <w:t>Chris Butler</w:t>
      </w:r>
      <w:bookmarkEnd w:id="66"/>
      <w:bookmarkEnd w:id="67"/>
      <w:bookmarkEnd w:id="68"/>
      <w:r w:rsidRPr="00632EB0">
        <w:rPr>
          <w:lang w:val="fr-CA"/>
        </w:rPr>
        <w:t> </w:t>
      </w:r>
    </w:p>
    <w:p w14:paraId="4B629CC5" w14:textId="1A45F9D4" w:rsidR="000944C7" w:rsidRPr="00060D7E" w:rsidRDefault="00060D7E" w:rsidP="003E26D6">
      <w:pPr>
        <w:spacing w:after="100" w:afterAutospacing="1" w:line="240" w:lineRule="auto"/>
        <w:ind w:left="839"/>
        <w:textAlignment w:val="baseline"/>
        <w:rPr>
          <w:rFonts w:ascii="Times New Roman" w:eastAsia="Times New Roman" w:hAnsi="Times New Roman" w:cs="Times New Roman"/>
          <w:sz w:val="24"/>
          <w:szCs w:val="24"/>
          <w:lang w:val="fr-CA" w:eastAsia="en-CA"/>
        </w:rPr>
      </w:pPr>
      <w:r w:rsidRPr="00060D7E">
        <w:rPr>
          <w:rFonts w:ascii="Calibri" w:eastAsia="Times New Roman" w:hAnsi="Calibri" w:cs="Calibri"/>
          <w:lang w:val="fr-CA" w:eastAsia="en-CA"/>
        </w:rPr>
        <w:t xml:space="preserve">Chris Butler travaille comme coursier pour Surrey Place et Good Foot Delivery. Il aime </w:t>
      </w:r>
      <w:r w:rsidR="00C22349">
        <w:rPr>
          <w:rFonts w:ascii="Calibri" w:eastAsia="Times New Roman" w:hAnsi="Calibri" w:cs="Calibri"/>
          <w:lang w:val="fr-CA" w:eastAsia="en-CA"/>
        </w:rPr>
        <w:t>socialiser</w:t>
      </w:r>
      <w:r w:rsidRPr="00060D7E">
        <w:rPr>
          <w:rFonts w:ascii="Calibri" w:eastAsia="Times New Roman" w:hAnsi="Calibri" w:cs="Calibri"/>
          <w:lang w:val="fr-CA" w:eastAsia="en-CA"/>
        </w:rPr>
        <w:t xml:space="preserve"> avec ses colocataires, passer du temps sur son iPad et lire les livres Star Trek, </w:t>
      </w:r>
      <w:proofErr w:type="spellStart"/>
      <w:r w:rsidRPr="00060D7E">
        <w:rPr>
          <w:rFonts w:ascii="Calibri" w:eastAsia="Times New Roman" w:hAnsi="Calibri" w:cs="Calibri"/>
          <w:lang w:val="fr-CA" w:eastAsia="en-CA"/>
        </w:rPr>
        <w:t>Doctor</w:t>
      </w:r>
      <w:proofErr w:type="spellEnd"/>
      <w:r w:rsidRPr="00060D7E">
        <w:rPr>
          <w:rFonts w:ascii="Calibri" w:eastAsia="Times New Roman" w:hAnsi="Calibri" w:cs="Calibri"/>
          <w:lang w:val="fr-CA" w:eastAsia="en-CA"/>
        </w:rPr>
        <w:t xml:space="preserve"> </w:t>
      </w:r>
      <w:proofErr w:type="spellStart"/>
      <w:r w:rsidRPr="00060D7E">
        <w:rPr>
          <w:rFonts w:ascii="Calibri" w:eastAsia="Times New Roman" w:hAnsi="Calibri" w:cs="Calibri"/>
          <w:lang w:val="fr-CA" w:eastAsia="en-CA"/>
        </w:rPr>
        <w:t>Who</w:t>
      </w:r>
      <w:proofErr w:type="spellEnd"/>
      <w:r w:rsidRPr="00060D7E">
        <w:rPr>
          <w:rFonts w:ascii="Calibri" w:eastAsia="Times New Roman" w:hAnsi="Calibri" w:cs="Calibri"/>
          <w:lang w:val="fr-CA" w:eastAsia="en-CA"/>
        </w:rPr>
        <w:t xml:space="preserve"> et X-Files</w:t>
      </w:r>
      <w:r w:rsidR="000944C7" w:rsidRPr="00060D7E">
        <w:rPr>
          <w:rFonts w:ascii="Calibri" w:eastAsia="Times New Roman" w:hAnsi="Calibri" w:cs="Calibri"/>
          <w:lang w:val="fr-CA" w:eastAsia="en-CA"/>
        </w:rPr>
        <w:t>. </w:t>
      </w:r>
      <w:r w:rsidRPr="00060D7E">
        <w:rPr>
          <w:rFonts w:ascii="Calibri" w:eastAsia="Times New Roman" w:hAnsi="Calibri" w:cs="Calibri"/>
          <w:lang w:val="fr-CA" w:eastAsia="en-CA"/>
        </w:rPr>
        <w:t xml:space="preserve"> </w:t>
      </w:r>
    </w:p>
    <w:p w14:paraId="21250BA2" w14:textId="1178A2D3" w:rsidR="000944C7" w:rsidRPr="00632EB0" w:rsidRDefault="000944C7" w:rsidP="00AD7FBB">
      <w:pPr>
        <w:pStyle w:val="Heading4"/>
        <w:spacing w:before="120" w:beforeAutospacing="0"/>
        <w:rPr>
          <w:rFonts w:ascii="Times New Roman" w:hAnsi="Times New Roman" w:cs="Times New Roman"/>
          <w:lang w:val="fr-CA"/>
        </w:rPr>
      </w:pPr>
      <w:bookmarkStart w:id="69" w:name="_Toc72917590"/>
      <w:bookmarkStart w:id="70" w:name="_Toc72917788"/>
      <w:bookmarkStart w:id="71" w:name="_Toc73007080"/>
      <w:r w:rsidRPr="00632EB0">
        <w:rPr>
          <w:lang w:val="fr-CA"/>
        </w:rPr>
        <w:t>Theodore (Ted) Cooke</w:t>
      </w:r>
      <w:bookmarkEnd w:id="69"/>
      <w:bookmarkEnd w:id="70"/>
      <w:bookmarkEnd w:id="71"/>
      <w:r w:rsidRPr="00632EB0">
        <w:rPr>
          <w:lang w:val="fr-CA"/>
        </w:rPr>
        <w:t> </w:t>
      </w:r>
    </w:p>
    <w:p w14:paraId="253C0611" w14:textId="6DB2A7B2" w:rsidR="000944C7" w:rsidRPr="00060D7E" w:rsidRDefault="000944C7" w:rsidP="003E26D6">
      <w:pPr>
        <w:spacing w:after="100" w:afterAutospacing="1" w:line="240" w:lineRule="auto"/>
        <w:ind w:left="839"/>
        <w:textAlignment w:val="baseline"/>
        <w:rPr>
          <w:rFonts w:ascii="Times New Roman" w:eastAsia="Times New Roman" w:hAnsi="Times New Roman" w:cs="Times New Roman"/>
          <w:sz w:val="24"/>
          <w:szCs w:val="24"/>
          <w:lang w:val="fr-CA" w:eastAsia="en-CA"/>
        </w:rPr>
      </w:pPr>
      <w:r w:rsidRPr="00060D7E">
        <w:rPr>
          <w:rFonts w:ascii="Calibri" w:eastAsia="Times New Roman" w:hAnsi="Calibri" w:cs="Calibri"/>
          <w:lang w:val="fr-CA" w:eastAsia="en-CA"/>
        </w:rPr>
        <w:t xml:space="preserve">Ted </w:t>
      </w:r>
      <w:r w:rsidR="00060D7E" w:rsidRPr="00060D7E">
        <w:rPr>
          <w:rFonts w:ascii="Calibri" w:eastAsia="Times New Roman" w:hAnsi="Calibri" w:cs="Calibri"/>
          <w:lang w:val="fr-CA" w:eastAsia="en-CA"/>
        </w:rPr>
        <w:t>Cooke vit à Peterborough et travaille comme développeur de logiciels et consultant en accessibilité</w:t>
      </w:r>
      <w:r w:rsidRPr="00060D7E">
        <w:rPr>
          <w:rFonts w:ascii="Calibri" w:eastAsia="Times New Roman" w:hAnsi="Calibri" w:cs="Calibri"/>
          <w:lang w:val="fr-CA" w:eastAsia="en-CA"/>
        </w:rPr>
        <w:t>. </w:t>
      </w:r>
    </w:p>
    <w:p w14:paraId="0AC18735" w14:textId="3FA120ED" w:rsidR="000944C7" w:rsidRPr="00632EB0" w:rsidRDefault="000944C7" w:rsidP="00AD7FBB">
      <w:pPr>
        <w:pStyle w:val="Heading4"/>
        <w:spacing w:before="120" w:beforeAutospacing="0"/>
        <w:rPr>
          <w:rFonts w:ascii="Times New Roman" w:hAnsi="Times New Roman" w:cs="Times New Roman"/>
          <w:lang w:val="fr-CA"/>
        </w:rPr>
      </w:pPr>
      <w:bookmarkStart w:id="72" w:name="_Toc72917591"/>
      <w:bookmarkStart w:id="73" w:name="_Toc72917789"/>
      <w:bookmarkStart w:id="74" w:name="_Toc73007081"/>
      <w:r w:rsidRPr="00632EB0">
        <w:rPr>
          <w:lang w:val="fr-CA"/>
        </w:rPr>
        <w:t>Katherine Gallagher</w:t>
      </w:r>
      <w:bookmarkEnd w:id="72"/>
      <w:bookmarkEnd w:id="73"/>
      <w:bookmarkEnd w:id="74"/>
      <w:r w:rsidRPr="00632EB0">
        <w:rPr>
          <w:lang w:val="fr-CA"/>
        </w:rPr>
        <w:t> </w:t>
      </w:r>
    </w:p>
    <w:p w14:paraId="3D6CA53D" w14:textId="4E28BE4F" w:rsidR="000944C7" w:rsidRPr="00060D7E" w:rsidRDefault="00060D7E" w:rsidP="003E26D6">
      <w:pPr>
        <w:spacing w:after="100" w:afterAutospacing="1" w:line="240" w:lineRule="auto"/>
        <w:ind w:left="839"/>
        <w:textAlignment w:val="baseline"/>
        <w:rPr>
          <w:rFonts w:ascii="Times New Roman" w:eastAsia="Times New Roman" w:hAnsi="Times New Roman" w:cs="Times New Roman"/>
          <w:sz w:val="24"/>
          <w:szCs w:val="24"/>
          <w:lang w:val="fr-CA" w:eastAsia="en-CA"/>
        </w:rPr>
      </w:pPr>
      <w:r w:rsidRPr="00060D7E">
        <w:rPr>
          <w:rFonts w:ascii="Calibri" w:eastAsia="Times New Roman" w:hAnsi="Calibri" w:cs="Calibri"/>
          <w:lang w:val="fr-CA" w:eastAsia="en-CA"/>
        </w:rPr>
        <w:t xml:space="preserve">Katherine Gallagher travaille comme chercheuse pour </w:t>
      </w:r>
      <w:proofErr w:type="spellStart"/>
      <w:r w:rsidRPr="00060D7E">
        <w:rPr>
          <w:rFonts w:ascii="Calibri" w:eastAsia="Times New Roman" w:hAnsi="Calibri" w:cs="Calibri"/>
          <w:lang w:val="fr-CA" w:eastAsia="en-CA"/>
        </w:rPr>
        <w:t>Incipio</w:t>
      </w:r>
      <w:proofErr w:type="spellEnd"/>
      <w:r w:rsidRPr="00060D7E">
        <w:rPr>
          <w:rFonts w:ascii="Calibri" w:eastAsia="Times New Roman" w:hAnsi="Calibri" w:cs="Calibri"/>
          <w:lang w:val="fr-CA" w:eastAsia="en-CA"/>
        </w:rPr>
        <w:t xml:space="preserve"> Modo </w:t>
      </w:r>
      <w:r w:rsidR="000944C7" w:rsidRPr="00060D7E">
        <w:rPr>
          <w:rFonts w:ascii="Calibri" w:eastAsia="Times New Roman" w:hAnsi="Calibri" w:cs="Calibri"/>
          <w:lang w:val="fr-CA" w:eastAsia="en-CA"/>
        </w:rPr>
        <w:t>(</w:t>
      </w:r>
      <w:hyperlink r:id="rId47" w:tgtFrame="_blank" w:history="1">
        <w:r w:rsidR="000944C7" w:rsidRPr="00060D7E">
          <w:rPr>
            <w:rFonts w:ascii="Calibri" w:eastAsia="Times New Roman" w:hAnsi="Calibri" w:cs="Calibri"/>
            <w:color w:val="0563C1"/>
            <w:u w:val="single"/>
            <w:lang w:val="fr-CA" w:eastAsia="en-CA"/>
          </w:rPr>
          <w:t>www.incipiomodo.com</w:t>
        </w:r>
      </w:hyperlink>
      <w:r w:rsidR="000944C7" w:rsidRPr="00060D7E">
        <w:rPr>
          <w:rFonts w:ascii="Calibri" w:eastAsia="Times New Roman" w:hAnsi="Calibri" w:cs="Calibri"/>
          <w:lang w:val="fr-CA" w:eastAsia="en-CA"/>
        </w:rPr>
        <w:t xml:space="preserve">). </w:t>
      </w:r>
      <w:r w:rsidRPr="00060D7E">
        <w:rPr>
          <w:rFonts w:ascii="Calibri" w:eastAsia="Times New Roman" w:hAnsi="Calibri" w:cs="Calibri"/>
          <w:lang w:val="fr-CA" w:eastAsia="en-CA"/>
        </w:rPr>
        <w:t>Elle a son propre site Web pour la défense de l</w:t>
      </w:r>
      <w:r w:rsidR="00917650">
        <w:rPr>
          <w:rFonts w:ascii="Calibri" w:eastAsia="Times New Roman" w:hAnsi="Calibri" w:cs="Calibri"/>
          <w:lang w:val="fr-CA" w:eastAsia="en-CA"/>
        </w:rPr>
        <w:t>’</w:t>
      </w:r>
      <w:r w:rsidRPr="00060D7E">
        <w:rPr>
          <w:rFonts w:ascii="Calibri" w:eastAsia="Times New Roman" w:hAnsi="Calibri" w:cs="Calibri"/>
          <w:lang w:val="fr-CA" w:eastAsia="en-CA"/>
        </w:rPr>
        <w:t xml:space="preserve">autisme à </w:t>
      </w:r>
      <w:hyperlink r:id="rId48" w:tgtFrame="_blank" w:history="1">
        <w:r w:rsidR="000944C7" w:rsidRPr="00060D7E">
          <w:rPr>
            <w:rFonts w:ascii="Calibri" w:eastAsia="Times New Roman" w:hAnsi="Calibri" w:cs="Calibri"/>
            <w:color w:val="0563C1"/>
            <w:u w:val="single"/>
            <w:lang w:val="fr-CA" w:eastAsia="en-CA"/>
          </w:rPr>
          <w:t>www.spectrumexpressions.com/</w:t>
        </w:r>
      </w:hyperlink>
      <w:r w:rsidR="000944C7" w:rsidRPr="00060D7E">
        <w:rPr>
          <w:rFonts w:ascii="Calibri" w:eastAsia="Times New Roman" w:hAnsi="Calibri" w:cs="Calibri"/>
          <w:lang w:val="fr-CA" w:eastAsia="en-CA"/>
        </w:rPr>
        <w:t xml:space="preserve"> </w:t>
      </w:r>
      <w:r w:rsidRPr="00060D7E">
        <w:rPr>
          <w:rFonts w:ascii="Calibri" w:eastAsia="Times New Roman" w:hAnsi="Calibri" w:cs="Calibri"/>
          <w:lang w:val="fr-CA" w:eastAsia="en-CA"/>
        </w:rPr>
        <w:t>et écrit des articles pour le bulletin d</w:t>
      </w:r>
      <w:r w:rsidR="00917650">
        <w:rPr>
          <w:rFonts w:ascii="Calibri" w:eastAsia="Times New Roman" w:hAnsi="Calibri" w:cs="Calibri"/>
          <w:lang w:val="fr-CA" w:eastAsia="en-CA"/>
        </w:rPr>
        <w:t>’</w:t>
      </w:r>
      <w:r w:rsidRPr="00060D7E">
        <w:rPr>
          <w:rFonts w:ascii="Calibri" w:eastAsia="Times New Roman" w:hAnsi="Calibri" w:cs="Calibri"/>
          <w:lang w:val="fr-CA" w:eastAsia="en-CA"/>
        </w:rPr>
        <w:t>Autisme Canada.</w:t>
      </w:r>
      <w:r w:rsidR="000944C7" w:rsidRPr="00060D7E">
        <w:rPr>
          <w:rFonts w:ascii="Calibri" w:eastAsia="Times New Roman" w:hAnsi="Calibri" w:cs="Calibri"/>
          <w:lang w:val="fr-CA" w:eastAsia="en-CA"/>
        </w:rPr>
        <w:t> </w:t>
      </w:r>
    </w:p>
    <w:p w14:paraId="0C0BFCB7" w14:textId="1909CD86" w:rsidR="0025668E" w:rsidRPr="00632EB0" w:rsidRDefault="000944C7" w:rsidP="00AD7FBB">
      <w:pPr>
        <w:pStyle w:val="Heading4"/>
        <w:spacing w:before="120" w:beforeAutospacing="0"/>
        <w:rPr>
          <w:lang w:val="fr-CA"/>
        </w:rPr>
      </w:pPr>
      <w:bookmarkStart w:id="75" w:name="_Toc72917592"/>
      <w:bookmarkStart w:id="76" w:name="_Toc72917790"/>
      <w:bookmarkStart w:id="77" w:name="_Toc73007082"/>
      <w:r w:rsidRPr="00632EB0">
        <w:rPr>
          <w:lang w:val="fr-CA"/>
        </w:rPr>
        <w:t>Alan Harnum</w:t>
      </w:r>
      <w:bookmarkEnd w:id="75"/>
      <w:bookmarkEnd w:id="76"/>
      <w:bookmarkEnd w:id="77"/>
    </w:p>
    <w:p w14:paraId="681ADE87" w14:textId="3CEFC22A" w:rsidR="0006694C" w:rsidRPr="00AC4E0E" w:rsidRDefault="00AC4E0E" w:rsidP="003E26D6">
      <w:pPr>
        <w:spacing w:after="100" w:afterAutospacing="1" w:line="240" w:lineRule="auto"/>
        <w:ind w:left="839"/>
        <w:textAlignment w:val="baseline"/>
        <w:rPr>
          <w:lang w:val="fr-CA" w:eastAsia="en-CA"/>
        </w:rPr>
      </w:pPr>
      <w:r w:rsidRPr="00AC4E0E">
        <w:rPr>
          <w:lang w:val="fr-CA" w:eastAsia="en-CA"/>
        </w:rPr>
        <w:t>Alan Harnum est un développeur de logiciels et un chercheur en conception à l</w:t>
      </w:r>
      <w:r w:rsidR="00917650">
        <w:rPr>
          <w:lang w:val="fr-CA" w:eastAsia="en-CA"/>
        </w:rPr>
        <w:t>’</w:t>
      </w:r>
      <w:r w:rsidRPr="00AC4E0E">
        <w:rPr>
          <w:lang w:val="fr-CA" w:eastAsia="en-CA"/>
        </w:rPr>
        <w:t>Inclusive Design Research Centre. Il s</w:t>
      </w:r>
      <w:r w:rsidR="00917650">
        <w:rPr>
          <w:lang w:val="fr-CA" w:eastAsia="en-CA"/>
        </w:rPr>
        <w:t>’</w:t>
      </w:r>
      <w:r w:rsidRPr="00AC4E0E">
        <w:rPr>
          <w:lang w:val="fr-CA" w:eastAsia="en-CA"/>
        </w:rPr>
        <w:t>intéresse particulièrement aux pratiques de conception inclusive dans le développement de logiciels, à l</w:t>
      </w:r>
      <w:r w:rsidR="00917650">
        <w:rPr>
          <w:lang w:val="fr-CA" w:eastAsia="en-CA"/>
        </w:rPr>
        <w:t>’</w:t>
      </w:r>
      <w:r w:rsidRPr="00AC4E0E">
        <w:rPr>
          <w:lang w:val="fr-CA" w:eastAsia="en-CA"/>
        </w:rPr>
        <w:t>utilisation de la technologie pour soutenir le travail des mouvements de justice sociale, ainsi qu</w:t>
      </w:r>
      <w:r w:rsidR="00917650">
        <w:rPr>
          <w:lang w:val="fr-CA" w:eastAsia="en-CA"/>
        </w:rPr>
        <w:t>’</w:t>
      </w:r>
      <w:r w:rsidRPr="00AC4E0E">
        <w:rPr>
          <w:lang w:val="fr-CA" w:eastAsia="en-CA"/>
        </w:rPr>
        <w:t>à l</w:t>
      </w:r>
      <w:r w:rsidR="00917650">
        <w:rPr>
          <w:lang w:val="fr-CA" w:eastAsia="en-CA"/>
        </w:rPr>
        <w:t>’</w:t>
      </w:r>
      <w:r w:rsidRPr="00AC4E0E">
        <w:rPr>
          <w:lang w:val="fr-CA" w:eastAsia="en-CA"/>
        </w:rPr>
        <w:t>accessibilité et à l</w:t>
      </w:r>
      <w:r w:rsidR="00917650">
        <w:rPr>
          <w:lang w:val="fr-CA" w:eastAsia="en-CA"/>
        </w:rPr>
        <w:t>’</w:t>
      </w:r>
      <w:r w:rsidRPr="00AC4E0E">
        <w:rPr>
          <w:lang w:val="fr-CA" w:eastAsia="en-CA"/>
        </w:rPr>
        <w:t>inclusion dans les jeux</w:t>
      </w:r>
      <w:r w:rsidR="0006694C" w:rsidRPr="00AC4E0E">
        <w:rPr>
          <w:lang w:val="fr-CA" w:eastAsia="en-CA"/>
        </w:rPr>
        <w:t>.</w:t>
      </w:r>
    </w:p>
    <w:p w14:paraId="42EAAD01" w14:textId="71ED5364" w:rsidR="000944C7" w:rsidRPr="00632EB0" w:rsidRDefault="000944C7" w:rsidP="00AD7FBB">
      <w:pPr>
        <w:pStyle w:val="Heading4"/>
        <w:spacing w:before="120" w:beforeAutospacing="0"/>
        <w:rPr>
          <w:rFonts w:ascii="Times New Roman" w:hAnsi="Times New Roman" w:cs="Times New Roman"/>
          <w:lang w:val="fr-CA"/>
        </w:rPr>
      </w:pPr>
      <w:bookmarkStart w:id="78" w:name="_Toc72917593"/>
      <w:bookmarkStart w:id="79" w:name="_Toc72917791"/>
      <w:bookmarkStart w:id="80" w:name="_Toc73007083"/>
      <w:r w:rsidRPr="00632EB0">
        <w:rPr>
          <w:lang w:val="fr-CA"/>
        </w:rPr>
        <w:t>Kevin Keane</w:t>
      </w:r>
      <w:bookmarkEnd w:id="78"/>
      <w:bookmarkEnd w:id="79"/>
      <w:bookmarkEnd w:id="80"/>
      <w:r w:rsidRPr="00632EB0">
        <w:rPr>
          <w:lang w:val="fr-CA"/>
        </w:rPr>
        <w:t> </w:t>
      </w:r>
    </w:p>
    <w:p w14:paraId="3FFBE5DE" w14:textId="348A2D25" w:rsidR="000944C7" w:rsidRPr="00961DAC" w:rsidRDefault="00961DAC" w:rsidP="003E26D6">
      <w:pPr>
        <w:spacing w:after="100" w:afterAutospacing="1" w:line="240" w:lineRule="auto"/>
        <w:ind w:left="839"/>
        <w:textAlignment w:val="baseline"/>
        <w:rPr>
          <w:rFonts w:ascii="Times New Roman" w:eastAsia="Times New Roman" w:hAnsi="Times New Roman" w:cs="Times New Roman"/>
          <w:sz w:val="24"/>
          <w:szCs w:val="24"/>
          <w:lang w:val="fr-CA" w:eastAsia="en-CA"/>
        </w:rPr>
      </w:pPr>
      <w:r w:rsidRPr="00961DAC">
        <w:rPr>
          <w:rFonts w:ascii="Calibri" w:eastAsia="Times New Roman" w:hAnsi="Calibri" w:cs="Calibri"/>
          <w:lang w:val="fr-CA" w:eastAsia="en-CA"/>
        </w:rPr>
        <w:t>Kevin Keane est un professionnel de la sécurité de l</w:t>
      </w:r>
      <w:r w:rsidR="00917650">
        <w:rPr>
          <w:rFonts w:ascii="Calibri" w:eastAsia="Times New Roman" w:hAnsi="Calibri" w:cs="Calibri"/>
          <w:lang w:val="fr-CA" w:eastAsia="en-CA"/>
        </w:rPr>
        <w:t>’</w:t>
      </w:r>
      <w:r w:rsidRPr="00961DAC">
        <w:rPr>
          <w:rFonts w:ascii="Calibri" w:eastAsia="Times New Roman" w:hAnsi="Calibri" w:cs="Calibri"/>
          <w:lang w:val="fr-CA" w:eastAsia="en-CA"/>
        </w:rPr>
        <w:t>information, des réseaux et de la confidentialité qui vit à Toronto. Kevin a subi une grave blessure sportive qui a entraîné un écrasement partiel de la moelle épinière en raison d</w:t>
      </w:r>
      <w:r w:rsidR="00917650">
        <w:rPr>
          <w:rFonts w:ascii="Calibri" w:eastAsia="Times New Roman" w:hAnsi="Calibri" w:cs="Calibri"/>
          <w:lang w:val="fr-CA" w:eastAsia="en-CA"/>
        </w:rPr>
        <w:t>’</w:t>
      </w:r>
      <w:r w:rsidRPr="00961DAC">
        <w:rPr>
          <w:rFonts w:ascii="Calibri" w:eastAsia="Times New Roman" w:hAnsi="Calibri" w:cs="Calibri"/>
          <w:lang w:val="fr-CA" w:eastAsia="en-CA"/>
        </w:rPr>
        <w:t>une fracture et d</w:t>
      </w:r>
      <w:r w:rsidR="00917650">
        <w:rPr>
          <w:rFonts w:ascii="Calibri" w:eastAsia="Times New Roman" w:hAnsi="Calibri" w:cs="Calibri"/>
          <w:lang w:val="fr-CA" w:eastAsia="en-CA"/>
        </w:rPr>
        <w:t>’</w:t>
      </w:r>
      <w:r w:rsidRPr="00961DAC">
        <w:rPr>
          <w:rFonts w:ascii="Calibri" w:eastAsia="Times New Roman" w:hAnsi="Calibri" w:cs="Calibri"/>
          <w:lang w:val="fr-CA" w:eastAsia="en-CA"/>
        </w:rPr>
        <w:t>un glissement des vertèbres. Kevin a subi une intervention chirurgicale pour fusionner les vertèbres à l</w:t>
      </w:r>
      <w:r w:rsidR="00917650">
        <w:rPr>
          <w:rFonts w:ascii="Calibri" w:eastAsia="Times New Roman" w:hAnsi="Calibri" w:cs="Calibri"/>
          <w:lang w:val="fr-CA" w:eastAsia="en-CA"/>
        </w:rPr>
        <w:t>’</w:t>
      </w:r>
      <w:r w:rsidRPr="00961DAC">
        <w:rPr>
          <w:rFonts w:ascii="Calibri" w:eastAsia="Times New Roman" w:hAnsi="Calibri" w:cs="Calibri"/>
          <w:lang w:val="fr-CA" w:eastAsia="en-CA"/>
        </w:rPr>
        <w:t>aide d</w:t>
      </w:r>
      <w:r w:rsidR="00917650">
        <w:rPr>
          <w:rFonts w:ascii="Calibri" w:eastAsia="Times New Roman" w:hAnsi="Calibri" w:cs="Calibri"/>
          <w:lang w:val="fr-CA" w:eastAsia="en-CA"/>
        </w:rPr>
        <w:t>’</w:t>
      </w:r>
      <w:r w:rsidRPr="00961DAC">
        <w:rPr>
          <w:rFonts w:ascii="Calibri" w:eastAsia="Times New Roman" w:hAnsi="Calibri" w:cs="Calibri"/>
          <w:lang w:val="fr-CA" w:eastAsia="en-CA"/>
        </w:rPr>
        <w:t>instruments afin d</w:t>
      </w:r>
      <w:r w:rsidR="00917650">
        <w:rPr>
          <w:rFonts w:ascii="Calibri" w:eastAsia="Times New Roman" w:hAnsi="Calibri" w:cs="Calibri"/>
          <w:lang w:val="fr-CA" w:eastAsia="en-CA"/>
        </w:rPr>
        <w:t>’</w:t>
      </w:r>
      <w:r w:rsidRPr="00961DAC">
        <w:rPr>
          <w:rFonts w:ascii="Calibri" w:eastAsia="Times New Roman" w:hAnsi="Calibri" w:cs="Calibri"/>
          <w:lang w:val="fr-CA" w:eastAsia="en-CA"/>
        </w:rPr>
        <w:t xml:space="preserve">éviter toute paralysie supplémentaire. Avant de se blesser, Kevin avait créé une entreprise qui automatisait les fonctions des bâtiments afin de répondre aux besoins des personnes âgées et de les aider à vieillir chez elles avec </w:t>
      </w:r>
      <w:r w:rsidR="00072E7D">
        <w:rPr>
          <w:rFonts w:ascii="Calibri" w:eastAsia="Times New Roman" w:hAnsi="Calibri" w:cs="Calibri"/>
          <w:lang w:val="fr-CA" w:eastAsia="en-CA"/>
        </w:rPr>
        <w:t>dignité</w:t>
      </w:r>
      <w:r w:rsidRPr="00961DAC">
        <w:rPr>
          <w:rFonts w:ascii="Calibri" w:eastAsia="Times New Roman" w:hAnsi="Calibri" w:cs="Calibri"/>
          <w:lang w:val="fr-CA" w:eastAsia="en-CA"/>
        </w:rPr>
        <w:t>. L</w:t>
      </w:r>
      <w:r w:rsidR="00917650">
        <w:rPr>
          <w:rFonts w:ascii="Calibri" w:eastAsia="Times New Roman" w:hAnsi="Calibri" w:cs="Calibri"/>
          <w:lang w:val="fr-CA" w:eastAsia="en-CA"/>
        </w:rPr>
        <w:t>’</w:t>
      </w:r>
      <w:r w:rsidRPr="00961DAC">
        <w:rPr>
          <w:rFonts w:ascii="Calibri" w:eastAsia="Times New Roman" w:hAnsi="Calibri" w:cs="Calibri"/>
          <w:lang w:val="fr-CA" w:eastAsia="en-CA"/>
        </w:rPr>
        <w:t>objectif renouvelé de Kevin est de continuer à faire avancer le programme de ceux qui trouvent la vie difficile, en utilisant la technologie et la défense des intérêts pour s</w:t>
      </w:r>
      <w:r w:rsidR="00917650">
        <w:rPr>
          <w:rFonts w:ascii="Calibri" w:eastAsia="Times New Roman" w:hAnsi="Calibri" w:cs="Calibri"/>
          <w:lang w:val="fr-CA" w:eastAsia="en-CA"/>
        </w:rPr>
        <w:t>’</w:t>
      </w:r>
      <w:r w:rsidRPr="00961DAC">
        <w:rPr>
          <w:rFonts w:ascii="Calibri" w:eastAsia="Times New Roman" w:hAnsi="Calibri" w:cs="Calibri"/>
          <w:lang w:val="fr-CA" w:eastAsia="en-CA"/>
        </w:rPr>
        <w:t>assurer que ceux qui veulent une vie meilleure puissent réussir</w:t>
      </w:r>
      <w:r w:rsidR="000944C7" w:rsidRPr="00961DAC">
        <w:rPr>
          <w:rFonts w:ascii="Calibri" w:eastAsia="Times New Roman" w:hAnsi="Calibri" w:cs="Calibri"/>
          <w:lang w:val="fr-CA" w:eastAsia="en-CA"/>
        </w:rPr>
        <w:t>. </w:t>
      </w:r>
    </w:p>
    <w:p w14:paraId="3DAE3BB5" w14:textId="13E00EF5" w:rsidR="000944C7" w:rsidRPr="00632EB0" w:rsidRDefault="000944C7" w:rsidP="00AD7FBB">
      <w:pPr>
        <w:pStyle w:val="Heading4"/>
        <w:spacing w:before="120" w:beforeAutospacing="0"/>
        <w:rPr>
          <w:rFonts w:ascii="Times New Roman" w:hAnsi="Times New Roman" w:cs="Times New Roman"/>
          <w:lang w:val="fr-CA"/>
        </w:rPr>
      </w:pPr>
      <w:bookmarkStart w:id="81" w:name="_Toc72917594"/>
      <w:bookmarkStart w:id="82" w:name="_Toc72917792"/>
      <w:bookmarkStart w:id="83" w:name="_Toc73007084"/>
      <w:proofErr w:type="spellStart"/>
      <w:r w:rsidRPr="00632EB0">
        <w:rPr>
          <w:lang w:val="fr-CA"/>
        </w:rPr>
        <w:t>Mala</w:t>
      </w:r>
      <w:proofErr w:type="spellEnd"/>
      <w:r w:rsidRPr="00632EB0">
        <w:rPr>
          <w:lang w:val="fr-CA"/>
        </w:rPr>
        <w:t xml:space="preserve"> </w:t>
      </w:r>
      <w:proofErr w:type="spellStart"/>
      <w:r w:rsidRPr="00632EB0">
        <w:rPr>
          <w:lang w:val="fr-CA"/>
        </w:rPr>
        <w:t>Naraine</w:t>
      </w:r>
      <w:bookmarkEnd w:id="81"/>
      <w:bookmarkEnd w:id="82"/>
      <w:bookmarkEnd w:id="83"/>
      <w:proofErr w:type="spellEnd"/>
      <w:r w:rsidRPr="00632EB0">
        <w:rPr>
          <w:lang w:val="fr-CA"/>
        </w:rPr>
        <w:t> </w:t>
      </w:r>
    </w:p>
    <w:p w14:paraId="7B060BE1" w14:textId="2304C103" w:rsidR="000944C7" w:rsidRPr="00961DAC" w:rsidRDefault="00961DAC" w:rsidP="00FE59FA">
      <w:pPr>
        <w:spacing w:after="100" w:afterAutospacing="1" w:line="240" w:lineRule="auto"/>
        <w:ind w:left="839"/>
        <w:textAlignment w:val="baseline"/>
        <w:rPr>
          <w:rFonts w:ascii="Times New Roman" w:eastAsia="Times New Roman" w:hAnsi="Times New Roman" w:cs="Times New Roman"/>
          <w:sz w:val="24"/>
          <w:szCs w:val="24"/>
          <w:lang w:val="fr-CA" w:eastAsia="en-CA"/>
        </w:rPr>
      </w:pPr>
      <w:r>
        <w:rPr>
          <w:rFonts w:ascii="Calibri" w:eastAsia="Times New Roman" w:hAnsi="Calibri" w:cs="Calibri"/>
          <w:lang w:val="fr-CA" w:eastAsia="en-CA"/>
        </w:rPr>
        <w:t xml:space="preserve">Dr. </w:t>
      </w:r>
      <w:proofErr w:type="spellStart"/>
      <w:r w:rsidRPr="00961DAC">
        <w:rPr>
          <w:rFonts w:ascii="Calibri" w:eastAsia="Times New Roman" w:hAnsi="Calibri" w:cs="Calibri"/>
          <w:lang w:val="fr-CA" w:eastAsia="en-CA"/>
        </w:rPr>
        <w:t>Mala</w:t>
      </w:r>
      <w:proofErr w:type="spellEnd"/>
      <w:r w:rsidRPr="00961DAC">
        <w:rPr>
          <w:rFonts w:ascii="Calibri" w:eastAsia="Times New Roman" w:hAnsi="Calibri" w:cs="Calibri"/>
          <w:lang w:val="fr-CA" w:eastAsia="en-CA"/>
        </w:rPr>
        <w:t xml:space="preserve"> </w:t>
      </w:r>
      <w:proofErr w:type="spellStart"/>
      <w:r w:rsidRPr="00961DAC">
        <w:rPr>
          <w:rFonts w:ascii="Calibri" w:eastAsia="Times New Roman" w:hAnsi="Calibri" w:cs="Calibri"/>
          <w:lang w:val="fr-CA" w:eastAsia="en-CA"/>
        </w:rPr>
        <w:t>Naraine</w:t>
      </w:r>
      <w:proofErr w:type="spellEnd"/>
      <w:r w:rsidRPr="00961DAC">
        <w:rPr>
          <w:rFonts w:ascii="Calibri" w:eastAsia="Times New Roman" w:hAnsi="Calibri" w:cs="Calibri"/>
          <w:lang w:val="fr-CA" w:eastAsia="en-CA"/>
        </w:rPr>
        <w:t xml:space="preserve"> est titulaire d</w:t>
      </w:r>
      <w:r w:rsidR="00917650">
        <w:rPr>
          <w:rFonts w:ascii="Calibri" w:eastAsia="Times New Roman" w:hAnsi="Calibri" w:cs="Calibri"/>
          <w:lang w:val="fr-CA" w:eastAsia="en-CA"/>
        </w:rPr>
        <w:t>’</w:t>
      </w:r>
      <w:r w:rsidRPr="00961DAC">
        <w:rPr>
          <w:rFonts w:ascii="Calibri" w:eastAsia="Times New Roman" w:hAnsi="Calibri" w:cs="Calibri"/>
          <w:lang w:val="fr-CA" w:eastAsia="en-CA"/>
        </w:rPr>
        <w:t>un doctorat (2005) en psychologie du développement et en éducation de l</w:t>
      </w:r>
      <w:r w:rsidR="00917650">
        <w:rPr>
          <w:rFonts w:ascii="Calibri" w:eastAsia="Times New Roman" w:hAnsi="Calibri" w:cs="Calibri"/>
          <w:lang w:val="fr-CA" w:eastAsia="en-CA"/>
        </w:rPr>
        <w:t>’</w:t>
      </w:r>
      <w:r w:rsidRPr="00961DAC">
        <w:rPr>
          <w:rFonts w:ascii="Calibri" w:eastAsia="Times New Roman" w:hAnsi="Calibri" w:cs="Calibri"/>
          <w:lang w:val="fr-CA" w:eastAsia="en-CA"/>
        </w:rPr>
        <w:t>Institut d</w:t>
      </w:r>
      <w:r w:rsidR="00917650">
        <w:rPr>
          <w:rFonts w:ascii="Calibri" w:eastAsia="Times New Roman" w:hAnsi="Calibri" w:cs="Calibri"/>
          <w:lang w:val="fr-CA" w:eastAsia="en-CA"/>
        </w:rPr>
        <w:t>’</w:t>
      </w:r>
      <w:r w:rsidRPr="00961DAC">
        <w:rPr>
          <w:rFonts w:ascii="Calibri" w:eastAsia="Times New Roman" w:hAnsi="Calibri" w:cs="Calibri"/>
          <w:lang w:val="fr-CA" w:eastAsia="en-CA"/>
        </w:rPr>
        <w:t>études pédagogiques de l</w:t>
      </w:r>
      <w:r w:rsidR="00917650">
        <w:rPr>
          <w:rFonts w:ascii="Calibri" w:eastAsia="Times New Roman" w:hAnsi="Calibri" w:cs="Calibri"/>
          <w:lang w:val="fr-CA" w:eastAsia="en-CA"/>
        </w:rPr>
        <w:t>’</w:t>
      </w:r>
      <w:r w:rsidRPr="00961DAC">
        <w:rPr>
          <w:rFonts w:ascii="Calibri" w:eastAsia="Times New Roman" w:hAnsi="Calibri" w:cs="Calibri"/>
          <w:lang w:val="fr-CA" w:eastAsia="en-CA"/>
        </w:rPr>
        <w:t>Ontario de l</w:t>
      </w:r>
      <w:r w:rsidR="00917650">
        <w:rPr>
          <w:rFonts w:ascii="Calibri" w:eastAsia="Times New Roman" w:hAnsi="Calibri" w:cs="Calibri"/>
          <w:lang w:val="fr-CA" w:eastAsia="en-CA"/>
        </w:rPr>
        <w:t>’</w:t>
      </w:r>
      <w:r w:rsidRPr="00961DAC">
        <w:rPr>
          <w:rFonts w:ascii="Calibri" w:eastAsia="Times New Roman" w:hAnsi="Calibri" w:cs="Calibri"/>
          <w:lang w:val="fr-CA" w:eastAsia="en-CA"/>
        </w:rPr>
        <w:t>Université de Toronto. Elle a effectué un stage postdoctoral de trois ans (2013) à l</w:t>
      </w:r>
      <w:r w:rsidR="00917650">
        <w:rPr>
          <w:rFonts w:ascii="Calibri" w:eastAsia="Times New Roman" w:hAnsi="Calibri" w:cs="Calibri"/>
          <w:lang w:val="fr-CA" w:eastAsia="en-CA"/>
        </w:rPr>
        <w:t>’</w:t>
      </w:r>
      <w:r w:rsidRPr="00961DAC">
        <w:rPr>
          <w:rFonts w:ascii="Calibri" w:eastAsia="Times New Roman" w:hAnsi="Calibri" w:cs="Calibri"/>
          <w:lang w:val="fr-CA" w:eastAsia="en-CA"/>
        </w:rPr>
        <w:t xml:space="preserve">Inclusive Media and Design Centre de </w:t>
      </w:r>
      <w:r w:rsidRPr="00961DAC">
        <w:rPr>
          <w:rFonts w:ascii="Calibri" w:eastAsia="Times New Roman" w:hAnsi="Calibri" w:cs="Calibri"/>
          <w:lang w:val="fr-CA" w:eastAsia="en-CA"/>
        </w:rPr>
        <w:lastRenderedPageBreak/>
        <w:t>l</w:t>
      </w:r>
      <w:r w:rsidR="00917650">
        <w:rPr>
          <w:rFonts w:ascii="Calibri" w:eastAsia="Times New Roman" w:hAnsi="Calibri" w:cs="Calibri"/>
          <w:lang w:val="fr-CA" w:eastAsia="en-CA"/>
        </w:rPr>
        <w:t>’</w:t>
      </w:r>
      <w:r w:rsidRPr="00961DAC">
        <w:rPr>
          <w:rFonts w:ascii="Calibri" w:eastAsia="Times New Roman" w:hAnsi="Calibri" w:cs="Calibri"/>
          <w:lang w:val="fr-CA" w:eastAsia="en-CA"/>
        </w:rPr>
        <w:t xml:space="preserve">Université </w:t>
      </w:r>
      <w:proofErr w:type="spellStart"/>
      <w:r w:rsidRPr="00961DAC">
        <w:rPr>
          <w:rFonts w:ascii="Calibri" w:eastAsia="Times New Roman" w:hAnsi="Calibri" w:cs="Calibri"/>
          <w:lang w:val="fr-CA" w:eastAsia="en-CA"/>
        </w:rPr>
        <w:t>Ryerson</w:t>
      </w:r>
      <w:proofErr w:type="spellEnd"/>
      <w:r w:rsidRPr="00961DAC">
        <w:rPr>
          <w:rFonts w:ascii="Calibri" w:eastAsia="Times New Roman" w:hAnsi="Calibri" w:cs="Calibri"/>
          <w:lang w:val="fr-CA" w:eastAsia="en-CA"/>
        </w:rPr>
        <w:t xml:space="preserve">, sous la supervision de </w:t>
      </w:r>
      <w:r w:rsidR="00E42173">
        <w:rPr>
          <w:rFonts w:ascii="Calibri" w:eastAsia="Times New Roman" w:hAnsi="Calibri" w:cs="Calibri"/>
          <w:lang w:val="fr-CA" w:eastAsia="en-CA"/>
        </w:rPr>
        <w:t xml:space="preserve">Dr </w:t>
      </w:r>
      <w:r w:rsidRPr="00961DAC">
        <w:rPr>
          <w:rFonts w:ascii="Calibri" w:eastAsia="Times New Roman" w:hAnsi="Calibri" w:cs="Calibri"/>
          <w:lang w:val="fr-CA" w:eastAsia="en-CA"/>
        </w:rPr>
        <w:t xml:space="preserve">Deborah </w:t>
      </w:r>
      <w:proofErr w:type="spellStart"/>
      <w:r w:rsidRPr="00961DAC">
        <w:rPr>
          <w:rFonts w:ascii="Calibri" w:eastAsia="Times New Roman" w:hAnsi="Calibri" w:cs="Calibri"/>
          <w:lang w:val="fr-CA" w:eastAsia="en-CA"/>
        </w:rPr>
        <w:t>Fels</w:t>
      </w:r>
      <w:proofErr w:type="spellEnd"/>
      <w:r w:rsidRPr="00961DAC">
        <w:rPr>
          <w:rFonts w:ascii="Calibri" w:eastAsia="Times New Roman" w:hAnsi="Calibri" w:cs="Calibri"/>
          <w:lang w:val="fr-CA" w:eastAsia="en-CA"/>
        </w:rPr>
        <w:t xml:space="preserve">. Mme </w:t>
      </w:r>
      <w:proofErr w:type="spellStart"/>
      <w:r w:rsidRPr="00961DAC">
        <w:rPr>
          <w:rFonts w:ascii="Calibri" w:eastAsia="Times New Roman" w:hAnsi="Calibri" w:cs="Calibri"/>
          <w:lang w:val="fr-CA" w:eastAsia="en-CA"/>
        </w:rPr>
        <w:t>Naraine</w:t>
      </w:r>
      <w:proofErr w:type="spellEnd"/>
      <w:r w:rsidRPr="00961DAC">
        <w:rPr>
          <w:rFonts w:ascii="Calibri" w:eastAsia="Times New Roman" w:hAnsi="Calibri" w:cs="Calibri"/>
          <w:lang w:val="fr-CA" w:eastAsia="en-CA"/>
        </w:rPr>
        <w:t xml:space="preserve"> est associée de recherche au Centre de recherche sur les politiques en matière d</w:t>
      </w:r>
      <w:r w:rsidR="00917650">
        <w:rPr>
          <w:rFonts w:ascii="Calibri" w:eastAsia="Times New Roman" w:hAnsi="Calibri" w:cs="Calibri"/>
          <w:lang w:val="fr-CA" w:eastAsia="en-CA"/>
        </w:rPr>
        <w:t>’</w:t>
      </w:r>
      <w:r w:rsidRPr="00961DAC">
        <w:rPr>
          <w:rFonts w:ascii="Calibri" w:eastAsia="Times New Roman" w:hAnsi="Calibri" w:cs="Calibri"/>
          <w:lang w:val="fr-CA" w:eastAsia="en-CA"/>
        </w:rPr>
        <w:t xml:space="preserve">incapacité au travail (CRWDP). Dr. </w:t>
      </w:r>
      <w:proofErr w:type="spellStart"/>
      <w:r w:rsidRPr="00961DAC">
        <w:rPr>
          <w:rFonts w:ascii="Calibri" w:eastAsia="Times New Roman" w:hAnsi="Calibri" w:cs="Calibri"/>
          <w:lang w:val="fr-CA" w:eastAsia="en-CA"/>
        </w:rPr>
        <w:t>Naraine</w:t>
      </w:r>
      <w:proofErr w:type="spellEnd"/>
      <w:r w:rsidRPr="00961DAC">
        <w:rPr>
          <w:rFonts w:ascii="Calibri" w:eastAsia="Times New Roman" w:hAnsi="Calibri" w:cs="Calibri"/>
          <w:lang w:val="fr-CA" w:eastAsia="en-CA"/>
        </w:rPr>
        <w:t xml:space="preserve"> est une experte passionnée des droits de la personne et des questions d</w:t>
      </w:r>
      <w:r w:rsidR="00917650">
        <w:rPr>
          <w:rFonts w:ascii="Calibri" w:eastAsia="Times New Roman" w:hAnsi="Calibri" w:cs="Calibri"/>
          <w:lang w:val="fr-CA" w:eastAsia="en-CA"/>
        </w:rPr>
        <w:t>’</w:t>
      </w:r>
      <w:r w:rsidRPr="00961DAC">
        <w:rPr>
          <w:rFonts w:ascii="Calibri" w:eastAsia="Times New Roman" w:hAnsi="Calibri" w:cs="Calibri"/>
          <w:lang w:val="fr-CA" w:eastAsia="en-CA"/>
        </w:rPr>
        <w:t>accessibilité. Depuis plus de 15 ans, elle aide les organisations, les professionnels des ressources humaines et les établissements d</w:t>
      </w:r>
      <w:r w:rsidR="00917650">
        <w:rPr>
          <w:rFonts w:ascii="Calibri" w:eastAsia="Times New Roman" w:hAnsi="Calibri" w:cs="Calibri"/>
          <w:lang w:val="fr-CA" w:eastAsia="en-CA"/>
        </w:rPr>
        <w:t>’</w:t>
      </w:r>
      <w:r w:rsidRPr="00961DAC">
        <w:rPr>
          <w:rFonts w:ascii="Calibri" w:eastAsia="Times New Roman" w:hAnsi="Calibri" w:cs="Calibri"/>
          <w:lang w:val="fr-CA" w:eastAsia="en-CA"/>
        </w:rPr>
        <w:t>enseignement à trouver les bonnes solutions en matière d</w:t>
      </w:r>
      <w:r w:rsidR="00917650">
        <w:rPr>
          <w:rFonts w:ascii="Calibri" w:eastAsia="Times New Roman" w:hAnsi="Calibri" w:cs="Calibri"/>
          <w:lang w:val="fr-CA" w:eastAsia="en-CA"/>
        </w:rPr>
        <w:t>’</w:t>
      </w:r>
      <w:r w:rsidRPr="00961DAC">
        <w:rPr>
          <w:rFonts w:ascii="Calibri" w:eastAsia="Times New Roman" w:hAnsi="Calibri" w:cs="Calibri"/>
          <w:lang w:val="fr-CA" w:eastAsia="en-CA"/>
        </w:rPr>
        <w:t xml:space="preserve">adaptation pour les personnes handicapées sur le lieu de travail et dans les environnements postsecondaires. Autonome et autodirigée, </w:t>
      </w:r>
      <w:proofErr w:type="spellStart"/>
      <w:r w:rsidRPr="00961DAC">
        <w:rPr>
          <w:rFonts w:ascii="Calibri" w:eastAsia="Times New Roman" w:hAnsi="Calibri" w:cs="Calibri"/>
          <w:lang w:val="fr-CA" w:eastAsia="en-CA"/>
        </w:rPr>
        <w:t>Mala</w:t>
      </w:r>
      <w:proofErr w:type="spellEnd"/>
      <w:r w:rsidRPr="00961DAC">
        <w:rPr>
          <w:rFonts w:ascii="Calibri" w:eastAsia="Times New Roman" w:hAnsi="Calibri" w:cs="Calibri"/>
          <w:lang w:val="fr-CA" w:eastAsia="en-CA"/>
        </w:rPr>
        <w:t xml:space="preserve"> incarne dans sa propre vie les principes mêmes de ce que signifie pour une personne handicapée de vivre de manière autonome</w:t>
      </w:r>
      <w:r w:rsidR="000944C7" w:rsidRPr="00961DAC">
        <w:rPr>
          <w:rFonts w:ascii="Calibri" w:eastAsia="Times New Roman" w:hAnsi="Calibri" w:cs="Calibri"/>
          <w:lang w:val="fr-CA" w:eastAsia="en-CA"/>
        </w:rPr>
        <w:t>.  </w:t>
      </w:r>
    </w:p>
    <w:p w14:paraId="3202BB83" w14:textId="508A55AE" w:rsidR="000944C7" w:rsidRPr="00F70DDF" w:rsidRDefault="000944C7" w:rsidP="00AD7FBB">
      <w:pPr>
        <w:pStyle w:val="Heading4"/>
        <w:spacing w:before="120" w:beforeAutospacing="0"/>
        <w:rPr>
          <w:rFonts w:ascii="Times New Roman" w:hAnsi="Times New Roman" w:cs="Times New Roman"/>
          <w:lang w:val="fr-CA"/>
        </w:rPr>
      </w:pPr>
      <w:bookmarkStart w:id="84" w:name="_Toc72917595"/>
      <w:bookmarkStart w:id="85" w:name="_Toc72917793"/>
      <w:bookmarkStart w:id="86" w:name="_Toc73007085"/>
      <w:r w:rsidRPr="00F70DDF">
        <w:rPr>
          <w:lang w:val="fr-CA"/>
        </w:rPr>
        <w:t>Runa Patel</w:t>
      </w:r>
      <w:bookmarkEnd w:id="84"/>
      <w:bookmarkEnd w:id="85"/>
      <w:bookmarkEnd w:id="86"/>
      <w:r w:rsidRPr="00F70DDF">
        <w:rPr>
          <w:lang w:val="fr-CA"/>
        </w:rPr>
        <w:t> </w:t>
      </w:r>
    </w:p>
    <w:p w14:paraId="149C586E" w14:textId="65DEA478" w:rsidR="000944C7" w:rsidRPr="00961DAC" w:rsidRDefault="00961DAC" w:rsidP="003E26D6">
      <w:pPr>
        <w:spacing w:after="100" w:afterAutospacing="1" w:line="240" w:lineRule="auto"/>
        <w:ind w:left="839"/>
        <w:textAlignment w:val="baseline"/>
        <w:rPr>
          <w:rFonts w:ascii="Times New Roman" w:eastAsia="Times New Roman" w:hAnsi="Times New Roman" w:cs="Times New Roman"/>
          <w:sz w:val="24"/>
          <w:szCs w:val="24"/>
          <w:lang w:val="fr-CA" w:eastAsia="en-CA"/>
        </w:rPr>
      </w:pPr>
      <w:r w:rsidRPr="00961DAC">
        <w:rPr>
          <w:rFonts w:ascii="Calibri" w:eastAsia="Times New Roman" w:hAnsi="Calibri" w:cs="Calibri"/>
          <w:lang w:val="fr-CA" w:eastAsia="en-CA"/>
        </w:rPr>
        <w:t>Runa Patel travaille actuellement en tant que spécialiste du soutien à l</w:t>
      </w:r>
      <w:r w:rsidR="00917650">
        <w:rPr>
          <w:rFonts w:ascii="Calibri" w:eastAsia="Times New Roman" w:hAnsi="Calibri" w:cs="Calibri"/>
          <w:lang w:val="fr-CA" w:eastAsia="en-CA"/>
        </w:rPr>
        <w:t>’</w:t>
      </w:r>
      <w:r w:rsidRPr="00961DAC">
        <w:rPr>
          <w:rFonts w:ascii="Calibri" w:eastAsia="Times New Roman" w:hAnsi="Calibri" w:cs="Calibri"/>
          <w:lang w:val="fr-CA" w:eastAsia="en-CA"/>
        </w:rPr>
        <w:t>engagement chez Microsoft. Diplômée en 2020 de l</w:t>
      </w:r>
      <w:r w:rsidR="00917650">
        <w:rPr>
          <w:rFonts w:ascii="Calibri" w:eastAsia="Times New Roman" w:hAnsi="Calibri" w:cs="Calibri"/>
          <w:lang w:val="fr-CA" w:eastAsia="en-CA"/>
        </w:rPr>
        <w:t>’</w:t>
      </w:r>
      <w:r w:rsidRPr="00961DAC">
        <w:rPr>
          <w:rFonts w:ascii="Calibri" w:eastAsia="Times New Roman" w:hAnsi="Calibri" w:cs="Calibri"/>
          <w:lang w:val="fr-CA" w:eastAsia="en-CA"/>
        </w:rPr>
        <w:t>université de York en psychologie, elle possède également un diplôme en travail social. Tout au long de sa carrière, Runa a contribué activement à améliorer la vie des autres. Elle est actuellement membre du conseil d</w:t>
      </w:r>
      <w:r w:rsidR="00917650">
        <w:rPr>
          <w:rFonts w:ascii="Calibri" w:eastAsia="Times New Roman" w:hAnsi="Calibri" w:cs="Calibri"/>
          <w:lang w:val="fr-CA" w:eastAsia="en-CA"/>
        </w:rPr>
        <w:t>’</w:t>
      </w:r>
      <w:r w:rsidRPr="00961DAC">
        <w:rPr>
          <w:rFonts w:ascii="Calibri" w:eastAsia="Times New Roman" w:hAnsi="Calibri" w:cs="Calibri"/>
          <w:lang w:val="fr-CA" w:eastAsia="en-CA"/>
        </w:rPr>
        <w:t>administration d</w:t>
      </w:r>
      <w:r w:rsidR="00917650">
        <w:rPr>
          <w:rFonts w:ascii="Calibri" w:eastAsia="Times New Roman" w:hAnsi="Calibri" w:cs="Calibri"/>
          <w:lang w:val="fr-CA" w:eastAsia="en-CA"/>
        </w:rPr>
        <w:t>’</w:t>
      </w:r>
      <w:r w:rsidRPr="00961DAC">
        <w:rPr>
          <w:rFonts w:ascii="Calibri" w:eastAsia="Times New Roman" w:hAnsi="Calibri" w:cs="Calibri"/>
          <w:lang w:val="fr-CA" w:eastAsia="en-CA"/>
        </w:rPr>
        <w:t xml:space="preserve">Access to </w:t>
      </w:r>
      <w:proofErr w:type="spellStart"/>
      <w:r w:rsidRPr="00961DAC">
        <w:rPr>
          <w:rFonts w:ascii="Calibri" w:eastAsia="Times New Roman" w:hAnsi="Calibri" w:cs="Calibri"/>
          <w:lang w:val="fr-CA" w:eastAsia="en-CA"/>
        </w:rPr>
        <w:t>Accessibility</w:t>
      </w:r>
      <w:proofErr w:type="spellEnd"/>
      <w:r w:rsidRPr="00961DAC">
        <w:rPr>
          <w:rFonts w:ascii="Calibri" w:eastAsia="Times New Roman" w:hAnsi="Calibri" w:cs="Calibri"/>
          <w:lang w:val="fr-CA" w:eastAsia="en-CA"/>
        </w:rPr>
        <w:t xml:space="preserve"> et assistante de recherche à l</w:t>
      </w:r>
      <w:r w:rsidR="00917650">
        <w:rPr>
          <w:rFonts w:ascii="Calibri" w:eastAsia="Times New Roman" w:hAnsi="Calibri" w:cs="Calibri"/>
          <w:lang w:val="fr-CA" w:eastAsia="en-CA"/>
        </w:rPr>
        <w:t>’</w:t>
      </w:r>
      <w:r w:rsidRPr="00961DAC">
        <w:rPr>
          <w:rFonts w:ascii="Calibri" w:eastAsia="Times New Roman" w:hAnsi="Calibri" w:cs="Calibri"/>
          <w:lang w:val="fr-CA" w:eastAsia="en-CA"/>
        </w:rPr>
        <w:t>Université OCAD, où elle travaille sur des projets d</w:t>
      </w:r>
      <w:r w:rsidR="00917650">
        <w:rPr>
          <w:rFonts w:ascii="Calibri" w:eastAsia="Times New Roman" w:hAnsi="Calibri" w:cs="Calibri"/>
          <w:lang w:val="fr-CA" w:eastAsia="en-CA"/>
        </w:rPr>
        <w:t>’</w:t>
      </w:r>
      <w:r w:rsidRPr="00961DAC">
        <w:rPr>
          <w:rFonts w:ascii="Calibri" w:eastAsia="Times New Roman" w:hAnsi="Calibri" w:cs="Calibri"/>
          <w:lang w:val="fr-CA" w:eastAsia="en-CA"/>
        </w:rPr>
        <w:t>accessibilité liés aux ST</w:t>
      </w:r>
      <w:r w:rsidR="00E42173">
        <w:rPr>
          <w:rFonts w:ascii="Calibri" w:eastAsia="Times New Roman" w:hAnsi="Calibri" w:cs="Calibri"/>
          <w:lang w:val="fr-CA" w:eastAsia="en-CA"/>
        </w:rPr>
        <w:t>E</w:t>
      </w:r>
      <w:r w:rsidRPr="00961DAC">
        <w:rPr>
          <w:rFonts w:ascii="Calibri" w:eastAsia="Times New Roman" w:hAnsi="Calibri" w:cs="Calibri"/>
          <w:lang w:val="fr-CA" w:eastAsia="en-CA"/>
        </w:rPr>
        <w:t xml:space="preserve">M. Elle anime le podcast </w:t>
      </w:r>
      <w:r w:rsidR="00ED444A">
        <w:rPr>
          <w:rFonts w:ascii="Calibri" w:eastAsia="Times New Roman" w:hAnsi="Calibri" w:cs="Calibri"/>
          <w:lang w:val="fr-CA" w:eastAsia="en-CA"/>
        </w:rPr>
        <w:t>“</w:t>
      </w:r>
      <w:proofErr w:type="spellStart"/>
      <w:r w:rsidRPr="00961DAC">
        <w:rPr>
          <w:rFonts w:ascii="Calibri" w:eastAsia="Times New Roman" w:hAnsi="Calibri" w:cs="Calibri"/>
          <w:lang w:val="fr-CA" w:eastAsia="en-CA"/>
        </w:rPr>
        <w:t>Equitable</w:t>
      </w:r>
      <w:proofErr w:type="spellEnd"/>
      <w:r w:rsidRPr="00961DAC">
        <w:rPr>
          <w:rFonts w:ascii="Calibri" w:eastAsia="Times New Roman" w:hAnsi="Calibri" w:cs="Calibri"/>
          <w:lang w:val="fr-CA" w:eastAsia="en-CA"/>
        </w:rPr>
        <w:t xml:space="preserve"> </w:t>
      </w:r>
      <w:proofErr w:type="spellStart"/>
      <w:r w:rsidRPr="00961DAC">
        <w:rPr>
          <w:rFonts w:ascii="Calibri" w:eastAsia="Times New Roman" w:hAnsi="Calibri" w:cs="Calibri"/>
          <w:lang w:val="fr-CA" w:eastAsia="en-CA"/>
        </w:rPr>
        <w:t>Education</w:t>
      </w:r>
      <w:proofErr w:type="spellEnd"/>
      <w:r w:rsidR="00ED444A">
        <w:rPr>
          <w:rFonts w:ascii="Calibri" w:eastAsia="Times New Roman" w:hAnsi="Calibri" w:cs="Calibri"/>
          <w:lang w:val="fr-CA" w:eastAsia="en-CA"/>
        </w:rPr>
        <w:t>”</w:t>
      </w:r>
      <w:r w:rsidRPr="00961DAC">
        <w:rPr>
          <w:rFonts w:ascii="Calibri" w:eastAsia="Times New Roman" w:hAnsi="Calibri" w:cs="Calibri"/>
          <w:lang w:val="fr-CA" w:eastAsia="en-CA"/>
        </w:rPr>
        <w:t xml:space="preserve"> et, dans ses temps libres, elle aime dessiner, colorier, coder, jouer à </w:t>
      </w:r>
      <w:proofErr w:type="gramStart"/>
      <w:r w:rsidRPr="00961DAC">
        <w:rPr>
          <w:rFonts w:ascii="Calibri" w:eastAsia="Times New Roman" w:hAnsi="Calibri" w:cs="Calibri"/>
          <w:lang w:val="fr-CA" w:eastAsia="en-CA"/>
        </w:rPr>
        <w:t>des jeux audio</w:t>
      </w:r>
      <w:proofErr w:type="gramEnd"/>
      <w:r w:rsidRPr="00961DAC">
        <w:rPr>
          <w:rFonts w:ascii="Calibri" w:eastAsia="Times New Roman" w:hAnsi="Calibri" w:cs="Calibri"/>
          <w:lang w:val="fr-CA" w:eastAsia="en-CA"/>
        </w:rPr>
        <w:t xml:space="preserve"> et au baseball, jouer de la musique, faire du bénévolat et passer du temps avec </w:t>
      </w:r>
      <w:proofErr w:type="spellStart"/>
      <w:r w:rsidRPr="00961DAC">
        <w:rPr>
          <w:rFonts w:ascii="Calibri" w:eastAsia="Times New Roman" w:hAnsi="Calibri" w:cs="Calibri"/>
          <w:lang w:val="fr-CA" w:eastAsia="en-CA"/>
        </w:rPr>
        <w:t>Valora</w:t>
      </w:r>
      <w:proofErr w:type="spellEnd"/>
      <w:r w:rsidRPr="00961DAC">
        <w:rPr>
          <w:rFonts w:ascii="Calibri" w:eastAsia="Times New Roman" w:hAnsi="Calibri" w:cs="Calibri"/>
          <w:lang w:val="fr-CA" w:eastAsia="en-CA"/>
        </w:rPr>
        <w:t>, son chien guide Labrador Retriever</w:t>
      </w:r>
      <w:r w:rsidR="000944C7" w:rsidRPr="00961DAC">
        <w:rPr>
          <w:rFonts w:ascii="Calibri" w:eastAsia="Times New Roman" w:hAnsi="Calibri" w:cs="Calibri"/>
          <w:lang w:val="fr-CA" w:eastAsia="en-CA"/>
        </w:rPr>
        <w:t>. </w:t>
      </w:r>
    </w:p>
    <w:p w14:paraId="4CF932AD" w14:textId="2D0AB8B5" w:rsidR="000944C7" w:rsidRPr="000944C7" w:rsidRDefault="000944C7" w:rsidP="001B597E">
      <w:pPr>
        <w:pStyle w:val="Heading4"/>
        <w:rPr>
          <w:rFonts w:ascii="Times New Roman" w:hAnsi="Times New Roman" w:cs="Times New Roman"/>
          <w:lang w:val="es-ES"/>
        </w:rPr>
      </w:pPr>
      <w:bookmarkStart w:id="87" w:name="_Toc72917596"/>
      <w:bookmarkStart w:id="88" w:name="_Toc72917794"/>
      <w:bookmarkStart w:id="89" w:name="_Toc73007086"/>
      <w:r w:rsidRPr="000944C7">
        <w:rPr>
          <w:lang w:val="es-ES"/>
        </w:rPr>
        <w:t>Sricamalan (Sri) Pathmanathan</w:t>
      </w:r>
      <w:bookmarkEnd w:id="87"/>
      <w:bookmarkEnd w:id="88"/>
      <w:bookmarkEnd w:id="89"/>
      <w:r w:rsidRPr="000944C7">
        <w:rPr>
          <w:lang w:val="es-ES"/>
        </w:rPr>
        <w:t> </w:t>
      </w:r>
    </w:p>
    <w:p w14:paraId="0F19F1F7" w14:textId="23DAB87A" w:rsidR="000944C7" w:rsidRPr="00961DAC" w:rsidRDefault="00961DAC" w:rsidP="003E26D6">
      <w:pPr>
        <w:spacing w:after="100" w:afterAutospacing="1" w:line="240" w:lineRule="auto"/>
        <w:ind w:left="839"/>
        <w:textAlignment w:val="baseline"/>
        <w:rPr>
          <w:rFonts w:ascii="Times New Roman" w:eastAsia="Times New Roman" w:hAnsi="Times New Roman" w:cs="Times New Roman"/>
          <w:sz w:val="24"/>
          <w:szCs w:val="24"/>
          <w:lang w:val="fr-CA" w:eastAsia="en-CA"/>
        </w:rPr>
      </w:pPr>
      <w:r w:rsidRPr="00961DAC">
        <w:rPr>
          <w:rFonts w:ascii="Calibri" w:eastAsia="Times New Roman" w:hAnsi="Calibri" w:cs="Calibri"/>
          <w:lang w:val="fr-CA" w:eastAsia="en-CA"/>
        </w:rPr>
        <w:t>Sricamalan Pathmanathan est le coordonnateur des ressources humaines et de l</w:t>
      </w:r>
      <w:r w:rsidR="00917650">
        <w:rPr>
          <w:rFonts w:ascii="Calibri" w:eastAsia="Times New Roman" w:hAnsi="Calibri" w:cs="Calibri"/>
          <w:lang w:val="fr-CA" w:eastAsia="en-CA"/>
        </w:rPr>
        <w:t>’</w:t>
      </w:r>
      <w:r w:rsidRPr="00961DAC">
        <w:rPr>
          <w:rFonts w:ascii="Calibri" w:eastAsia="Times New Roman" w:hAnsi="Calibri" w:cs="Calibri"/>
          <w:lang w:val="fr-CA" w:eastAsia="en-CA"/>
        </w:rPr>
        <w:t>équité en matière d</w:t>
      </w:r>
      <w:r w:rsidR="00917650">
        <w:rPr>
          <w:rFonts w:ascii="Calibri" w:eastAsia="Times New Roman" w:hAnsi="Calibri" w:cs="Calibri"/>
          <w:lang w:val="fr-CA" w:eastAsia="en-CA"/>
        </w:rPr>
        <w:t>’</w:t>
      </w:r>
      <w:r w:rsidRPr="00961DAC">
        <w:rPr>
          <w:rFonts w:ascii="Calibri" w:eastAsia="Times New Roman" w:hAnsi="Calibri" w:cs="Calibri"/>
          <w:lang w:val="fr-CA" w:eastAsia="en-CA"/>
        </w:rPr>
        <w:t>emploi à l</w:t>
      </w:r>
      <w:r w:rsidR="00917650">
        <w:rPr>
          <w:rFonts w:ascii="Calibri" w:eastAsia="Times New Roman" w:hAnsi="Calibri" w:cs="Calibri"/>
          <w:lang w:val="fr-CA" w:eastAsia="en-CA"/>
        </w:rPr>
        <w:t>’</w:t>
      </w:r>
      <w:r w:rsidRPr="00961DAC">
        <w:rPr>
          <w:rFonts w:ascii="Calibri" w:eastAsia="Times New Roman" w:hAnsi="Calibri" w:cs="Calibri"/>
          <w:lang w:val="fr-CA" w:eastAsia="en-CA"/>
        </w:rPr>
        <w:t xml:space="preserve">Université </w:t>
      </w:r>
      <w:proofErr w:type="spellStart"/>
      <w:r w:rsidRPr="00961DAC">
        <w:rPr>
          <w:rFonts w:ascii="Calibri" w:eastAsia="Times New Roman" w:hAnsi="Calibri" w:cs="Calibri"/>
          <w:lang w:val="fr-CA" w:eastAsia="en-CA"/>
        </w:rPr>
        <w:t>Ryerson</w:t>
      </w:r>
      <w:proofErr w:type="spellEnd"/>
      <w:r w:rsidRPr="00961DAC">
        <w:rPr>
          <w:rFonts w:ascii="Calibri" w:eastAsia="Times New Roman" w:hAnsi="Calibri" w:cs="Calibri"/>
          <w:lang w:val="fr-CA" w:eastAsia="en-CA"/>
        </w:rPr>
        <w:t>. Il a une longue expérience de la participation communautaire et du leadership au sein d</w:t>
      </w:r>
      <w:r w:rsidR="00917650">
        <w:rPr>
          <w:rFonts w:ascii="Calibri" w:eastAsia="Times New Roman" w:hAnsi="Calibri" w:cs="Calibri"/>
          <w:lang w:val="fr-CA" w:eastAsia="en-CA"/>
        </w:rPr>
        <w:t>’</w:t>
      </w:r>
      <w:r w:rsidRPr="00961DAC">
        <w:rPr>
          <w:rFonts w:ascii="Calibri" w:eastAsia="Times New Roman" w:hAnsi="Calibri" w:cs="Calibri"/>
          <w:lang w:val="fr-CA" w:eastAsia="en-CA"/>
        </w:rPr>
        <w:t>organisations telles que l</w:t>
      </w:r>
      <w:r w:rsidR="00917650">
        <w:rPr>
          <w:rFonts w:ascii="Calibri" w:eastAsia="Times New Roman" w:hAnsi="Calibri" w:cs="Calibri"/>
          <w:lang w:val="fr-CA" w:eastAsia="en-CA"/>
        </w:rPr>
        <w:t>’</w:t>
      </w:r>
      <w:proofErr w:type="spellStart"/>
      <w:r w:rsidRPr="00961DAC">
        <w:rPr>
          <w:rFonts w:ascii="Calibri" w:eastAsia="Times New Roman" w:hAnsi="Calibri" w:cs="Calibri"/>
          <w:lang w:val="fr-CA" w:eastAsia="en-CA"/>
        </w:rPr>
        <w:t>Organization</w:t>
      </w:r>
      <w:proofErr w:type="spellEnd"/>
      <w:r w:rsidRPr="00961DAC">
        <w:rPr>
          <w:rFonts w:ascii="Calibri" w:eastAsia="Times New Roman" w:hAnsi="Calibri" w:cs="Calibri"/>
          <w:lang w:val="fr-CA" w:eastAsia="en-CA"/>
        </w:rPr>
        <w:t xml:space="preserve"> of Canadian Tamils </w:t>
      </w:r>
      <w:proofErr w:type="spellStart"/>
      <w:r w:rsidRPr="00961DAC">
        <w:rPr>
          <w:rFonts w:ascii="Calibri" w:eastAsia="Times New Roman" w:hAnsi="Calibri" w:cs="Calibri"/>
          <w:lang w:val="fr-CA" w:eastAsia="en-CA"/>
        </w:rPr>
        <w:t>with</w:t>
      </w:r>
      <w:proofErr w:type="spellEnd"/>
      <w:r w:rsidRPr="00961DAC">
        <w:rPr>
          <w:rFonts w:ascii="Calibri" w:eastAsia="Times New Roman" w:hAnsi="Calibri" w:cs="Calibri"/>
          <w:lang w:val="fr-CA" w:eastAsia="en-CA"/>
        </w:rPr>
        <w:t xml:space="preserve"> </w:t>
      </w:r>
      <w:proofErr w:type="spellStart"/>
      <w:r w:rsidRPr="00961DAC">
        <w:rPr>
          <w:rFonts w:ascii="Calibri" w:eastAsia="Times New Roman" w:hAnsi="Calibri" w:cs="Calibri"/>
          <w:lang w:val="fr-CA" w:eastAsia="en-CA"/>
        </w:rPr>
        <w:t>Disabilities</w:t>
      </w:r>
      <w:proofErr w:type="spellEnd"/>
      <w:r w:rsidRPr="00961DAC">
        <w:rPr>
          <w:rFonts w:ascii="Calibri" w:eastAsia="Times New Roman" w:hAnsi="Calibri" w:cs="Calibri"/>
          <w:lang w:val="fr-CA" w:eastAsia="en-CA"/>
        </w:rPr>
        <w:t xml:space="preserve"> (www.octd.ca), Race and </w:t>
      </w:r>
      <w:proofErr w:type="spellStart"/>
      <w:r w:rsidRPr="00961DAC">
        <w:rPr>
          <w:rFonts w:ascii="Calibri" w:eastAsia="Times New Roman" w:hAnsi="Calibri" w:cs="Calibri"/>
          <w:lang w:val="fr-CA" w:eastAsia="en-CA"/>
        </w:rPr>
        <w:t>Disability</w:t>
      </w:r>
      <w:proofErr w:type="spellEnd"/>
      <w:r w:rsidRPr="00961DAC">
        <w:rPr>
          <w:rFonts w:ascii="Calibri" w:eastAsia="Times New Roman" w:hAnsi="Calibri" w:cs="Calibri"/>
          <w:lang w:val="fr-CA" w:eastAsia="en-CA"/>
        </w:rPr>
        <w:t xml:space="preserve"> Canada (raceanddisability.ca) et l</w:t>
      </w:r>
      <w:r w:rsidR="00917650">
        <w:rPr>
          <w:rFonts w:ascii="Calibri" w:eastAsia="Times New Roman" w:hAnsi="Calibri" w:cs="Calibri"/>
          <w:lang w:val="fr-CA" w:eastAsia="en-CA"/>
        </w:rPr>
        <w:t>’</w:t>
      </w:r>
      <w:r w:rsidRPr="00961DAC">
        <w:rPr>
          <w:rFonts w:ascii="Calibri" w:eastAsia="Times New Roman" w:hAnsi="Calibri" w:cs="Calibri"/>
          <w:lang w:val="fr-CA" w:eastAsia="en-CA"/>
        </w:rPr>
        <w:t xml:space="preserve">Ethno-Racial People </w:t>
      </w:r>
      <w:proofErr w:type="spellStart"/>
      <w:r w:rsidRPr="00961DAC">
        <w:rPr>
          <w:rFonts w:ascii="Calibri" w:eastAsia="Times New Roman" w:hAnsi="Calibri" w:cs="Calibri"/>
          <w:lang w:val="fr-CA" w:eastAsia="en-CA"/>
        </w:rPr>
        <w:t>with</w:t>
      </w:r>
      <w:proofErr w:type="spellEnd"/>
      <w:r w:rsidRPr="00961DAC">
        <w:rPr>
          <w:rFonts w:ascii="Calibri" w:eastAsia="Times New Roman" w:hAnsi="Calibri" w:cs="Calibri"/>
          <w:lang w:val="fr-CA" w:eastAsia="en-CA"/>
        </w:rPr>
        <w:t xml:space="preserve"> </w:t>
      </w:r>
      <w:proofErr w:type="spellStart"/>
      <w:r w:rsidRPr="00961DAC">
        <w:rPr>
          <w:rFonts w:ascii="Calibri" w:eastAsia="Times New Roman" w:hAnsi="Calibri" w:cs="Calibri"/>
          <w:lang w:val="fr-CA" w:eastAsia="en-CA"/>
        </w:rPr>
        <w:t>Disabilities</w:t>
      </w:r>
      <w:proofErr w:type="spellEnd"/>
      <w:r w:rsidRPr="00961DAC">
        <w:rPr>
          <w:rFonts w:ascii="Calibri" w:eastAsia="Times New Roman" w:hAnsi="Calibri" w:cs="Calibri"/>
          <w:lang w:val="fr-CA" w:eastAsia="en-CA"/>
        </w:rPr>
        <w:t xml:space="preserve"> Coalition of Ontario (www.facebook.com/Ethno-Racial-People-with-Disabilities-Coalition-of-Ontario-ERDCO-370001966349953</w:t>
      </w:r>
      <w:r w:rsidR="000944C7" w:rsidRPr="00961DAC">
        <w:rPr>
          <w:rFonts w:ascii="Calibri" w:eastAsia="Times New Roman" w:hAnsi="Calibri" w:cs="Calibri"/>
          <w:lang w:val="fr-CA" w:eastAsia="en-CA"/>
        </w:rPr>
        <w:t>). </w:t>
      </w:r>
    </w:p>
    <w:p w14:paraId="71643F68" w14:textId="46443980" w:rsidR="000944C7" w:rsidRPr="00632EB0" w:rsidRDefault="000944C7" w:rsidP="00AD7FBB">
      <w:pPr>
        <w:pStyle w:val="Heading4"/>
        <w:spacing w:before="120" w:beforeAutospacing="0"/>
        <w:rPr>
          <w:rFonts w:ascii="Times New Roman" w:hAnsi="Times New Roman" w:cs="Times New Roman"/>
          <w:lang w:val="fr-CA"/>
        </w:rPr>
      </w:pPr>
      <w:bookmarkStart w:id="90" w:name="_Toc72917597"/>
      <w:bookmarkStart w:id="91" w:name="_Toc72917795"/>
      <w:bookmarkStart w:id="92" w:name="_Toc73007087"/>
      <w:r w:rsidRPr="00632EB0">
        <w:rPr>
          <w:lang w:val="fr-CA"/>
        </w:rPr>
        <w:t>David Pereyra</w:t>
      </w:r>
      <w:bookmarkEnd w:id="90"/>
      <w:bookmarkEnd w:id="91"/>
      <w:bookmarkEnd w:id="92"/>
      <w:r w:rsidRPr="00632EB0">
        <w:rPr>
          <w:lang w:val="fr-CA"/>
        </w:rPr>
        <w:t> </w:t>
      </w:r>
    </w:p>
    <w:p w14:paraId="2DE17F34" w14:textId="4E8E765C" w:rsidR="000944C7" w:rsidRPr="006E7F5F" w:rsidRDefault="006E7F5F" w:rsidP="003E26D6">
      <w:pPr>
        <w:spacing w:after="100" w:afterAutospacing="1" w:line="240" w:lineRule="auto"/>
        <w:ind w:left="839"/>
        <w:textAlignment w:val="baseline"/>
        <w:rPr>
          <w:rFonts w:ascii="Times New Roman" w:eastAsia="Times New Roman" w:hAnsi="Times New Roman" w:cs="Times New Roman"/>
          <w:sz w:val="24"/>
          <w:szCs w:val="24"/>
          <w:lang w:val="fr-CA" w:eastAsia="en-CA"/>
        </w:rPr>
      </w:pPr>
      <w:r w:rsidRPr="006E7F5F">
        <w:rPr>
          <w:rFonts w:ascii="Calibri" w:eastAsia="Times New Roman" w:hAnsi="Calibri" w:cs="Calibri"/>
          <w:lang w:val="fr-CA" w:eastAsia="en-CA"/>
        </w:rPr>
        <w:t>Le Dr Pereyra est le coordonnateur du projet L</w:t>
      </w:r>
      <w:r w:rsidR="00917650">
        <w:rPr>
          <w:rFonts w:ascii="Calibri" w:eastAsia="Times New Roman" w:hAnsi="Calibri" w:cs="Calibri"/>
          <w:lang w:val="fr-CA" w:eastAsia="en-CA"/>
        </w:rPr>
        <w:t>’</w:t>
      </w:r>
      <w:r w:rsidRPr="006E7F5F">
        <w:rPr>
          <w:rFonts w:ascii="Calibri" w:eastAsia="Times New Roman" w:hAnsi="Calibri" w:cs="Calibri"/>
          <w:lang w:val="fr-CA" w:eastAsia="en-CA"/>
        </w:rPr>
        <w:t>avenir du travail et les personnes handicapées. Il est titulaire d</w:t>
      </w:r>
      <w:r w:rsidR="00917650">
        <w:rPr>
          <w:rFonts w:ascii="Calibri" w:eastAsia="Times New Roman" w:hAnsi="Calibri" w:cs="Calibri"/>
          <w:lang w:val="fr-CA" w:eastAsia="en-CA"/>
        </w:rPr>
        <w:t>’</w:t>
      </w:r>
      <w:r w:rsidRPr="006E7F5F">
        <w:rPr>
          <w:rFonts w:ascii="Calibri" w:eastAsia="Times New Roman" w:hAnsi="Calibri" w:cs="Calibri"/>
          <w:lang w:val="fr-CA" w:eastAsia="en-CA"/>
        </w:rPr>
        <w:t>un doctorat de l</w:t>
      </w:r>
      <w:r w:rsidR="00917650">
        <w:rPr>
          <w:rFonts w:ascii="Calibri" w:eastAsia="Times New Roman" w:hAnsi="Calibri" w:cs="Calibri"/>
          <w:lang w:val="fr-CA" w:eastAsia="en-CA"/>
        </w:rPr>
        <w:t>’</w:t>
      </w:r>
      <w:r w:rsidRPr="006E7F5F">
        <w:rPr>
          <w:rFonts w:ascii="Calibri" w:eastAsia="Times New Roman" w:hAnsi="Calibri" w:cs="Calibri"/>
          <w:lang w:val="fr-CA" w:eastAsia="en-CA"/>
        </w:rPr>
        <w:t xml:space="preserve">Université de Toronto. </w:t>
      </w:r>
      <w:r w:rsidR="00E15B9A">
        <w:rPr>
          <w:rFonts w:ascii="Calibri" w:eastAsia="Times New Roman" w:hAnsi="Calibri" w:cs="Calibri"/>
          <w:lang w:val="fr-CA" w:eastAsia="en-CA"/>
        </w:rPr>
        <w:t>À </w:t>
      </w:r>
      <w:r w:rsidR="005656B9">
        <w:rPr>
          <w:rFonts w:ascii="Calibri" w:eastAsia="Times New Roman" w:hAnsi="Calibri" w:cs="Calibri"/>
          <w:lang w:val="fr-CA" w:eastAsia="en-CA"/>
        </w:rPr>
        <w:t>l</w:t>
      </w:r>
      <w:r w:rsidR="00917650">
        <w:rPr>
          <w:rFonts w:ascii="Calibri" w:eastAsia="Times New Roman" w:hAnsi="Calibri" w:cs="Calibri"/>
          <w:lang w:val="fr-CA" w:eastAsia="en-CA"/>
        </w:rPr>
        <w:t>’</w:t>
      </w:r>
      <w:r w:rsidR="005656B9" w:rsidRPr="005656B9">
        <w:rPr>
          <w:rFonts w:ascii="Calibri" w:eastAsia="Times New Roman" w:hAnsi="Calibri" w:cs="Calibri"/>
          <w:lang w:val="fr-CA" w:eastAsia="en-CA"/>
        </w:rPr>
        <w:t>Inclusive</w:t>
      </w:r>
      <w:r w:rsidR="00E15B9A" w:rsidRPr="005656B9">
        <w:rPr>
          <w:rFonts w:ascii="Calibri" w:eastAsia="Times New Roman" w:hAnsi="Calibri" w:cs="Calibri"/>
          <w:lang w:val="fr-CA" w:eastAsia="en-CA"/>
        </w:rPr>
        <w:t xml:space="preserve"> Design Research Centre</w:t>
      </w:r>
      <w:r w:rsidRPr="006E7F5F">
        <w:rPr>
          <w:rFonts w:ascii="Calibri" w:eastAsia="Times New Roman" w:hAnsi="Calibri" w:cs="Calibri"/>
          <w:lang w:val="fr-CA" w:eastAsia="en-CA"/>
        </w:rPr>
        <w:t>, David est responsable de la sensibilisation, de la collaboration et de l</w:t>
      </w:r>
      <w:r w:rsidR="00917650">
        <w:rPr>
          <w:rFonts w:ascii="Calibri" w:eastAsia="Times New Roman" w:hAnsi="Calibri" w:cs="Calibri"/>
          <w:lang w:val="fr-CA" w:eastAsia="en-CA"/>
        </w:rPr>
        <w:t>’</w:t>
      </w:r>
      <w:r w:rsidRPr="006E7F5F">
        <w:rPr>
          <w:rFonts w:ascii="Calibri" w:eastAsia="Times New Roman" w:hAnsi="Calibri" w:cs="Calibri"/>
          <w:lang w:val="fr-CA" w:eastAsia="en-CA"/>
        </w:rPr>
        <w:t>engagement communautaire. David a développé et maintient une communauté de conseillers experts issus de la communauté des personnes handicapées qui collaborent à des ateliers de conception, des événements de défi à l</w:t>
      </w:r>
      <w:r w:rsidR="00917650">
        <w:rPr>
          <w:rFonts w:ascii="Calibri" w:eastAsia="Times New Roman" w:hAnsi="Calibri" w:cs="Calibri"/>
          <w:lang w:val="fr-CA" w:eastAsia="en-CA"/>
        </w:rPr>
        <w:t>’</w:t>
      </w:r>
      <w:r w:rsidRPr="006E7F5F">
        <w:rPr>
          <w:rFonts w:ascii="Calibri" w:eastAsia="Times New Roman" w:hAnsi="Calibri" w:cs="Calibri"/>
          <w:lang w:val="fr-CA" w:eastAsia="en-CA"/>
        </w:rPr>
        <w:t>accessibilité et des activités de formation à la sensibilité. Ces activités sont aussi diverses que l</w:t>
      </w:r>
      <w:r w:rsidR="00917650">
        <w:rPr>
          <w:rFonts w:ascii="Calibri" w:eastAsia="Times New Roman" w:hAnsi="Calibri" w:cs="Calibri"/>
          <w:lang w:val="fr-CA" w:eastAsia="en-CA"/>
        </w:rPr>
        <w:t>’</w:t>
      </w:r>
      <w:r w:rsidRPr="006E7F5F">
        <w:rPr>
          <w:rFonts w:ascii="Calibri" w:eastAsia="Times New Roman" w:hAnsi="Calibri" w:cs="Calibri"/>
          <w:lang w:val="fr-CA" w:eastAsia="en-CA"/>
        </w:rPr>
        <w:t>établissement/apprentissage de politiques, la conception d</w:t>
      </w:r>
      <w:r w:rsidR="00917650">
        <w:rPr>
          <w:rFonts w:ascii="Calibri" w:eastAsia="Times New Roman" w:hAnsi="Calibri" w:cs="Calibri"/>
          <w:lang w:val="fr-CA" w:eastAsia="en-CA"/>
        </w:rPr>
        <w:t>’</w:t>
      </w:r>
      <w:r w:rsidRPr="006E7F5F">
        <w:rPr>
          <w:rFonts w:ascii="Calibri" w:eastAsia="Times New Roman" w:hAnsi="Calibri" w:cs="Calibri"/>
          <w:lang w:val="fr-CA" w:eastAsia="en-CA"/>
        </w:rPr>
        <w:t>environnements bâtis, le développement de services, la création de flux de travail accessibles et les ateliers</w:t>
      </w:r>
      <w:r w:rsidR="000944C7" w:rsidRPr="006E7F5F">
        <w:rPr>
          <w:rFonts w:ascii="Calibri" w:eastAsia="Times New Roman" w:hAnsi="Calibri" w:cs="Calibri"/>
          <w:lang w:val="fr-CA" w:eastAsia="en-CA"/>
        </w:rPr>
        <w:t>. </w:t>
      </w:r>
    </w:p>
    <w:p w14:paraId="3ED9C2A3" w14:textId="3A98338B" w:rsidR="000944C7" w:rsidRPr="00632EB0" w:rsidRDefault="000944C7" w:rsidP="001B597E">
      <w:pPr>
        <w:pStyle w:val="Heading4"/>
        <w:rPr>
          <w:rFonts w:ascii="Times New Roman" w:hAnsi="Times New Roman" w:cs="Times New Roman"/>
          <w:lang w:val="fr-CA"/>
        </w:rPr>
      </w:pPr>
      <w:bookmarkStart w:id="93" w:name="_Toc72917598"/>
      <w:bookmarkStart w:id="94" w:name="_Toc72917796"/>
      <w:bookmarkStart w:id="95" w:name="_Toc73007088"/>
      <w:proofErr w:type="spellStart"/>
      <w:r w:rsidRPr="00632EB0">
        <w:rPr>
          <w:lang w:val="fr-CA"/>
        </w:rPr>
        <w:t>Gaitrie</w:t>
      </w:r>
      <w:proofErr w:type="spellEnd"/>
      <w:r w:rsidRPr="00632EB0">
        <w:rPr>
          <w:lang w:val="fr-CA"/>
        </w:rPr>
        <w:t xml:space="preserve"> </w:t>
      </w:r>
      <w:proofErr w:type="spellStart"/>
      <w:r w:rsidRPr="00632EB0">
        <w:rPr>
          <w:lang w:val="fr-CA"/>
        </w:rPr>
        <w:t>Persaud</w:t>
      </w:r>
      <w:bookmarkEnd w:id="93"/>
      <w:bookmarkEnd w:id="94"/>
      <w:bookmarkEnd w:id="95"/>
      <w:proofErr w:type="spellEnd"/>
      <w:r w:rsidRPr="00632EB0">
        <w:rPr>
          <w:lang w:val="fr-CA"/>
        </w:rPr>
        <w:t> </w:t>
      </w:r>
    </w:p>
    <w:p w14:paraId="430CAB66" w14:textId="60D4EB4D" w:rsidR="000944C7" w:rsidRPr="00E813E1" w:rsidRDefault="00E813E1" w:rsidP="003E26D6">
      <w:pPr>
        <w:spacing w:after="100" w:afterAutospacing="1" w:line="240" w:lineRule="auto"/>
        <w:ind w:left="839"/>
        <w:textAlignment w:val="baseline"/>
        <w:rPr>
          <w:rFonts w:ascii="Times New Roman" w:eastAsia="Times New Roman" w:hAnsi="Times New Roman" w:cs="Times New Roman"/>
          <w:sz w:val="24"/>
          <w:szCs w:val="24"/>
          <w:lang w:val="fr-CA" w:eastAsia="en-CA"/>
        </w:rPr>
      </w:pPr>
      <w:proofErr w:type="spellStart"/>
      <w:r w:rsidRPr="00E813E1">
        <w:rPr>
          <w:rFonts w:ascii="Calibri" w:eastAsia="Times New Roman" w:hAnsi="Calibri" w:cs="Calibri"/>
          <w:lang w:val="fr-CA" w:eastAsia="en-CA"/>
        </w:rPr>
        <w:t>Gaitrie</w:t>
      </w:r>
      <w:proofErr w:type="spellEnd"/>
      <w:r w:rsidRPr="00E813E1">
        <w:rPr>
          <w:rFonts w:ascii="Calibri" w:eastAsia="Times New Roman" w:hAnsi="Calibri" w:cs="Calibri"/>
          <w:lang w:val="fr-CA" w:eastAsia="en-CA"/>
        </w:rPr>
        <w:t xml:space="preserve"> </w:t>
      </w:r>
      <w:proofErr w:type="spellStart"/>
      <w:r w:rsidRPr="00E813E1">
        <w:rPr>
          <w:rFonts w:ascii="Calibri" w:eastAsia="Times New Roman" w:hAnsi="Calibri" w:cs="Calibri"/>
          <w:lang w:val="fr-CA" w:eastAsia="en-CA"/>
        </w:rPr>
        <w:t>Persaud</w:t>
      </w:r>
      <w:proofErr w:type="spellEnd"/>
      <w:r w:rsidRPr="00E813E1">
        <w:rPr>
          <w:rFonts w:ascii="Calibri" w:eastAsia="Times New Roman" w:hAnsi="Calibri" w:cs="Calibri"/>
          <w:lang w:val="fr-CA" w:eastAsia="en-CA"/>
        </w:rPr>
        <w:t xml:space="preserve"> est une artiste, mannequin, actrice, interprète sourde, coach ASL et une personnalité dynamique flamboyante. Actuellement, </w:t>
      </w:r>
      <w:proofErr w:type="spellStart"/>
      <w:r w:rsidRPr="00E813E1">
        <w:rPr>
          <w:rFonts w:ascii="Calibri" w:eastAsia="Times New Roman" w:hAnsi="Calibri" w:cs="Calibri"/>
          <w:lang w:val="fr-CA" w:eastAsia="en-CA"/>
        </w:rPr>
        <w:t>Gaitrie</w:t>
      </w:r>
      <w:proofErr w:type="spellEnd"/>
      <w:r w:rsidRPr="00E813E1">
        <w:rPr>
          <w:rFonts w:ascii="Calibri" w:eastAsia="Times New Roman" w:hAnsi="Calibri" w:cs="Calibri"/>
          <w:lang w:val="fr-CA" w:eastAsia="en-CA"/>
        </w:rPr>
        <w:t xml:space="preserve"> est une interprète musicale pour MDL CHLD, LAL et des chanteurs internationaux. Elle travaille également sur sa propre série télévisée </w:t>
      </w:r>
      <w:proofErr w:type="spellStart"/>
      <w:r w:rsidRPr="00E813E1">
        <w:rPr>
          <w:rFonts w:ascii="Calibri" w:eastAsia="Times New Roman" w:hAnsi="Calibri" w:cs="Calibri"/>
          <w:lang w:val="fr-CA" w:eastAsia="en-CA"/>
        </w:rPr>
        <w:t>Deaf</w:t>
      </w:r>
      <w:proofErr w:type="spellEnd"/>
      <w:r w:rsidRPr="00E813E1">
        <w:rPr>
          <w:rFonts w:ascii="Calibri" w:eastAsia="Times New Roman" w:hAnsi="Calibri" w:cs="Calibri"/>
          <w:lang w:val="fr-CA" w:eastAsia="en-CA"/>
        </w:rPr>
        <w:t xml:space="preserve"> BIPOC en American </w:t>
      </w:r>
      <w:proofErr w:type="spellStart"/>
      <w:r w:rsidRPr="00E813E1">
        <w:rPr>
          <w:rFonts w:ascii="Calibri" w:eastAsia="Times New Roman" w:hAnsi="Calibri" w:cs="Calibri"/>
          <w:lang w:val="fr-CA" w:eastAsia="en-CA"/>
        </w:rPr>
        <w:t>Sign</w:t>
      </w:r>
      <w:proofErr w:type="spellEnd"/>
      <w:r w:rsidRPr="00E813E1">
        <w:rPr>
          <w:rFonts w:ascii="Calibri" w:eastAsia="Times New Roman" w:hAnsi="Calibri" w:cs="Calibri"/>
          <w:lang w:val="fr-CA" w:eastAsia="en-CA"/>
        </w:rPr>
        <w:t xml:space="preserve"> </w:t>
      </w:r>
      <w:proofErr w:type="spellStart"/>
      <w:r w:rsidRPr="00E813E1">
        <w:rPr>
          <w:rFonts w:ascii="Calibri" w:eastAsia="Times New Roman" w:hAnsi="Calibri" w:cs="Calibri"/>
          <w:lang w:val="fr-CA" w:eastAsia="en-CA"/>
        </w:rPr>
        <w:t>Language</w:t>
      </w:r>
      <w:proofErr w:type="spellEnd"/>
      <w:r w:rsidRPr="00E813E1">
        <w:rPr>
          <w:rFonts w:ascii="Calibri" w:eastAsia="Times New Roman" w:hAnsi="Calibri" w:cs="Calibri"/>
          <w:lang w:val="fr-CA" w:eastAsia="en-CA"/>
        </w:rPr>
        <w:t xml:space="preserve"> (ASL) et sur la pièce </w:t>
      </w:r>
      <w:r w:rsidR="00ED444A">
        <w:rPr>
          <w:rFonts w:ascii="Calibri" w:eastAsia="Times New Roman" w:hAnsi="Calibri" w:cs="Calibri"/>
          <w:lang w:val="fr-CA" w:eastAsia="en-CA"/>
        </w:rPr>
        <w:t>“</w:t>
      </w:r>
      <w:r w:rsidRPr="00E813E1">
        <w:rPr>
          <w:rFonts w:ascii="Calibri" w:eastAsia="Times New Roman" w:hAnsi="Calibri" w:cs="Calibri"/>
          <w:lang w:val="fr-CA" w:eastAsia="en-CA"/>
        </w:rPr>
        <w:t xml:space="preserve">The </w:t>
      </w:r>
      <w:proofErr w:type="spellStart"/>
      <w:r w:rsidRPr="00E813E1">
        <w:rPr>
          <w:rFonts w:ascii="Calibri" w:eastAsia="Times New Roman" w:hAnsi="Calibri" w:cs="Calibri"/>
          <w:lang w:val="fr-CA" w:eastAsia="en-CA"/>
        </w:rPr>
        <w:t>Two</w:t>
      </w:r>
      <w:proofErr w:type="spellEnd"/>
      <w:r w:rsidRPr="00E813E1">
        <w:rPr>
          <w:rFonts w:ascii="Calibri" w:eastAsia="Times New Roman" w:hAnsi="Calibri" w:cs="Calibri"/>
          <w:lang w:val="fr-CA" w:eastAsia="en-CA"/>
        </w:rPr>
        <w:t xml:space="preserve"> </w:t>
      </w:r>
      <w:proofErr w:type="spellStart"/>
      <w:r w:rsidRPr="00E813E1">
        <w:rPr>
          <w:rFonts w:ascii="Calibri" w:eastAsia="Times New Roman" w:hAnsi="Calibri" w:cs="Calibri"/>
          <w:lang w:val="fr-CA" w:eastAsia="en-CA"/>
        </w:rPr>
        <w:t>Natashas</w:t>
      </w:r>
      <w:proofErr w:type="spellEnd"/>
      <w:r w:rsidR="00ED444A">
        <w:rPr>
          <w:rFonts w:ascii="Calibri" w:eastAsia="Times New Roman" w:hAnsi="Calibri" w:cs="Calibri"/>
          <w:lang w:val="fr-CA" w:eastAsia="en-CA"/>
        </w:rPr>
        <w:t>”</w:t>
      </w:r>
      <w:r w:rsidRPr="00E813E1">
        <w:rPr>
          <w:rFonts w:ascii="Calibri" w:eastAsia="Times New Roman" w:hAnsi="Calibri" w:cs="Calibri"/>
          <w:lang w:val="fr-CA" w:eastAsia="en-CA"/>
        </w:rPr>
        <w:t xml:space="preserve"> avec </w:t>
      </w:r>
      <w:r w:rsidRPr="00E813E1">
        <w:rPr>
          <w:rFonts w:ascii="Calibri" w:eastAsia="Times New Roman" w:hAnsi="Calibri" w:cs="Calibri"/>
          <w:lang w:val="fr-CA" w:eastAsia="en-CA"/>
        </w:rPr>
        <w:lastRenderedPageBreak/>
        <w:t xml:space="preserve">Natasha Bacchus. </w:t>
      </w:r>
      <w:proofErr w:type="spellStart"/>
      <w:r w:rsidRPr="00E813E1">
        <w:rPr>
          <w:rFonts w:ascii="Calibri" w:eastAsia="Times New Roman" w:hAnsi="Calibri" w:cs="Calibri"/>
          <w:lang w:val="fr-CA" w:eastAsia="en-CA"/>
        </w:rPr>
        <w:t>Gaitrie</w:t>
      </w:r>
      <w:proofErr w:type="spellEnd"/>
      <w:r w:rsidRPr="00E813E1">
        <w:rPr>
          <w:rFonts w:ascii="Calibri" w:eastAsia="Times New Roman" w:hAnsi="Calibri" w:cs="Calibri"/>
          <w:lang w:val="fr-CA" w:eastAsia="en-CA"/>
        </w:rPr>
        <w:t xml:space="preserve"> s</w:t>
      </w:r>
      <w:r w:rsidR="00917650">
        <w:rPr>
          <w:rFonts w:ascii="Calibri" w:eastAsia="Times New Roman" w:hAnsi="Calibri" w:cs="Calibri"/>
          <w:lang w:val="fr-CA" w:eastAsia="en-CA"/>
        </w:rPr>
        <w:t>’</w:t>
      </w:r>
      <w:r w:rsidRPr="00E813E1">
        <w:rPr>
          <w:rFonts w:ascii="Calibri" w:eastAsia="Times New Roman" w:hAnsi="Calibri" w:cs="Calibri"/>
          <w:lang w:val="fr-CA" w:eastAsia="en-CA"/>
        </w:rPr>
        <w:t xml:space="preserve">est récemment produite avec son groupe à </w:t>
      </w:r>
      <w:proofErr w:type="spellStart"/>
      <w:r w:rsidRPr="00E813E1">
        <w:rPr>
          <w:rFonts w:ascii="Calibri" w:eastAsia="Times New Roman" w:hAnsi="Calibri" w:cs="Calibri"/>
          <w:lang w:val="fr-CA" w:eastAsia="en-CA"/>
        </w:rPr>
        <w:t>Buddies</w:t>
      </w:r>
      <w:proofErr w:type="spellEnd"/>
      <w:r w:rsidRPr="00E813E1">
        <w:rPr>
          <w:rFonts w:ascii="Calibri" w:eastAsia="Times New Roman" w:hAnsi="Calibri" w:cs="Calibri"/>
          <w:lang w:val="fr-CA" w:eastAsia="en-CA"/>
        </w:rPr>
        <w:t xml:space="preserve"> in Bad Times for Pride. Elle est en train de bâtir son empire Phoenix the </w:t>
      </w:r>
      <w:proofErr w:type="spellStart"/>
      <w:r w:rsidRPr="00E813E1">
        <w:rPr>
          <w:rFonts w:ascii="Calibri" w:eastAsia="Times New Roman" w:hAnsi="Calibri" w:cs="Calibri"/>
          <w:lang w:val="fr-CA" w:eastAsia="en-CA"/>
        </w:rPr>
        <w:t>Fire</w:t>
      </w:r>
      <w:proofErr w:type="spellEnd"/>
      <w:r w:rsidRPr="00E813E1">
        <w:rPr>
          <w:rFonts w:ascii="Calibri" w:eastAsia="Times New Roman" w:hAnsi="Calibri" w:cs="Calibri"/>
          <w:lang w:val="fr-CA" w:eastAsia="en-CA"/>
        </w:rPr>
        <w:t>. Son entreprise est un centre de la communauté théâtrale qui offre des ateliers, des ressources et facilite les partenariats afin de promouvoir les artistes sourds QTIBPOC et leurs projets</w:t>
      </w:r>
      <w:r w:rsidR="00971FCA" w:rsidRPr="00E813E1">
        <w:rPr>
          <w:rFonts w:ascii="Calibri" w:eastAsia="Times New Roman" w:hAnsi="Calibri" w:cs="Calibri"/>
          <w:lang w:val="fr-CA" w:eastAsia="en-CA"/>
        </w:rPr>
        <w:t>.</w:t>
      </w:r>
    </w:p>
    <w:p w14:paraId="58184D22" w14:textId="0DD45901" w:rsidR="000944C7" w:rsidRPr="00632EB0" w:rsidRDefault="000944C7" w:rsidP="001B597E">
      <w:pPr>
        <w:pStyle w:val="Heading4"/>
        <w:rPr>
          <w:rFonts w:ascii="Times New Roman" w:hAnsi="Times New Roman" w:cs="Times New Roman"/>
          <w:lang w:val="fr-CA"/>
        </w:rPr>
      </w:pPr>
      <w:bookmarkStart w:id="96" w:name="_Toc72917599"/>
      <w:bookmarkStart w:id="97" w:name="_Toc72917797"/>
      <w:bookmarkStart w:id="98" w:name="_Toc73007089"/>
      <w:r w:rsidRPr="00632EB0">
        <w:rPr>
          <w:lang w:val="fr-CA"/>
        </w:rPr>
        <w:t xml:space="preserve">Ramin </w:t>
      </w:r>
      <w:proofErr w:type="spellStart"/>
      <w:r w:rsidRPr="00632EB0">
        <w:rPr>
          <w:lang w:val="fr-CA"/>
        </w:rPr>
        <w:t>Raunak</w:t>
      </w:r>
      <w:bookmarkEnd w:id="96"/>
      <w:bookmarkEnd w:id="97"/>
      <w:bookmarkEnd w:id="98"/>
      <w:proofErr w:type="spellEnd"/>
      <w:r w:rsidRPr="00632EB0">
        <w:rPr>
          <w:lang w:val="fr-CA"/>
        </w:rPr>
        <w:t> </w:t>
      </w:r>
    </w:p>
    <w:p w14:paraId="3753EC77" w14:textId="570B05ED" w:rsidR="000944C7" w:rsidRPr="00E813E1" w:rsidRDefault="00E813E1" w:rsidP="003E26D6">
      <w:pPr>
        <w:spacing w:after="100" w:afterAutospacing="1" w:line="240" w:lineRule="auto"/>
        <w:ind w:left="839"/>
        <w:textAlignment w:val="baseline"/>
        <w:rPr>
          <w:rFonts w:ascii="Times New Roman" w:eastAsia="Times New Roman" w:hAnsi="Times New Roman" w:cs="Times New Roman"/>
          <w:sz w:val="24"/>
          <w:szCs w:val="24"/>
          <w:lang w:val="fr-CA" w:eastAsia="en-CA"/>
        </w:rPr>
      </w:pPr>
      <w:r w:rsidRPr="00E813E1">
        <w:rPr>
          <w:rFonts w:ascii="Calibri" w:eastAsia="Times New Roman" w:hAnsi="Calibri" w:cs="Calibri"/>
          <w:lang w:val="fr-CA" w:eastAsia="en-CA"/>
        </w:rPr>
        <w:t xml:space="preserve">Ramin </w:t>
      </w:r>
      <w:proofErr w:type="spellStart"/>
      <w:r w:rsidRPr="00E813E1">
        <w:rPr>
          <w:rFonts w:ascii="Calibri" w:eastAsia="Times New Roman" w:hAnsi="Calibri" w:cs="Calibri"/>
          <w:lang w:val="fr-CA" w:eastAsia="en-CA"/>
        </w:rPr>
        <w:t>Raunak</w:t>
      </w:r>
      <w:proofErr w:type="spellEnd"/>
      <w:r w:rsidRPr="00E813E1">
        <w:rPr>
          <w:rFonts w:ascii="Calibri" w:eastAsia="Times New Roman" w:hAnsi="Calibri" w:cs="Calibri"/>
          <w:lang w:val="fr-CA" w:eastAsia="en-CA"/>
        </w:rPr>
        <w:t xml:space="preserve"> est un représentant expérimenté du service clientèle et un professionnel de la saisie de données</w:t>
      </w:r>
      <w:r w:rsidR="0009223D" w:rsidRPr="00E813E1">
        <w:rPr>
          <w:rFonts w:ascii="Calibri" w:eastAsia="Times New Roman" w:hAnsi="Calibri" w:cs="Calibri"/>
          <w:lang w:val="fr-CA" w:eastAsia="en-CA"/>
        </w:rPr>
        <w:t>.</w:t>
      </w:r>
    </w:p>
    <w:p w14:paraId="29A36647" w14:textId="3C6E22F1" w:rsidR="000944C7" w:rsidRPr="00632EB0" w:rsidRDefault="000944C7" w:rsidP="00AD7FBB">
      <w:pPr>
        <w:pStyle w:val="Heading4"/>
        <w:keepNext/>
        <w:rPr>
          <w:rFonts w:ascii="Times New Roman" w:hAnsi="Times New Roman" w:cs="Times New Roman"/>
          <w:lang w:val="fr-CA"/>
        </w:rPr>
      </w:pPr>
      <w:bookmarkStart w:id="99" w:name="_Toc72917600"/>
      <w:bookmarkStart w:id="100" w:name="_Toc72917798"/>
      <w:bookmarkStart w:id="101" w:name="_Toc73007090"/>
      <w:r w:rsidRPr="00632EB0">
        <w:rPr>
          <w:lang w:val="fr-CA"/>
        </w:rPr>
        <w:t>Fran Quintero Rawlings</w:t>
      </w:r>
      <w:bookmarkEnd w:id="99"/>
      <w:bookmarkEnd w:id="100"/>
      <w:bookmarkEnd w:id="101"/>
      <w:r w:rsidRPr="00632EB0">
        <w:rPr>
          <w:lang w:val="fr-CA"/>
        </w:rPr>
        <w:t> </w:t>
      </w:r>
    </w:p>
    <w:p w14:paraId="7C976B7C" w14:textId="4A318201" w:rsidR="000944C7" w:rsidRPr="007D3F37" w:rsidRDefault="007D3F37" w:rsidP="003E26D6">
      <w:pPr>
        <w:spacing w:after="100" w:afterAutospacing="1" w:line="240" w:lineRule="auto"/>
        <w:ind w:left="839"/>
        <w:textAlignment w:val="baseline"/>
        <w:rPr>
          <w:rFonts w:ascii="Times New Roman" w:eastAsia="Times New Roman" w:hAnsi="Times New Roman" w:cs="Times New Roman"/>
          <w:sz w:val="24"/>
          <w:szCs w:val="24"/>
          <w:lang w:val="fr-CA" w:eastAsia="en-CA"/>
        </w:rPr>
      </w:pPr>
      <w:r w:rsidRPr="007D3F37">
        <w:rPr>
          <w:rFonts w:ascii="Calibri" w:eastAsia="Times New Roman" w:hAnsi="Calibri" w:cs="Calibri"/>
          <w:lang w:val="fr-CA" w:eastAsia="en-CA"/>
        </w:rPr>
        <w:t>Fran Quintero Rawlings est une conceptrice, chercheuse et artiste systémique. Elle est une innovatrice profondément curieuse et est passionnée par le travail sur des projets qui améliorent l</w:t>
      </w:r>
      <w:r w:rsidR="00917650">
        <w:rPr>
          <w:rFonts w:ascii="Calibri" w:eastAsia="Times New Roman" w:hAnsi="Calibri" w:cs="Calibri"/>
          <w:lang w:val="fr-CA" w:eastAsia="en-CA"/>
        </w:rPr>
        <w:t>’</w:t>
      </w:r>
      <w:r w:rsidRPr="007D3F37">
        <w:rPr>
          <w:rFonts w:ascii="Calibri" w:eastAsia="Times New Roman" w:hAnsi="Calibri" w:cs="Calibri"/>
          <w:lang w:val="fr-CA" w:eastAsia="en-CA"/>
        </w:rPr>
        <w:t>expérience humaine et le design. En tant que stratège, elle comprend la relation complexe qui existe entre les consommateurs, les organisations et le gouvernement. Elle aime également organiser et provoquer des conversations importantes sur l</w:t>
      </w:r>
      <w:r w:rsidR="00917650">
        <w:rPr>
          <w:rFonts w:ascii="Calibri" w:eastAsia="Times New Roman" w:hAnsi="Calibri" w:cs="Calibri"/>
          <w:lang w:val="fr-CA" w:eastAsia="en-CA"/>
        </w:rPr>
        <w:t>’</w:t>
      </w:r>
      <w:r w:rsidRPr="007D3F37">
        <w:rPr>
          <w:rFonts w:ascii="Calibri" w:eastAsia="Times New Roman" w:hAnsi="Calibri" w:cs="Calibri"/>
          <w:lang w:val="fr-CA" w:eastAsia="en-CA"/>
        </w:rPr>
        <w:t>équité, la justice, le bien-être et le genre par le biais d</w:t>
      </w:r>
      <w:r w:rsidR="00917650">
        <w:rPr>
          <w:rFonts w:ascii="Calibri" w:eastAsia="Times New Roman" w:hAnsi="Calibri" w:cs="Calibri"/>
          <w:lang w:val="fr-CA" w:eastAsia="en-CA"/>
        </w:rPr>
        <w:t>’</w:t>
      </w:r>
      <w:r w:rsidRPr="007D3F37">
        <w:rPr>
          <w:rFonts w:ascii="Calibri" w:eastAsia="Times New Roman" w:hAnsi="Calibri" w:cs="Calibri"/>
          <w:lang w:val="fr-CA" w:eastAsia="en-CA"/>
        </w:rPr>
        <w:t>installations et d</w:t>
      </w:r>
      <w:r w:rsidR="00917650">
        <w:rPr>
          <w:rFonts w:ascii="Calibri" w:eastAsia="Times New Roman" w:hAnsi="Calibri" w:cs="Calibri"/>
          <w:lang w:val="fr-CA" w:eastAsia="en-CA"/>
        </w:rPr>
        <w:t>’</w:t>
      </w:r>
      <w:r w:rsidRPr="007D3F37">
        <w:rPr>
          <w:rFonts w:ascii="Calibri" w:eastAsia="Times New Roman" w:hAnsi="Calibri" w:cs="Calibri"/>
          <w:lang w:val="fr-CA" w:eastAsia="en-CA"/>
        </w:rPr>
        <w:t>événements publics. Elle est titulaire d</w:t>
      </w:r>
      <w:r w:rsidR="00917650">
        <w:rPr>
          <w:rFonts w:ascii="Calibri" w:eastAsia="Times New Roman" w:hAnsi="Calibri" w:cs="Calibri"/>
          <w:lang w:val="fr-CA" w:eastAsia="en-CA"/>
        </w:rPr>
        <w:t>’</w:t>
      </w:r>
      <w:r w:rsidRPr="007D3F37">
        <w:rPr>
          <w:rFonts w:ascii="Calibri" w:eastAsia="Times New Roman" w:hAnsi="Calibri" w:cs="Calibri"/>
          <w:lang w:val="fr-CA" w:eastAsia="en-CA"/>
        </w:rPr>
        <w:t>une maîtrise de design en prospective stratégique et innovation de l</w:t>
      </w:r>
      <w:r w:rsidR="00917650">
        <w:rPr>
          <w:rFonts w:ascii="Calibri" w:eastAsia="Times New Roman" w:hAnsi="Calibri" w:cs="Calibri"/>
          <w:lang w:val="fr-CA" w:eastAsia="en-CA"/>
        </w:rPr>
        <w:t>’</w:t>
      </w:r>
      <w:r w:rsidRPr="007D3F37">
        <w:rPr>
          <w:rFonts w:ascii="Calibri" w:eastAsia="Times New Roman" w:hAnsi="Calibri" w:cs="Calibri"/>
          <w:lang w:val="fr-CA" w:eastAsia="en-CA"/>
        </w:rPr>
        <w:t>université OCAD</w:t>
      </w:r>
      <w:r w:rsidR="000944C7" w:rsidRPr="007D3F37">
        <w:rPr>
          <w:rFonts w:ascii="Calibri" w:eastAsia="Times New Roman" w:hAnsi="Calibri" w:cs="Calibri"/>
          <w:lang w:val="fr-CA" w:eastAsia="en-CA"/>
        </w:rPr>
        <w:t>. </w:t>
      </w:r>
    </w:p>
    <w:p w14:paraId="58036F01" w14:textId="07BA0118" w:rsidR="000944C7" w:rsidRPr="00632EB0" w:rsidRDefault="000944C7" w:rsidP="00AD7FBB">
      <w:pPr>
        <w:pStyle w:val="Heading4"/>
        <w:spacing w:before="120" w:beforeAutospacing="0"/>
        <w:rPr>
          <w:lang w:val="fr-CA"/>
        </w:rPr>
      </w:pPr>
      <w:bookmarkStart w:id="102" w:name="_Toc72917601"/>
      <w:bookmarkStart w:id="103" w:name="_Toc72917799"/>
      <w:bookmarkStart w:id="104" w:name="_Toc73007091"/>
      <w:r w:rsidRPr="00632EB0">
        <w:rPr>
          <w:lang w:val="fr-CA"/>
        </w:rPr>
        <w:t>Vera Roberts</w:t>
      </w:r>
      <w:bookmarkEnd w:id="102"/>
      <w:bookmarkEnd w:id="103"/>
      <w:bookmarkEnd w:id="104"/>
      <w:r w:rsidRPr="00632EB0">
        <w:rPr>
          <w:lang w:val="fr-CA"/>
        </w:rPr>
        <w:t> </w:t>
      </w:r>
    </w:p>
    <w:p w14:paraId="50AF272E" w14:textId="34E642FD" w:rsidR="000F2AC4" w:rsidRPr="007D3F37" w:rsidRDefault="00C12EE9" w:rsidP="003E26D6">
      <w:pPr>
        <w:spacing w:after="100" w:afterAutospacing="1" w:line="240" w:lineRule="auto"/>
        <w:ind w:left="839"/>
        <w:textAlignment w:val="baseline"/>
        <w:rPr>
          <w:lang w:val="fr-CA" w:eastAsia="en-CA"/>
        </w:rPr>
      </w:pPr>
      <w:r w:rsidRPr="007D3F37">
        <w:rPr>
          <w:lang w:val="fr-CA" w:eastAsia="en-CA"/>
        </w:rPr>
        <w:t>Dr</w:t>
      </w:r>
      <w:r w:rsidR="007D3F37">
        <w:rPr>
          <w:lang w:val="fr-CA" w:eastAsia="en-CA"/>
        </w:rPr>
        <w:t xml:space="preserve">. </w:t>
      </w:r>
      <w:r w:rsidR="007D3F37" w:rsidRPr="007D3F37">
        <w:rPr>
          <w:lang w:val="fr-CA" w:eastAsia="en-CA"/>
        </w:rPr>
        <w:t>Vera Roberts est directrice principale de la recherche, de la consultation et des projets à l</w:t>
      </w:r>
      <w:r w:rsidR="00917650">
        <w:rPr>
          <w:lang w:val="fr-CA" w:eastAsia="en-CA"/>
        </w:rPr>
        <w:t>’</w:t>
      </w:r>
      <w:r w:rsidR="007D3F37" w:rsidRPr="007D3F37">
        <w:rPr>
          <w:lang w:val="fr-CA" w:eastAsia="en-CA"/>
        </w:rPr>
        <w:t>Inclusive Design Research Centre (IDRC) de l</w:t>
      </w:r>
      <w:r w:rsidR="00917650">
        <w:rPr>
          <w:lang w:val="fr-CA" w:eastAsia="en-CA"/>
        </w:rPr>
        <w:t>’</w:t>
      </w:r>
      <w:r w:rsidR="007D3F37" w:rsidRPr="007D3F37">
        <w:rPr>
          <w:lang w:val="fr-CA" w:eastAsia="en-CA"/>
        </w:rPr>
        <w:t>Université OCAD. Vera est chef de projet pour le projet L</w:t>
      </w:r>
      <w:r w:rsidR="00917650">
        <w:rPr>
          <w:lang w:val="fr-CA" w:eastAsia="en-CA"/>
        </w:rPr>
        <w:t>’</w:t>
      </w:r>
      <w:r w:rsidR="007D3F37" w:rsidRPr="007D3F37">
        <w:rPr>
          <w:lang w:val="fr-CA" w:eastAsia="en-CA"/>
        </w:rPr>
        <w:t>avenir du travail et les personnes handicapées ; son principal domaine de recherche est la création d</w:t>
      </w:r>
      <w:r w:rsidR="00917650">
        <w:rPr>
          <w:lang w:val="fr-CA" w:eastAsia="en-CA"/>
        </w:rPr>
        <w:t>’</w:t>
      </w:r>
      <w:r w:rsidR="007D3F37" w:rsidRPr="007D3F37">
        <w:rPr>
          <w:lang w:val="fr-CA" w:eastAsia="en-CA"/>
        </w:rPr>
        <w:t>une culture d</w:t>
      </w:r>
      <w:r w:rsidR="00917650">
        <w:rPr>
          <w:lang w:val="fr-CA" w:eastAsia="en-CA"/>
        </w:rPr>
        <w:t>’</w:t>
      </w:r>
      <w:r w:rsidR="007D3F37" w:rsidRPr="007D3F37">
        <w:rPr>
          <w:lang w:val="fr-CA" w:eastAsia="en-CA"/>
        </w:rPr>
        <w:t>inclusion par le biais d</w:t>
      </w:r>
      <w:r w:rsidR="00917650">
        <w:rPr>
          <w:lang w:val="fr-CA" w:eastAsia="en-CA"/>
        </w:rPr>
        <w:t>’</w:t>
      </w:r>
      <w:r w:rsidR="007D3F37" w:rsidRPr="007D3F37">
        <w:rPr>
          <w:lang w:val="fr-CA" w:eastAsia="en-CA"/>
        </w:rPr>
        <w:t>activités de sensibilisation et la mise en œuvre de technologies inclusives et de plateformes de partage numérique</w:t>
      </w:r>
      <w:r w:rsidRPr="007D3F37">
        <w:rPr>
          <w:lang w:val="fr-CA" w:eastAsia="en-CA"/>
        </w:rPr>
        <w:t>.</w:t>
      </w:r>
    </w:p>
    <w:p w14:paraId="16C6560D" w14:textId="560AF5DF" w:rsidR="000944C7" w:rsidRPr="00632EB0" w:rsidRDefault="000944C7" w:rsidP="00AD7FBB">
      <w:pPr>
        <w:pStyle w:val="Heading4"/>
        <w:spacing w:before="120" w:beforeAutospacing="0"/>
        <w:rPr>
          <w:rFonts w:ascii="Times New Roman" w:hAnsi="Times New Roman" w:cs="Times New Roman"/>
          <w:lang w:val="fr-CA"/>
        </w:rPr>
      </w:pPr>
      <w:bookmarkStart w:id="105" w:name="_Toc72917602"/>
      <w:bookmarkStart w:id="106" w:name="_Toc72917800"/>
      <w:bookmarkStart w:id="107" w:name="_Toc73007092"/>
      <w:r w:rsidRPr="00632EB0">
        <w:rPr>
          <w:lang w:val="fr-CA"/>
        </w:rPr>
        <w:t>Janet Rodriguez</w:t>
      </w:r>
      <w:bookmarkEnd w:id="105"/>
      <w:bookmarkEnd w:id="106"/>
      <w:bookmarkEnd w:id="107"/>
      <w:r w:rsidRPr="00632EB0">
        <w:rPr>
          <w:lang w:val="fr-CA"/>
        </w:rPr>
        <w:t> </w:t>
      </w:r>
    </w:p>
    <w:p w14:paraId="51DFFEA6" w14:textId="071DCF66" w:rsidR="000944C7" w:rsidRPr="007D3F37" w:rsidRDefault="007D3F37" w:rsidP="09EE8B28">
      <w:pPr>
        <w:spacing w:afterAutospacing="1" w:line="240" w:lineRule="auto"/>
        <w:ind w:left="839"/>
        <w:rPr>
          <w:rFonts w:ascii="Times New Roman" w:eastAsia="Times New Roman" w:hAnsi="Times New Roman" w:cs="Times New Roman"/>
          <w:sz w:val="24"/>
          <w:szCs w:val="24"/>
          <w:lang w:val="fr-CA" w:eastAsia="en-CA"/>
        </w:rPr>
      </w:pPr>
      <w:r w:rsidRPr="007D3F37">
        <w:rPr>
          <w:rFonts w:ascii="Calibri" w:eastAsia="Times New Roman" w:hAnsi="Calibri" w:cs="Calibri"/>
          <w:lang w:val="fr-CA" w:eastAsia="en-CA"/>
        </w:rPr>
        <w:t>Janet Rodriguez est l</w:t>
      </w:r>
      <w:r w:rsidR="00917650">
        <w:rPr>
          <w:rFonts w:ascii="Calibri" w:eastAsia="Times New Roman" w:hAnsi="Calibri" w:cs="Calibri"/>
          <w:lang w:val="fr-CA" w:eastAsia="en-CA"/>
        </w:rPr>
        <w:t>’</w:t>
      </w:r>
      <w:r w:rsidRPr="007D3F37">
        <w:rPr>
          <w:rFonts w:ascii="Calibri" w:eastAsia="Times New Roman" w:hAnsi="Calibri" w:cs="Calibri"/>
          <w:lang w:val="fr-CA" w:eastAsia="en-CA"/>
        </w:rPr>
        <w:t>une des organisatrices de la Marche de la fierté des personnes handicapées de Toronto et est membre du conseil d</w:t>
      </w:r>
      <w:r w:rsidR="00917650">
        <w:rPr>
          <w:rFonts w:ascii="Calibri" w:eastAsia="Times New Roman" w:hAnsi="Calibri" w:cs="Calibri"/>
          <w:lang w:val="fr-CA" w:eastAsia="en-CA"/>
        </w:rPr>
        <w:t>’</w:t>
      </w:r>
      <w:r w:rsidRPr="007D3F37">
        <w:rPr>
          <w:rFonts w:ascii="Calibri" w:eastAsia="Times New Roman" w:hAnsi="Calibri" w:cs="Calibri"/>
          <w:lang w:val="fr-CA" w:eastAsia="en-CA"/>
        </w:rPr>
        <w:t>administration de l</w:t>
      </w:r>
      <w:r w:rsidR="00917650">
        <w:rPr>
          <w:rFonts w:ascii="Calibri" w:eastAsia="Times New Roman" w:hAnsi="Calibri" w:cs="Calibri"/>
          <w:lang w:val="fr-CA" w:eastAsia="en-CA"/>
        </w:rPr>
        <w:t>’</w:t>
      </w:r>
      <w:r w:rsidRPr="007D3F37">
        <w:rPr>
          <w:rFonts w:ascii="Calibri" w:eastAsia="Times New Roman" w:hAnsi="Calibri" w:cs="Calibri"/>
          <w:lang w:val="fr-CA" w:eastAsia="en-CA"/>
        </w:rPr>
        <w:t xml:space="preserve">Ethno-Racial People </w:t>
      </w:r>
      <w:proofErr w:type="spellStart"/>
      <w:r w:rsidRPr="007D3F37">
        <w:rPr>
          <w:rFonts w:ascii="Calibri" w:eastAsia="Times New Roman" w:hAnsi="Calibri" w:cs="Calibri"/>
          <w:lang w:val="fr-CA" w:eastAsia="en-CA"/>
        </w:rPr>
        <w:t>with</w:t>
      </w:r>
      <w:proofErr w:type="spellEnd"/>
      <w:r w:rsidRPr="007D3F37">
        <w:rPr>
          <w:rFonts w:ascii="Calibri" w:eastAsia="Times New Roman" w:hAnsi="Calibri" w:cs="Calibri"/>
          <w:lang w:val="fr-CA" w:eastAsia="en-CA"/>
        </w:rPr>
        <w:t xml:space="preserve"> </w:t>
      </w:r>
      <w:proofErr w:type="spellStart"/>
      <w:r w:rsidRPr="007D3F37">
        <w:rPr>
          <w:rFonts w:ascii="Calibri" w:eastAsia="Times New Roman" w:hAnsi="Calibri" w:cs="Calibri"/>
          <w:lang w:val="fr-CA" w:eastAsia="en-CA"/>
        </w:rPr>
        <w:t>Disabilities</w:t>
      </w:r>
      <w:proofErr w:type="spellEnd"/>
      <w:r w:rsidRPr="007D3F37">
        <w:rPr>
          <w:rFonts w:ascii="Calibri" w:eastAsia="Times New Roman" w:hAnsi="Calibri" w:cs="Calibri"/>
          <w:lang w:val="fr-CA" w:eastAsia="en-CA"/>
        </w:rPr>
        <w:t xml:space="preserve"> Coalition of Ontario ERDCO. Janet est une militante de nombreux secteurs de la ville</w:t>
      </w:r>
      <w:r w:rsidR="001B597E" w:rsidRPr="007D3F37">
        <w:rPr>
          <w:rFonts w:ascii="Calibri" w:eastAsia="Times New Roman" w:hAnsi="Calibri" w:cs="Calibri"/>
          <w:lang w:val="fr-CA" w:eastAsia="en-CA"/>
        </w:rPr>
        <w:t>.</w:t>
      </w:r>
    </w:p>
    <w:p w14:paraId="1938FC8D" w14:textId="280122D6" w:rsidR="000944C7" w:rsidRPr="00632EB0" w:rsidRDefault="000944C7" w:rsidP="00AD7FBB">
      <w:pPr>
        <w:pStyle w:val="Heading4"/>
        <w:spacing w:before="120" w:beforeAutospacing="0"/>
        <w:rPr>
          <w:rFonts w:ascii="Times New Roman" w:hAnsi="Times New Roman" w:cs="Times New Roman"/>
          <w:lang w:val="fr-CA"/>
        </w:rPr>
      </w:pPr>
      <w:bookmarkStart w:id="108" w:name="_Toc72917603"/>
      <w:bookmarkStart w:id="109" w:name="_Toc72917801"/>
      <w:bookmarkStart w:id="110" w:name="_Toc73007093"/>
      <w:proofErr w:type="spellStart"/>
      <w:r w:rsidRPr="00632EB0">
        <w:rPr>
          <w:lang w:val="fr-CA"/>
        </w:rPr>
        <w:t>Cybele</w:t>
      </w:r>
      <w:proofErr w:type="spellEnd"/>
      <w:r w:rsidRPr="00632EB0">
        <w:rPr>
          <w:lang w:val="fr-CA"/>
        </w:rPr>
        <w:t xml:space="preserve"> </w:t>
      </w:r>
      <w:proofErr w:type="spellStart"/>
      <w:r w:rsidRPr="00632EB0">
        <w:rPr>
          <w:lang w:val="fr-CA"/>
        </w:rPr>
        <w:t>Sack</w:t>
      </w:r>
      <w:bookmarkEnd w:id="108"/>
      <w:bookmarkEnd w:id="109"/>
      <w:bookmarkEnd w:id="110"/>
      <w:proofErr w:type="spellEnd"/>
      <w:r w:rsidRPr="00632EB0">
        <w:rPr>
          <w:lang w:val="fr-CA"/>
        </w:rPr>
        <w:t> </w:t>
      </w:r>
    </w:p>
    <w:p w14:paraId="3A3D6352" w14:textId="53740CEC" w:rsidR="000944C7" w:rsidRPr="007D3F37" w:rsidRDefault="007D3F37" w:rsidP="003E26D6">
      <w:pPr>
        <w:spacing w:after="100" w:afterAutospacing="1" w:line="240" w:lineRule="auto"/>
        <w:ind w:left="839"/>
        <w:textAlignment w:val="baseline"/>
        <w:rPr>
          <w:rFonts w:ascii="Times New Roman" w:eastAsia="Times New Roman" w:hAnsi="Times New Roman" w:cs="Times New Roman"/>
          <w:sz w:val="24"/>
          <w:szCs w:val="24"/>
          <w:lang w:val="fr-CA" w:eastAsia="en-CA"/>
        </w:rPr>
      </w:pPr>
      <w:proofErr w:type="spellStart"/>
      <w:r w:rsidRPr="007D3F37">
        <w:rPr>
          <w:rFonts w:ascii="Calibri" w:eastAsia="Times New Roman" w:hAnsi="Calibri" w:cs="Calibri"/>
          <w:lang w:val="fr-CA" w:eastAsia="en-CA"/>
        </w:rPr>
        <w:t>Cybele</w:t>
      </w:r>
      <w:proofErr w:type="spellEnd"/>
      <w:r w:rsidRPr="007D3F37">
        <w:rPr>
          <w:rFonts w:ascii="Calibri" w:eastAsia="Times New Roman" w:hAnsi="Calibri" w:cs="Calibri"/>
          <w:lang w:val="fr-CA" w:eastAsia="en-CA"/>
        </w:rPr>
        <w:t xml:space="preserve"> </w:t>
      </w:r>
      <w:proofErr w:type="spellStart"/>
      <w:r w:rsidRPr="007D3F37">
        <w:rPr>
          <w:rFonts w:ascii="Calibri" w:eastAsia="Times New Roman" w:hAnsi="Calibri" w:cs="Calibri"/>
          <w:lang w:val="fr-CA" w:eastAsia="en-CA"/>
        </w:rPr>
        <w:t>Sack</w:t>
      </w:r>
      <w:proofErr w:type="spellEnd"/>
      <w:r w:rsidRPr="007D3F37">
        <w:rPr>
          <w:rFonts w:ascii="Calibri" w:eastAsia="Times New Roman" w:hAnsi="Calibri" w:cs="Calibri"/>
          <w:lang w:val="fr-CA" w:eastAsia="en-CA"/>
        </w:rPr>
        <w:t xml:space="preserve"> est une professionnelle de la production médiatique à Toronto</w:t>
      </w:r>
      <w:r w:rsidR="0029583D" w:rsidRPr="007D3F37">
        <w:rPr>
          <w:rFonts w:ascii="Calibri" w:eastAsia="Times New Roman" w:hAnsi="Calibri" w:cs="Calibri"/>
          <w:lang w:val="fr-CA" w:eastAsia="en-CA"/>
        </w:rPr>
        <w:t>.</w:t>
      </w:r>
      <w:r w:rsidR="5ED0190E" w:rsidRPr="007D3F37">
        <w:rPr>
          <w:rFonts w:ascii="Calibri" w:eastAsia="Times New Roman" w:hAnsi="Calibri" w:cs="Calibri"/>
          <w:lang w:val="fr-CA" w:eastAsia="en-CA"/>
        </w:rPr>
        <w:t xml:space="preserve"> </w:t>
      </w:r>
    </w:p>
    <w:p w14:paraId="6018202C" w14:textId="5249441D" w:rsidR="000944C7" w:rsidRPr="00632EB0" w:rsidRDefault="000944C7" w:rsidP="00AD7FBB">
      <w:pPr>
        <w:pStyle w:val="Heading4"/>
        <w:spacing w:before="120" w:beforeAutospacing="0"/>
        <w:rPr>
          <w:lang w:val="fr-CA"/>
        </w:rPr>
      </w:pPr>
      <w:bookmarkStart w:id="111" w:name="_Toc72917604"/>
      <w:bookmarkStart w:id="112" w:name="_Toc72917802"/>
      <w:bookmarkStart w:id="113" w:name="_Toc73007094"/>
      <w:r w:rsidRPr="00632EB0">
        <w:rPr>
          <w:lang w:val="fr-CA"/>
        </w:rPr>
        <w:t>Arjun Sawhney</w:t>
      </w:r>
      <w:bookmarkEnd w:id="111"/>
      <w:bookmarkEnd w:id="112"/>
      <w:bookmarkEnd w:id="113"/>
      <w:r w:rsidRPr="00632EB0">
        <w:rPr>
          <w:lang w:val="fr-CA"/>
        </w:rPr>
        <w:t>  </w:t>
      </w:r>
    </w:p>
    <w:p w14:paraId="5863C0C0" w14:textId="17257CA7" w:rsidR="003E26D6" w:rsidRPr="007D3F37" w:rsidRDefault="007D3F37" w:rsidP="003E26D6">
      <w:pPr>
        <w:spacing w:after="100" w:afterAutospacing="1" w:line="240" w:lineRule="auto"/>
        <w:ind w:left="839"/>
        <w:textAlignment w:val="baseline"/>
        <w:rPr>
          <w:lang w:val="fr-CA" w:eastAsia="en-CA"/>
        </w:rPr>
      </w:pPr>
      <w:r w:rsidRPr="007D3F37">
        <w:rPr>
          <w:lang w:val="fr-CA" w:eastAsia="en-CA"/>
        </w:rPr>
        <w:t>Arjun Sawhney est un étudiant en doctorat de philosophie à l</w:t>
      </w:r>
      <w:r w:rsidR="00917650">
        <w:rPr>
          <w:lang w:val="fr-CA" w:eastAsia="en-CA"/>
        </w:rPr>
        <w:t>’</w:t>
      </w:r>
      <w:r w:rsidRPr="007D3F37">
        <w:rPr>
          <w:lang w:val="fr-CA" w:eastAsia="en-CA"/>
        </w:rPr>
        <w:t>Université Queen. Il étudie actuellement la jurisprudence, la philosophie politique et les répercussions sociales de l</w:t>
      </w:r>
      <w:r w:rsidR="00917650">
        <w:rPr>
          <w:lang w:val="fr-CA" w:eastAsia="en-CA"/>
        </w:rPr>
        <w:t>’</w:t>
      </w:r>
      <w:r w:rsidRPr="007D3F37">
        <w:rPr>
          <w:lang w:val="fr-CA" w:eastAsia="en-CA"/>
        </w:rPr>
        <w:t>intelligence artificielle. Arjun espère que les outils de la philosophie pourront être utilisés pour enrichir les fondements politiques, juridiques et moraux de la société</w:t>
      </w:r>
      <w:r w:rsidR="005D7F65" w:rsidRPr="007D3F37">
        <w:rPr>
          <w:lang w:val="fr-CA" w:eastAsia="en-CA"/>
        </w:rPr>
        <w:t>.</w:t>
      </w:r>
    </w:p>
    <w:p w14:paraId="18971A98" w14:textId="5F002F94" w:rsidR="000944C7" w:rsidRPr="00632EB0" w:rsidRDefault="000944C7" w:rsidP="00AD7FBB">
      <w:pPr>
        <w:pStyle w:val="Heading4"/>
        <w:spacing w:before="120" w:beforeAutospacing="0"/>
        <w:rPr>
          <w:rFonts w:ascii="Times New Roman" w:hAnsi="Times New Roman" w:cs="Times New Roman"/>
          <w:lang w:val="fr-CA"/>
        </w:rPr>
      </w:pPr>
      <w:bookmarkStart w:id="114" w:name="_Toc72917605"/>
      <w:bookmarkStart w:id="115" w:name="_Toc72917803"/>
      <w:bookmarkStart w:id="116" w:name="_Toc73007095"/>
      <w:r w:rsidRPr="00632EB0">
        <w:rPr>
          <w:lang w:val="fr-CA"/>
        </w:rPr>
        <w:t>Christopher Sutton</w:t>
      </w:r>
      <w:bookmarkEnd w:id="114"/>
      <w:bookmarkEnd w:id="115"/>
      <w:bookmarkEnd w:id="116"/>
      <w:r w:rsidRPr="00632EB0">
        <w:rPr>
          <w:lang w:val="fr-CA"/>
        </w:rPr>
        <w:t> </w:t>
      </w:r>
    </w:p>
    <w:p w14:paraId="77E3EE31" w14:textId="6D60567E" w:rsidR="000944C7" w:rsidRPr="007D3F37" w:rsidRDefault="007D3F37" w:rsidP="003E26D6">
      <w:pPr>
        <w:spacing w:after="100" w:afterAutospacing="1" w:line="240" w:lineRule="auto"/>
        <w:ind w:left="839"/>
        <w:textAlignment w:val="baseline"/>
        <w:rPr>
          <w:rFonts w:ascii="Times New Roman" w:eastAsia="Times New Roman" w:hAnsi="Times New Roman" w:cs="Times New Roman"/>
          <w:sz w:val="24"/>
          <w:szCs w:val="24"/>
          <w:lang w:val="fr-CA" w:eastAsia="en-CA"/>
        </w:rPr>
      </w:pPr>
      <w:r w:rsidRPr="007D3F37">
        <w:rPr>
          <w:rFonts w:ascii="Calibri" w:eastAsia="Times New Roman" w:hAnsi="Calibri" w:cs="Calibri"/>
          <w:lang w:val="fr-CA" w:eastAsia="en-CA"/>
        </w:rPr>
        <w:t xml:space="preserve">Chris Sutton est directeur général du </w:t>
      </w:r>
      <w:proofErr w:type="spellStart"/>
      <w:r w:rsidRPr="007D3F37">
        <w:rPr>
          <w:rFonts w:ascii="Calibri" w:eastAsia="Times New Roman" w:hAnsi="Calibri" w:cs="Calibri"/>
          <w:lang w:val="fr-CA" w:eastAsia="en-CA"/>
        </w:rPr>
        <w:t>Wavefront</w:t>
      </w:r>
      <w:proofErr w:type="spellEnd"/>
      <w:r w:rsidRPr="007D3F37">
        <w:rPr>
          <w:rFonts w:ascii="Calibri" w:eastAsia="Times New Roman" w:hAnsi="Calibri" w:cs="Calibri"/>
          <w:lang w:val="fr-CA" w:eastAsia="en-CA"/>
        </w:rPr>
        <w:t xml:space="preserve"> Centre for Communication </w:t>
      </w:r>
      <w:proofErr w:type="spellStart"/>
      <w:r w:rsidRPr="007D3F37">
        <w:rPr>
          <w:rFonts w:ascii="Calibri" w:eastAsia="Times New Roman" w:hAnsi="Calibri" w:cs="Calibri"/>
          <w:lang w:val="fr-CA" w:eastAsia="en-CA"/>
        </w:rPr>
        <w:t>Accessibility</w:t>
      </w:r>
      <w:proofErr w:type="spellEnd"/>
      <w:r w:rsidRPr="007D3F37">
        <w:rPr>
          <w:rFonts w:ascii="Calibri" w:eastAsia="Times New Roman" w:hAnsi="Calibri" w:cs="Calibri"/>
          <w:lang w:val="fr-CA" w:eastAsia="en-CA"/>
        </w:rPr>
        <w:t xml:space="preserve">. Il apporte une expérience opérationnelle et de direction innovante, stratégique et solide dans les </w:t>
      </w:r>
      <w:r w:rsidRPr="007D3F37">
        <w:rPr>
          <w:rFonts w:ascii="Calibri" w:eastAsia="Times New Roman" w:hAnsi="Calibri" w:cs="Calibri"/>
          <w:lang w:val="fr-CA" w:eastAsia="en-CA"/>
        </w:rPr>
        <w:lastRenderedPageBreak/>
        <w:t>secteurs de la défense des droits, de l</w:t>
      </w:r>
      <w:r w:rsidR="00917650">
        <w:rPr>
          <w:rFonts w:ascii="Calibri" w:eastAsia="Times New Roman" w:hAnsi="Calibri" w:cs="Calibri"/>
          <w:lang w:val="fr-CA" w:eastAsia="en-CA"/>
        </w:rPr>
        <w:t>’</w:t>
      </w:r>
      <w:r w:rsidRPr="007D3F37">
        <w:rPr>
          <w:rFonts w:ascii="Calibri" w:eastAsia="Times New Roman" w:hAnsi="Calibri" w:cs="Calibri"/>
          <w:lang w:val="fr-CA" w:eastAsia="en-CA"/>
        </w:rPr>
        <w:t>éducation, de la santé et des services sociaux, du gouvernement et de la technologie médicale</w:t>
      </w:r>
      <w:r w:rsidR="00B32DCE" w:rsidRPr="007D3F37">
        <w:rPr>
          <w:lang w:val="fr-CA"/>
        </w:rPr>
        <w:t xml:space="preserve">. </w:t>
      </w:r>
    </w:p>
    <w:p w14:paraId="280E906F" w14:textId="502E3FF3" w:rsidR="00983C15" w:rsidRPr="00632EB0" w:rsidRDefault="00983C15" w:rsidP="00AD7FBB">
      <w:pPr>
        <w:pStyle w:val="Heading4"/>
        <w:spacing w:before="120" w:beforeAutospacing="0"/>
        <w:rPr>
          <w:lang w:val="fr-CA"/>
        </w:rPr>
      </w:pPr>
      <w:bookmarkStart w:id="117" w:name="_Toc73007096"/>
      <w:bookmarkStart w:id="118" w:name="_Toc72917606"/>
      <w:bookmarkStart w:id="119" w:name="_Toc72917804"/>
      <w:r w:rsidRPr="00632EB0">
        <w:rPr>
          <w:lang w:val="fr-CA"/>
        </w:rPr>
        <w:t>Jutta Treviranus</w:t>
      </w:r>
      <w:bookmarkEnd w:id="117"/>
    </w:p>
    <w:p w14:paraId="640CF0A6" w14:textId="041AE5FD" w:rsidR="00983C15" w:rsidRPr="007D3F37" w:rsidRDefault="007D3F37" w:rsidP="00983C15">
      <w:pPr>
        <w:spacing w:after="100" w:afterAutospacing="1" w:line="240" w:lineRule="auto"/>
        <w:ind w:left="839"/>
        <w:textAlignment w:val="baseline"/>
        <w:rPr>
          <w:lang w:val="fr-CA" w:eastAsia="en-CA"/>
        </w:rPr>
      </w:pPr>
      <w:r w:rsidRPr="007D3F37">
        <w:rPr>
          <w:lang w:val="fr-CA" w:eastAsia="en-CA"/>
        </w:rPr>
        <w:t>Jutta Treviranus est directrice de l</w:t>
      </w:r>
      <w:r w:rsidR="00917650">
        <w:rPr>
          <w:lang w:val="fr-CA" w:eastAsia="en-CA"/>
        </w:rPr>
        <w:t>’</w:t>
      </w:r>
      <w:r w:rsidRPr="007D3F37">
        <w:rPr>
          <w:lang w:val="fr-CA" w:eastAsia="en-CA"/>
        </w:rPr>
        <w:t>Inclusive Design Research Centre (IDRC) et professeur à l</w:t>
      </w:r>
      <w:r w:rsidR="00917650">
        <w:rPr>
          <w:lang w:val="fr-CA" w:eastAsia="en-CA"/>
        </w:rPr>
        <w:t>’</w:t>
      </w:r>
      <w:r w:rsidRPr="007D3F37">
        <w:rPr>
          <w:lang w:val="fr-CA" w:eastAsia="en-CA"/>
        </w:rPr>
        <w:t>université OCAD de Toronto http://inclusivedesign.ca, anciennement l</w:t>
      </w:r>
      <w:r w:rsidR="00917650">
        <w:rPr>
          <w:lang w:val="fr-CA" w:eastAsia="en-CA"/>
        </w:rPr>
        <w:t>’</w:t>
      </w:r>
      <w:r w:rsidR="005656B9" w:rsidRPr="005656B9">
        <w:rPr>
          <w:lang w:val="fr-CA" w:eastAsia="en-CA"/>
        </w:rPr>
        <w:t xml:space="preserve">Adaptive </w:t>
      </w:r>
      <w:proofErr w:type="spellStart"/>
      <w:r w:rsidR="005656B9" w:rsidRPr="005656B9">
        <w:rPr>
          <w:lang w:val="fr-CA" w:eastAsia="en-CA"/>
        </w:rPr>
        <w:t>Technology</w:t>
      </w:r>
      <w:proofErr w:type="spellEnd"/>
      <w:r w:rsidR="005656B9" w:rsidRPr="005656B9">
        <w:rPr>
          <w:lang w:val="fr-CA" w:eastAsia="en-CA"/>
        </w:rPr>
        <w:t xml:space="preserve"> Resource Centre.</w:t>
      </w:r>
      <w:r w:rsidRPr="007D3F37">
        <w:rPr>
          <w:lang w:val="fr-CA" w:eastAsia="en-CA"/>
        </w:rPr>
        <w:t xml:space="preserve"> Elle a également créé et dirige un programme novateur d</w:t>
      </w:r>
      <w:r w:rsidR="00917650">
        <w:rPr>
          <w:lang w:val="fr-CA" w:eastAsia="en-CA"/>
        </w:rPr>
        <w:t>’</w:t>
      </w:r>
      <w:r w:rsidRPr="007D3F37">
        <w:rPr>
          <w:lang w:val="fr-CA" w:eastAsia="en-CA"/>
        </w:rPr>
        <w:t>études supérieures en design inclusif. Jutta a dirigé de nombreux réseaux internationaux de recherche multipartenaires qui ont créé des innovations techniques largement mises en œuvre et favorisant l</w:t>
      </w:r>
      <w:r w:rsidR="00917650">
        <w:rPr>
          <w:lang w:val="fr-CA" w:eastAsia="en-CA"/>
        </w:rPr>
        <w:t>’</w:t>
      </w:r>
      <w:r w:rsidRPr="007D3F37">
        <w:rPr>
          <w:lang w:val="fr-CA" w:eastAsia="en-CA"/>
        </w:rPr>
        <w:t xml:space="preserve">inclusion. Parmi ces réseaux figurent le projet Fluid, Fluid Engage, </w:t>
      </w:r>
      <w:proofErr w:type="spellStart"/>
      <w:r w:rsidRPr="007D3F37">
        <w:rPr>
          <w:lang w:val="fr-CA" w:eastAsia="en-CA"/>
        </w:rPr>
        <w:t>CulturAll</w:t>
      </w:r>
      <w:proofErr w:type="spellEnd"/>
      <w:r w:rsidRPr="007D3F37">
        <w:rPr>
          <w:lang w:val="fr-CA" w:eastAsia="en-CA"/>
        </w:rPr>
        <w:t>, Stretch, FLOE et bien d</w:t>
      </w:r>
      <w:r w:rsidR="00917650">
        <w:rPr>
          <w:lang w:val="fr-CA" w:eastAsia="en-CA"/>
        </w:rPr>
        <w:t>’</w:t>
      </w:r>
      <w:r w:rsidRPr="007D3F37">
        <w:rPr>
          <w:lang w:val="fr-CA" w:eastAsia="en-CA"/>
        </w:rPr>
        <w:t>autres. Jutta et son équipe ont été les pionniers de la personnalisation comme approche de l</w:t>
      </w:r>
      <w:r w:rsidR="00917650">
        <w:rPr>
          <w:lang w:val="fr-CA" w:eastAsia="en-CA"/>
        </w:rPr>
        <w:t>’</w:t>
      </w:r>
      <w:r w:rsidRPr="007D3F37">
        <w:rPr>
          <w:lang w:val="fr-CA" w:eastAsia="en-CA"/>
        </w:rPr>
        <w:t>accessibilité dans le domaine numérique. Elle a joué un rôle de premier plan dans l</w:t>
      </w:r>
      <w:r w:rsidR="00917650">
        <w:rPr>
          <w:lang w:val="fr-CA" w:eastAsia="en-CA"/>
        </w:rPr>
        <w:t>’</w:t>
      </w:r>
      <w:r w:rsidRPr="007D3F37">
        <w:rPr>
          <w:lang w:val="fr-CA" w:eastAsia="en-CA"/>
        </w:rPr>
        <w:t>élaboration de la législation, des normes et des spécifications en matière d</w:t>
      </w:r>
      <w:r w:rsidR="00917650">
        <w:rPr>
          <w:lang w:val="fr-CA" w:eastAsia="en-CA"/>
        </w:rPr>
        <w:t>’</w:t>
      </w:r>
      <w:r w:rsidRPr="007D3F37">
        <w:rPr>
          <w:lang w:val="fr-CA" w:eastAsia="en-CA"/>
        </w:rPr>
        <w:t xml:space="preserve">accessibilité au niveau international (notamment WAI ATAG, IMS </w:t>
      </w:r>
      <w:proofErr w:type="spellStart"/>
      <w:r w:rsidRPr="007D3F37">
        <w:rPr>
          <w:lang w:val="fr-CA" w:eastAsia="en-CA"/>
        </w:rPr>
        <w:t>AccessForAll</w:t>
      </w:r>
      <w:proofErr w:type="spellEnd"/>
      <w:r w:rsidRPr="007D3F37">
        <w:rPr>
          <w:lang w:val="fr-CA" w:eastAsia="en-CA"/>
        </w:rPr>
        <w:t>, ISO 24751 et AODA Information and Communication</w:t>
      </w:r>
      <w:r w:rsidR="000415C1" w:rsidRPr="007D3F37">
        <w:rPr>
          <w:lang w:val="fr-CA" w:eastAsia="en-CA"/>
        </w:rPr>
        <w:t>).</w:t>
      </w:r>
    </w:p>
    <w:p w14:paraId="7E35B7BF" w14:textId="2771F55F" w:rsidR="000944C7" w:rsidRPr="00632EB0" w:rsidRDefault="000944C7" w:rsidP="00AD7FBB">
      <w:pPr>
        <w:pStyle w:val="Heading4"/>
        <w:spacing w:before="120" w:beforeAutospacing="0"/>
        <w:rPr>
          <w:rFonts w:ascii="Times New Roman" w:hAnsi="Times New Roman" w:cs="Times New Roman"/>
          <w:lang w:val="fr-CA"/>
        </w:rPr>
      </w:pPr>
      <w:bookmarkStart w:id="120" w:name="_Toc73007097"/>
      <w:r w:rsidRPr="00632EB0">
        <w:rPr>
          <w:lang w:val="fr-CA"/>
        </w:rPr>
        <w:t>Ricardo Wagner</w:t>
      </w:r>
      <w:bookmarkEnd w:id="118"/>
      <w:bookmarkEnd w:id="119"/>
      <w:bookmarkEnd w:id="120"/>
      <w:r w:rsidRPr="00632EB0">
        <w:rPr>
          <w:lang w:val="fr-CA"/>
        </w:rPr>
        <w:t> </w:t>
      </w:r>
    </w:p>
    <w:p w14:paraId="6DD71498" w14:textId="28854C1B" w:rsidR="000944C7" w:rsidRPr="007D3F37" w:rsidRDefault="007D3F37" w:rsidP="003E26D6">
      <w:pPr>
        <w:spacing w:after="100" w:afterAutospacing="1" w:line="240" w:lineRule="auto"/>
        <w:ind w:left="839"/>
        <w:textAlignment w:val="baseline"/>
        <w:rPr>
          <w:rFonts w:ascii="Times New Roman" w:eastAsia="Times New Roman" w:hAnsi="Times New Roman" w:cs="Times New Roman"/>
          <w:sz w:val="24"/>
          <w:szCs w:val="24"/>
          <w:lang w:val="fr-CA" w:eastAsia="en-CA"/>
        </w:rPr>
      </w:pPr>
      <w:r w:rsidRPr="007D3F37">
        <w:rPr>
          <w:rFonts w:ascii="Calibri" w:eastAsia="Times New Roman" w:hAnsi="Calibri" w:cs="Calibri"/>
          <w:lang w:val="fr-CA" w:eastAsia="en-CA"/>
        </w:rPr>
        <w:t>Ricardo Wagner est le responsable de l</w:t>
      </w:r>
      <w:r w:rsidR="00917650">
        <w:rPr>
          <w:rFonts w:ascii="Calibri" w:eastAsia="Times New Roman" w:hAnsi="Calibri" w:cs="Calibri"/>
          <w:lang w:val="fr-CA" w:eastAsia="en-CA"/>
        </w:rPr>
        <w:t>’</w:t>
      </w:r>
      <w:r w:rsidRPr="007D3F37">
        <w:rPr>
          <w:rFonts w:ascii="Calibri" w:eastAsia="Times New Roman" w:hAnsi="Calibri" w:cs="Calibri"/>
          <w:lang w:val="fr-CA" w:eastAsia="en-CA"/>
        </w:rPr>
        <w:t>accessibilité chez Microsoft Canada. Il est convaincu que la technologie améliore l</w:t>
      </w:r>
      <w:r w:rsidR="00917650">
        <w:rPr>
          <w:rFonts w:ascii="Calibri" w:eastAsia="Times New Roman" w:hAnsi="Calibri" w:cs="Calibri"/>
          <w:lang w:val="fr-CA" w:eastAsia="en-CA"/>
        </w:rPr>
        <w:t>’</w:t>
      </w:r>
      <w:r w:rsidRPr="007D3F37">
        <w:rPr>
          <w:rFonts w:ascii="Calibri" w:eastAsia="Times New Roman" w:hAnsi="Calibri" w:cs="Calibri"/>
          <w:lang w:val="fr-CA" w:eastAsia="en-CA"/>
        </w:rPr>
        <w:t>éducation, l</w:t>
      </w:r>
      <w:r w:rsidR="00917650">
        <w:rPr>
          <w:rFonts w:ascii="Calibri" w:eastAsia="Times New Roman" w:hAnsi="Calibri" w:cs="Calibri"/>
          <w:lang w:val="fr-CA" w:eastAsia="en-CA"/>
        </w:rPr>
        <w:t>’</w:t>
      </w:r>
      <w:r w:rsidRPr="007D3F37">
        <w:rPr>
          <w:rFonts w:ascii="Calibri" w:eastAsia="Times New Roman" w:hAnsi="Calibri" w:cs="Calibri"/>
          <w:lang w:val="fr-CA" w:eastAsia="en-CA"/>
        </w:rPr>
        <w:t>emploi et le niveau de vie de milliards de personnes dans le monde, en particulier les personnes handicapées. Ricardo s</w:t>
      </w:r>
      <w:r w:rsidR="00917650">
        <w:rPr>
          <w:rFonts w:ascii="Calibri" w:eastAsia="Times New Roman" w:hAnsi="Calibri" w:cs="Calibri"/>
          <w:lang w:val="fr-CA" w:eastAsia="en-CA"/>
        </w:rPr>
        <w:t>’</w:t>
      </w:r>
      <w:r w:rsidRPr="007D3F37">
        <w:rPr>
          <w:rFonts w:ascii="Calibri" w:eastAsia="Times New Roman" w:hAnsi="Calibri" w:cs="Calibri"/>
          <w:lang w:val="fr-CA" w:eastAsia="en-CA"/>
        </w:rPr>
        <w:t>est donné pour mission personnelle de jouer un rôle dans cette transformation. Il a remporté le grand prix du Hackathon 2019 de Microsoft, a été désigné comme le défenseur de l</w:t>
      </w:r>
      <w:r w:rsidR="00917650">
        <w:rPr>
          <w:rFonts w:ascii="Calibri" w:eastAsia="Times New Roman" w:hAnsi="Calibri" w:cs="Calibri"/>
          <w:lang w:val="fr-CA" w:eastAsia="en-CA"/>
        </w:rPr>
        <w:t>’</w:t>
      </w:r>
      <w:r w:rsidRPr="007D3F37">
        <w:rPr>
          <w:rFonts w:ascii="Calibri" w:eastAsia="Times New Roman" w:hAnsi="Calibri" w:cs="Calibri"/>
          <w:lang w:val="fr-CA" w:eastAsia="en-CA"/>
        </w:rPr>
        <w:t>accessibilité le plus influent au monde pour Microsoft en 2020 et a reçu plusieurs distinctions, notamment le prix Jim Flaherty 2019 pour le leadership en matière d</w:t>
      </w:r>
      <w:r w:rsidR="00917650">
        <w:rPr>
          <w:rFonts w:ascii="Calibri" w:eastAsia="Times New Roman" w:hAnsi="Calibri" w:cs="Calibri"/>
          <w:lang w:val="fr-CA" w:eastAsia="en-CA"/>
        </w:rPr>
        <w:t>’</w:t>
      </w:r>
      <w:r w:rsidRPr="007D3F37">
        <w:rPr>
          <w:rFonts w:ascii="Calibri" w:eastAsia="Times New Roman" w:hAnsi="Calibri" w:cs="Calibri"/>
          <w:lang w:val="fr-CA" w:eastAsia="en-CA"/>
        </w:rPr>
        <w:t>accessibilité et d</w:t>
      </w:r>
      <w:r w:rsidR="00917650">
        <w:rPr>
          <w:rFonts w:ascii="Calibri" w:eastAsia="Times New Roman" w:hAnsi="Calibri" w:cs="Calibri"/>
          <w:lang w:val="fr-CA" w:eastAsia="en-CA"/>
        </w:rPr>
        <w:t>’</w:t>
      </w:r>
      <w:r w:rsidRPr="007D3F37">
        <w:rPr>
          <w:rFonts w:ascii="Calibri" w:eastAsia="Times New Roman" w:hAnsi="Calibri" w:cs="Calibri"/>
          <w:lang w:val="fr-CA" w:eastAsia="en-CA"/>
        </w:rPr>
        <w:t>inclusion (Canada) et le Club Platine de Microsoft en 2018</w:t>
      </w:r>
      <w:r w:rsidR="7697BA7C" w:rsidRPr="007D3F37">
        <w:rPr>
          <w:rFonts w:ascii="Calibri" w:eastAsia="Times New Roman" w:hAnsi="Calibri" w:cs="Calibri"/>
          <w:lang w:val="fr-CA" w:eastAsia="en-CA"/>
        </w:rPr>
        <w:t xml:space="preserve">. </w:t>
      </w:r>
      <w:r w:rsidR="000944C7" w:rsidRPr="007D3F37">
        <w:rPr>
          <w:rFonts w:ascii="Calibri" w:eastAsia="Times New Roman" w:hAnsi="Calibri" w:cs="Calibri"/>
          <w:lang w:val="fr-CA" w:eastAsia="en-CA"/>
        </w:rPr>
        <w:t> </w:t>
      </w:r>
    </w:p>
    <w:p w14:paraId="3604B120" w14:textId="113592F6" w:rsidR="000944C7" w:rsidRPr="00632EB0" w:rsidRDefault="000944C7" w:rsidP="00AD7FBB">
      <w:pPr>
        <w:pStyle w:val="Heading4"/>
        <w:keepNext/>
        <w:rPr>
          <w:rFonts w:ascii="Times New Roman" w:hAnsi="Times New Roman" w:cs="Times New Roman"/>
          <w:lang w:val="fr-CA"/>
        </w:rPr>
      </w:pPr>
      <w:bookmarkStart w:id="121" w:name="_Toc72917607"/>
      <w:bookmarkStart w:id="122" w:name="_Toc72917805"/>
      <w:bookmarkStart w:id="123" w:name="_Toc73007098"/>
      <w:r w:rsidRPr="00632EB0">
        <w:rPr>
          <w:lang w:val="fr-CA"/>
        </w:rPr>
        <w:t>Caren Watkins</w:t>
      </w:r>
      <w:bookmarkEnd w:id="121"/>
      <w:bookmarkEnd w:id="122"/>
      <w:bookmarkEnd w:id="123"/>
      <w:r w:rsidRPr="00632EB0">
        <w:rPr>
          <w:lang w:val="fr-CA"/>
        </w:rPr>
        <w:t> </w:t>
      </w:r>
    </w:p>
    <w:p w14:paraId="7E56116B" w14:textId="271C2B9B" w:rsidR="000944C7" w:rsidRPr="009A2DDA" w:rsidRDefault="009A2DDA" w:rsidP="003E26D6">
      <w:pPr>
        <w:spacing w:after="100" w:afterAutospacing="1" w:line="240" w:lineRule="auto"/>
        <w:ind w:left="839"/>
        <w:textAlignment w:val="baseline"/>
        <w:rPr>
          <w:rFonts w:ascii="Times New Roman" w:eastAsia="Times New Roman" w:hAnsi="Times New Roman" w:cs="Times New Roman"/>
          <w:sz w:val="24"/>
          <w:szCs w:val="24"/>
          <w:lang w:val="fr-CA" w:eastAsia="en-CA"/>
        </w:rPr>
      </w:pPr>
      <w:r w:rsidRPr="00EA7182">
        <w:rPr>
          <w:lang w:val="fr-CA"/>
        </w:rPr>
        <w:t xml:space="preserve">Caren est conceptrice, chercheuse et éducatrice </w:t>
      </w:r>
      <w:r>
        <w:rPr>
          <w:lang w:val="fr-CA"/>
        </w:rPr>
        <w:t xml:space="preserve">à </w:t>
      </w:r>
      <w:r w:rsidRPr="00EA7182">
        <w:rPr>
          <w:lang w:val="fr-CA"/>
        </w:rPr>
        <w:t>l</w:t>
      </w:r>
      <w:r w:rsidR="00917650">
        <w:rPr>
          <w:lang w:val="fr-CA"/>
        </w:rPr>
        <w:t>’</w:t>
      </w:r>
      <w:r w:rsidRPr="00EA7182">
        <w:rPr>
          <w:lang w:val="fr-CA"/>
        </w:rPr>
        <w:t>Inclusive Design Research Centre (IDRC). Elle est titulaire d</w:t>
      </w:r>
      <w:r w:rsidR="00917650">
        <w:rPr>
          <w:lang w:val="fr-CA"/>
        </w:rPr>
        <w:t>’</w:t>
      </w:r>
      <w:r w:rsidRPr="00EA7182">
        <w:rPr>
          <w:lang w:val="fr-CA"/>
        </w:rPr>
        <w:t>une maîtrise en design inclusif de l</w:t>
      </w:r>
      <w:r w:rsidR="00917650">
        <w:rPr>
          <w:lang w:val="fr-CA"/>
        </w:rPr>
        <w:t>’</w:t>
      </w:r>
      <w:r w:rsidRPr="00EA7182">
        <w:rPr>
          <w:lang w:val="fr-CA"/>
        </w:rPr>
        <w:t>Université OCAD, avec un accent sur l</w:t>
      </w:r>
      <w:r w:rsidR="00917650">
        <w:rPr>
          <w:lang w:val="fr-CA"/>
        </w:rPr>
        <w:t>’</w:t>
      </w:r>
      <w:r w:rsidRPr="00EA7182">
        <w:rPr>
          <w:lang w:val="fr-CA"/>
        </w:rPr>
        <w:t xml:space="preserve">intersection de la </w:t>
      </w:r>
      <w:proofErr w:type="spellStart"/>
      <w:r w:rsidRPr="00EA7182">
        <w:rPr>
          <w:lang w:val="fr-CA"/>
        </w:rPr>
        <w:t>neurodivergence</w:t>
      </w:r>
      <w:proofErr w:type="spellEnd"/>
      <w:r w:rsidRPr="00EA7182">
        <w:rPr>
          <w:lang w:val="fr-CA"/>
        </w:rPr>
        <w:t xml:space="preserve"> et du design inclusif pour l</w:t>
      </w:r>
      <w:r w:rsidR="00917650">
        <w:rPr>
          <w:lang w:val="fr-CA"/>
        </w:rPr>
        <w:t>’</w:t>
      </w:r>
      <w:r w:rsidRPr="00EA7182">
        <w:rPr>
          <w:lang w:val="fr-CA"/>
        </w:rPr>
        <w:t>apprentissage (</w:t>
      </w:r>
      <w:proofErr w:type="spellStart"/>
      <w:r w:rsidRPr="00EA7182">
        <w:rPr>
          <w:lang w:val="fr-CA"/>
        </w:rPr>
        <w:t>IDfL</w:t>
      </w:r>
      <w:proofErr w:type="spellEnd"/>
      <w:r w:rsidRPr="00EA7182">
        <w:rPr>
          <w:lang w:val="fr-CA"/>
        </w:rPr>
        <w:t xml:space="preserve">). Caren coordonne également </w:t>
      </w:r>
      <w:r w:rsidRPr="001652B5">
        <w:rPr>
          <w:color w:val="0070C0"/>
          <w:u w:val="single"/>
          <w:lang w:val="fr-CA"/>
        </w:rPr>
        <w:t>SNOW</w:t>
      </w:r>
      <w:r w:rsidRPr="00EA7182">
        <w:rPr>
          <w:lang w:val="fr-CA"/>
        </w:rPr>
        <w:t>, une ressource de technologies et de pratiques d</w:t>
      </w:r>
      <w:r w:rsidR="00917650">
        <w:rPr>
          <w:lang w:val="fr-CA"/>
        </w:rPr>
        <w:t>’</w:t>
      </w:r>
      <w:r w:rsidRPr="00EA7182">
        <w:rPr>
          <w:lang w:val="fr-CA"/>
        </w:rPr>
        <w:t>assistance et d</w:t>
      </w:r>
      <w:r w:rsidR="00917650">
        <w:rPr>
          <w:lang w:val="fr-CA"/>
        </w:rPr>
        <w:t>’</w:t>
      </w:r>
      <w:r w:rsidRPr="00EA7182">
        <w:rPr>
          <w:lang w:val="fr-CA"/>
        </w:rPr>
        <w:t>accessibilité axées sur l</w:t>
      </w:r>
      <w:r w:rsidR="00917650">
        <w:rPr>
          <w:lang w:val="fr-CA"/>
        </w:rPr>
        <w:t>’</w:t>
      </w:r>
      <w:proofErr w:type="spellStart"/>
      <w:r w:rsidRPr="00EA7182">
        <w:rPr>
          <w:lang w:val="fr-CA"/>
        </w:rPr>
        <w:t>IDfL</w:t>
      </w:r>
      <w:proofErr w:type="spellEnd"/>
      <w:r w:rsidR="000944C7" w:rsidRPr="009A2DDA">
        <w:rPr>
          <w:rFonts w:ascii="Calibri" w:eastAsia="Times New Roman" w:hAnsi="Calibri" w:cs="Calibri"/>
          <w:lang w:val="fr-CA" w:eastAsia="en-CA"/>
        </w:rPr>
        <w:t>.  </w:t>
      </w:r>
    </w:p>
    <w:p w14:paraId="0F8EA9D1" w14:textId="77777777" w:rsidR="00D10D88" w:rsidRPr="009A2DDA" w:rsidRDefault="00D10D88">
      <w:pPr>
        <w:rPr>
          <w:lang w:val="fr-CA"/>
        </w:rPr>
      </w:pPr>
    </w:p>
    <w:sectPr w:rsidR="00D10D88" w:rsidRPr="009A2DDA">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543F1" w14:textId="77777777" w:rsidR="00E775D8" w:rsidRDefault="00E775D8" w:rsidP="00E524CD">
      <w:pPr>
        <w:spacing w:after="0" w:line="240" w:lineRule="auto"/>
      </w:pPr>
      <w:r>
        <w:separator/>
      </w:r>
    </w:p>
    <w:p w14:paraId="5B9C4C37" w14:textId="77777777" w:rsidR="00E775D8" w:rsidRDefault="00E775D8"/>
    <w:p w14:paraId="1624C7C1" w14:textId="77777777" w:rsidR="00E775D8" w:rsidRDefault="00E775D8" w:rsidP="00B96E54"/>
  </w:endnote>
  <w:endnote w:type="continuationSeparator" w:id="0">
    <w:p w14:paraId="2A3FCDAD" w14:textId="77777777" w:rsidR="00E775D8" w:rsidRDefault="00E775D8" w:rsidP="00E524CD">
      <w:pPr>
        <w:spacing w:after="0" w:line="240" w:lineRule="auto"/>
      </w:pPr>
      <w:r>
        <w:continuationSeparator/>
      </w:r>
    </w:p>
    <w:p w14:paraId="6CC224A3" w14:textId="77777777" w:rsidR="00E775D8" w:rsidRDefault="00E775D8"/>
    <w:p w14:paraId="6F04634B" w14:textId="77777777" w:rsidR="00E775D8" w:rsidRDefault="00E775D8" w:rsidP="00B96E54"/>
  </w:endnote>
  <w:endnote w:type="continuationNotice" w:id="1">
    <w:p w14:paraId="4F2FC0C9" w14:textId="77777777" w:rsidR="00E775D8" w:rsidRDefault="00E775D8">
      <w:pPr>
        <w:spacing w:after="0" w:line="240" w:lineRule="auto"/>
      </w:pPr>
    </w:p>
    <w:p w14:paraId="7603B2F0" w14:textId="77777777" w:rsidR="00E775D8" w:rsidRDefault="00E775D8"/>
    <w:p w14:paraId="06F48BD0" w14:textId="77777777" w:rsidR="00E775D8" w:rsidRDefault="00E775D8" w:rsidP="00B96E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dy CS)">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39F14" w14:textId="54600C02" w:rsidR="00F70DDF" w:rsidRDefault="00F70DDF">
    <w:pPr>
      <w:pStyle w:val="Footer"/>
      <w:jc w:val="right"/>
    </w:pPr>
  </w:p>
  <w:sdt>
    <w:sdtPr>
      <w:id w:val="1561208575"/>
      <w:docPartObj>
        <w:docPartGallery w:val="Page Numbers (Bottom of Page)"/>
        <w:docPartUnique/>
      </w:docPartObj>
    </w:sdtPr>
    <w:sdtEndPr>
      <w:rPr>
        <w:noProof/>
      </w:rPr>
    </w:sdtEndPr>
    <w:sdtContent>
      <w:p w14:paraId="2FA13FC8" w14:textId="77777777" w:rsidR="00F70DDF" w:rsidRDefault="00F70DDF" w:rsidP="009C0980">
        <w:pPr>
          <w:pStyle w:val="Footer"/>
        </w:pPr>
      </w:p>
      <w:p w14:paraId="4D41C61B" w14:textId="0B897CBF" w:rsidR="00F70DDF" w:rsidRPr="00781407" w:rsidRDefault="00F70DDF" w:rsidP="009C0980">
        <w:pPr>
          <w:pStyle w:val="Footer"/>
        </w:pPr>
        <w:r>
          <w:tab/>
        </w:r>
        <w:r>
          <w:tab/>
        </w:r>
        <w:r w:rsidRPr="16B7232C">
          <w:rPr>
            <w:b/>
            <w:bCs/>
            <w:sz w:val="28"/>
            <w:szCs w:val="28"/>
          </w:rPr>
          <w:fldChar w:fldCharType="begin"/>
        </w:r>
        <w:r w:rsidRPr="16B7232C">
          <w:rPr>
            <w:b/>
            <w:bCs/>
            <w:sz w:val="28"/>
            <w:szCs w:val="28"/>
          </w:rPr>
          <w:instrText xml:space="preserve"> PAGE   \* MERGEFORMAT </w:instrText>
        </w:r>
        <w:r w:rsidRPr="16B7232C">
          <w:rPr>
            <w:b/>
            <w:bCs/>
            <w:sz w:val="28"/>
            <w:szCs w:val="28"/>
          </w:rPr>
          <w:fldChar w:fldCharType="separate"/>
        </w:r>
        <w:r>
          <w:rPr>
            <w:b/>
            <w:bCs/>
            <w:sz w:val="28"/>
            <w:szCs w:val="28"/>
          </w:rPr>
          <w:t>5</w:t>
        </w:r>
        <w:r w:rsidRPr="16B7232C">
          <w:rPr>
            <w:b/>
            <w:bCs/>
            <w:sz w:val="28"/>
            <w:szCs w:val="28"/>
          </w:rPr>
          <w:fldChar w:fldCharType="end"/>
        </w:r>
      </w:p>
    </w:sdtContent>
  </w:sdt>
  <w:p w14:paraId="21155B66" w14:textId="77777777" w:rsidR="00F70DDF" w:rsidRDefault="00F70DDF" w:rsidP="009C09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BE2BA" w14:textId="77777777" w:rsidR="00F70DDF" w:rsidRDefault="00F70D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5229325"/>
      <w:docPartObj>
        <w:docPartGallery w:val="Page Numbers (Bottom of Page)"/>
        <w:docPartUnique/>
      </w:docPartObj>
    </w:sdtPr>
    <w:sdtEndPr>
      <w:rPr>
        <w:b/>
        <w:sz w:val="28"/>
        <w:szCs w:val="28"/>
      </w:rPr>
    </w:sdtEndPr>
    <w:sdtContent>
      <w:p w14:paraId="1119AC29" w14:textId="77777777" w:rsidR="00F70DDF" w:rsidRDefault="00F70DDF" w:rsidP="009C0980">
        <w:pPr>
          <w:pStyle w:val="Footer"/>
        </w:pPr>
      </w:p>
      <w:p w14:paraId="23D455D4" w14:textId="726A7F66" w:rsidR="00F70DDF" w:rsidRDefault="00F70DDF" w:rsidP="009C0980">
        <w:pPr>
          <w:pStyle w:val="Footer"/>
          <w:rPr>
            <w:rFonts w:cs="Arial (Body CS)"/>
            <w:b/>
            <w:bCs/>
            <w:spacing w:val="14"/>
          </w:rPr>
        </w:pPr>
        <w:r>
          <w:rPr>
            <w:rFonts w:cs="Arial (Body CS)"/>
            <w:b/>
            <w:bCs/>
            <w:spacing w:val="14"/>
          </w:rPr>
          <w:tab/>
        </w:r>
      </w:p>
      <w:p w14:paraId="23ED74FE" w14:textId="7B96E0B4" w:rsidR="00F70DDF" w:rsidRPr="00781407" w:rsidRDefault="00F70DDF" w:rsidP="009C0980">
        <w:pPr>
          <w:pStyle w:val="Footer"/>
        </w:pPr>
        <w:r>
          <w:rPr>
            <w:noProof/>
          </w:rPr>
          <w:drawing>
            <wp:inline distT="0" distB="0" distL="0" distR="0" wp14:anchorId="1835A4AE" wp14:editId="311E4FD2">
              <wp:extent cx="238539" cy="304343"/>
              <wp:effectExtent l="0" t="0" r="3175" b="63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38539" cy="304343"/>
                      </a:xfrm>
                      <a:prstGeom prst="rect">
                        <a:avLst/>
                      </a:prstGeom>
                    </pic:spPr>
                  </pic:pic>
                </a:graphicData>
              </a:graphic>
            </wp:inline>
          </w:drawing>
        </w:r>
        <w:r w:rsidR="0CC7D232" w:rsidRPr="2F7A3158">
          <w:rPr>
            <w:rFonts w:cs="Arial (Body CS)"/>
            <w:b/>
            <w:bCs/>
          </w:rPr>
          <w:t xml:space="preserve">      </w:t>
        </w:r>
        <w:r>
          <w:rPr>
            <w:noProof/>
          </w:rPr>
          <w:drawing>
            <wp:inline distT="0" distB="0" distL="0" distR="0" wp14:anchorId="3370D0FD" wp14:editId="21756E89">
              <wp:extent cx="881270" cy="258576"/>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81270" cy="258576"/>
                      </a:xfrm>
                      <a:prstGeom prst="rect">
                        <a:avLst/>
                      </a:prstGeom>
                    </pic:spPr>
                  </pic:pic>
                </a:graphicData>
              </a:graphic>
            </wp:inline>
          </w:drawing>
        </w:r>
        <w:r>
          <w:tab/>
        </w:r>
        <w:r>
          <w:tab/>
        </w:r>
        <w:r w:rsidRPr="16B7232C">
          <w:rPr>
            <w:b/>
            <w:bCs/>
            <w:sz w:val="28"/>
            <w:szCs w:val="28"/>
          </w:rPr>
          <w:fldChar w:fldCharType="begin"/>
        </w:r>
        <w:r w:rsidRPr="16B7232C">
          <w:rPr>
            <w:b/>
            <w:bCs/>
            <w:sz w:val="28"/>
            <w:szCs w:val="28"/>
          </w:rPr>
          <w:instrText xml:space="preserve"> PAGE   \* MERGEFORMAT </w:instrText>
        </w:r>
        <w:r w:rsidRPr="16B7232C">
          <w:rPr>
            <w:b/>
            <w:bCs/>
            <w:sz w:val="28"/>
            <w:szCs w:val="28"/>
          </w:rPr>
          <w:fldChar w:fldCharType="separate"/>
        </w:r>
        <w:r w:rsidR="0CC7D232">
          <w:rPr>
            <w:b/>
            <w:bCs/>
            <w:sz w:val="28"/>
            <w:szCs w:val="28"/>
          </w:rPr>
          <w:t>5</w:t>
        </w:r>
        <w:r w:rsidRPr="16B7232C">
          <w:rPr>
            <w:b/>
            <w:bCs/>
            <w:sz w:val="28"/>
            <w:szCs w:val="28"/>
          </w:rPr>
          <w:fldChar w:fldCharType="end"/>
        </w:r>
      </w:p>
    </w:sdtContent>
  </w:sdt>
  <w:p w14:paraId="67ADF8FB" w14:textId="77777777" w:rsidR="00F70DDF" w:rsidRDefault="00F70DDF" w:rsidP="009C09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B12B9" w14:textId="77777777" w:rsidR="00E775D8" w:rsidRDefault="00E775D8" w:rsidP="00E524CD">
      <w:pPr>
        <w:spacing w:after="0" w:line="240" w:lineRule="auto"/>
      </w:pPr>
      <w:r>
        <w:separator/>
      </w:r>
    </w:p>
    <w:p w14:paraId="22BA1F72" w14:textId="77777777" w:rsidR="00E775D8" w:rsidRDefault="00E775D8"/>
    <w:p w14:paraId="595522E4" w14:textId="77777777" w:rsidR="00E775D8" w:rsidRDefault="00E775D8" w:rsidP="00B96E54"/>
  </w:footnote>
  <w:footnote w:type="continuationSeparator" w:id="0">
    <w:p w14:paraId="54EF3352" w14:textId="77777777" w:rsidR="00E775D8" w:rsidRDefault="00E775D8" w:rsidP="00E524CD">
      <w:pPr>
        <w:spacing w:after="0" w:line="240" w:lineRule="auto"/>
      </w:pPr>
      <w:r>
        <w:continuationSeparator/>
      </w:r>
    </w:p>
    <w:p w14:paraId="7790C54D" w14:textId="77777777" w:rsidR="00E775D8" w:rsidRDefault="00E775D8"/>
    <w:p w14:paraId="07EE0620" w14:textId="77777777" w:rsidR="00E775D8" w:rsidRDefault="00E775D8" w:rsidP="00B96E54"/>
  </w:footnote>
  <w:footnote w:type="continuationNotice" w:id="1">
    <w:p w14:paraId="7626A0AB" w14:textId="77777777" w:rsidR="00E775D8" w:rsidRDefault="00E775D8">
      <w:pPr>
        <w:spacing w:after="0" w:line="240" w:lineRule="auto"/>
      </w:pPr>
    </w:p>
    <w:p w14:paraId="42EEB648" w14:textId="77777777" w:rsidR="00E775D8" w:rsidRDefault="00E775D8"/>
    <w:p w14:paraId="5AD3D33A" w14:textId="77777777" w:rsidR="00E775D8" w:rsidRDefault="00E775D8" w:rsidP="00B96E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6FC2D" w14:textId="7A72506D" w:rsidR="00F70DDF" w:rsidRPr="007D4661" w:rsidRDefault="00F70DDF" w:rsidP="00BC14D9">
    <w:pPr>
      <w:rPr>
        <w:rFonts w:cs="Arial (Body CS)"/>
        <w:b/>
        <w:bCs/>
        <w:spacing w:val="14"/>
        <w:sz w:val="16"/>
        <w:szCs w:val="16"/>
        <w:lang w:val="fr-CA"/>
      </w:rPr>
    </w:pPr>
    <w:r w:rsidRPr="007D4661">
      <w:rPr>
        <w:rFonts w:cs="Arial (Body CS)"/>
        <w:b/>
        <w:bCs/>
        <w:spacing w:val="14"/>
        <w:sz w:val="16"/>
        <w:szCs w:val="16"/>
        <w:lang w:val="fr-CA"/>
      </w:rPr>
      <w:t>L’AVENIR DU TRAVAIL ET LES PERSONNES HANDICAPÉE</w:t>
    </w:r>
    <w:r>
      <w:rPr>
        <w:rFonts w:cs="Arial (Body CS)"/>
        <w:b/>
        <w:bCs/>
        <w:spacing w:val="14"/>
        <w:sz w:val="16"/>
        <w:szCs w:val="16"/>
        <w:lang w:val="fr-CA"/>
      </w:rPr>
      <w:t>S</w:t>
    </w:r>
    <w:r w:rsidRPr="007D4661">
      <w:rPr>
        <w:rFonts w:cs="Arial (Body CS)"/>
        <w:b/>
        <w:bCs/>
        <w:spacing w:val="14"/>
        <w:sz w:val="16"/>
        <w:szCs w:val="16"/>
        <w:lang w:val="fr-CA"/>
      </w:rPr>
      <w:t xml:space="preserve"> / </w:t>
    </w:r>
    <w:r>
      <w:rPr>
        <w:rFonts w:cs="Arial (Body CS)"/>
        <w:b/>
        <w:bCs/>
        <w:spacing w:val="14"/>
        <w:sz w:val="16"/>
        <w:szCs w:val="16"/>
        <w:lang w:val="fr-CA"/>
      </w:rPr>
      <w:t>RAPPORT MAI 2021</w:t>
    </w:r>
  </w:p>
  <w:p w14:paraId="1A67F1CF" w14:textId="66C268BC" w:rsidR="00F70DDF" w:rsidRPr="007D4661" w:rsidRDefault="00F70DDF">
    <w:pPr>
      <w:pStyle w:val="Header"/>
      <w:rPr>
        <w:lang w:val="fr-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1311"/>
    <w:multiLevelType w:val="multilevel"/>
    <w:tmpl w:val="5D7AA3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5E2F22"/>
    <w:multiLevelType w:val="multilevel"/>
    <w:tmpl w:val="B2864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3A78C0"/>
    <w:multiLevelType w:val="multilevel"/>
    <w:tmpl w:val="65027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276090"/>
    <w:multiLevelType w:val="multilevel"/>
    <w:tmpl w:val="A1386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B5177B"/>
    <w:multiLevelType w:val="multilevel"/>
    <w:tmpl w:val="7182E2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7E33F9"/>
    <w:multiLevelType w:val="multilevel"/>
    <w:tmpl w:val="1996EC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7160B2"/>
    <w:multiLevelType w:val="multilevel"/>
    <w:tmpl w:val="AA203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A67490"/>
    <w:multiLevelType w:val="multilevel"/>
    <w:tmpl w:val="F2ECE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AB20C3"/>
    <w:multiLevelType w:val="multilevel"/>
    <w:tmpl w:val="45E00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FB39C6"/>
    <w:multiLevelType w:val="multilevel"/>
    <w:tmpl w:val="3AB6C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5A0E58"/>
    <w:multiLevelType w:val="multilevel"/>
    <w:tmpl w:val="EA1CF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811F5A"/>
    <w:multiLevelType w:val="multilevel"/>
    <w:tmpl w:val="D13EC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89403A"/>
    <w:multiLevelType w:val="hybridMultilevel"/>
    <w:tmpl w:val="72CEE5FE"/>
    <w:lvl w:ilvl="0" w:tplc="10090001">
      <w:start w:val="1"/>
      <w:numFmt w:val="bullet"/>
      <w:lvlText w:val=""/>
      <w:lvlJc w:val="left"/>
      <w:pPr>
        <w:ind w:left="2640" w:hanging="360"/>
      </w:pPr>
      <w:rPr>
        <w:rFonts w:ascii="Symbol" w:hAnsi="Symbol" w:hint="default"/>
      </w:rPr>
    </w:lvl>
    <w:lvl w:ilvl="1" w:tplc="10090003" w:tentative="1">
      <w:start w:val="1"/>
      <w:numFmt w:val="bullet"/>
      <w:lvlText w:val="o"/>
      <w:lvlJc w:val="left"/>
      <w:pPr>
        <w:ind w:left="3360" w:hanging="360"/>
      </w:pPr>
      <w:rPr>
        <w:rFonts w:ascii="Courier New" w:hAnsi="Courier New" w:cs="Courier New" w:hint="default"/>
      </w:rPr>
    </w:lvl>
    <w:lvl w:ilvl="2" w:tplc="10090005" w:tentative="1">
      <w:start w:val="1"/>
      <w:numFmt w:val="bullet"/>
      <w:lvlText w:val=""/>
      <w:lvlJc w:val="left"/>
      <w:pPr>
        <w:ind w:left="4080" w:hanging="360"/>
      </w:pPr>
      <w:rPr>
        <w:rFonts w:ascii="Wingdings" w:hAnsi="Wingdings" w:hint="default"/>
      </w:rPr>
    </w:lvl>
    <w:lvl w:ilvl="3" w:tplc="10090001" w:tentative="1">
      <w:start w:val="1"/>
      <w:numFmt w:val="bullet"/>
      <w:lvlText w:val=""/>
      <w:lvlJc w:val="left"/>
      <w:pPr>
        <w:ind w:left="4800" w:hanging="360"/>
      </w:pPr>
      <w:rPr>
        <w:rFonts w:ascii="Symbol" w:hAnsi="Symbol" w:hint="default"/>
      </w:rPr>
    </w:lvl>
    <w:lvl w:ilvl="4" w:tplc="10090003" w:tentative="1">
      <w:start w:val="1"/>
      <w:numFmt w:val="bullet"/>
      <w:lvlText w:val="o"/>
      <w:lvlJc w:val="left"/>
      <w:pPr>
        <w:ind w:left="5520" w:hanging="360"/>
      </w:pPr>
      <w:rPr>
        <w:rFonts w:ascii="Courier New" w:hAnsi="Courier New" w:cs="Courier New" w:hint="default"/>
      </w:rPr>
    </w:lvl>
    <w:lvl w:ilvl="5" w:tplc="10090005" w:tentative="1">
      <w:start w:val="1"/>
      <w:numFmt w:val="bullet"/>
      <w:lvlText w:val=""/>
      <w:lvlJc w:val="left"/>
      <w:pPr>
        <w:ind w:left="6240" w:hanging="360"/>
      </w:pPr>
      <w:rPr>
        <w:rFonts w:ascii="Wingdings" w:hAnsi="Wingdings" w:hint="default"/>
      </w:rPr>
    </w:lvl>
    <w:lvl w:ilvl="6" w:tplc="10090001" w:tentative="1">
      <w:start w:val="1"/>
      <w:numFmt w:val="bullet"/>
      <w:lvlText w:val=""/>
      <w:lvlJc w:val="left"/>
      <w:pPr>
        <w:ind w:left="6960" w:hanging="360"/>
      </w:pPr>
      <w:rPr>
        <w:rFonts w:ascii="Symbol" w:hAnsi="Symbol" w:hint="default"/>
      </w:rPr>
    </w:lvl>
    <w:lvl w:ilvl="7" w:tplc="10090003" w:tentative="1">
      <w:start w:val="1"/>
      <w:numFmt w:val="bullet"/>
      <w:lvlText w:val="o"/>
      <w:lvlJc w:val="left"/>
      <w:pPr>
        <w:ind w:left="7680" w:hanging="360"/>
      </w:pPr>
      <w:rPr>
        <w:rFonts w:ascii="Courier New" w:hAnsi="Courier New" w:cs="Courier New" w:hint="default"/>
      </w:rPr>
    </w:lvl>
    <w:lvl w:ilvl="8" w:tplc="10090005" w:tentative="1">
      <w:start w:val="1"/>
      <w:numFmt w:val="bullet"/>
      <w:lvlText w:val=""/>
      <w:lvlJc w:val="left"/>
      <w:pPr>
        <w:ind w:left="8400" w:hanging="360"/>
      </w:pPr>
      <w:rPr>
        <w:rFonts w:ascii="Wingdings" w:hAnsi="Wingdings" w:hint="default"/>
      </w:rPr>
    </w:lvl>
  </w:abstractNum>
  <w:abstractNum w:abstractNumId="13" w15:restartNumberingAfterBreak="0">
    <w:nsid w:val="268625CB"/>
    <w:multiLevelType w:val="multilevel"/>
    <w:tmpl w:val="36DAD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465C50"/>
    <w:multiLevelType w:val="multilevel"/>
    <w:tmpl w:val="4AF29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D25152"/>
    <w:multiLevelType w:val="multilevel"/>
    <w:tmpl w:val="E5B4D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9A583E"/>
    <w:multiLevelType w:val="multilevel"/>
    <w:tmpl w:val="0302C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9A5901"/>
    <w:multiLevelType w:val="hybridMultilevel"/>
    <w:tmpl w:val="93D4CDF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8" w15:restartNumberingAfterBreak="0">
    <w:nsid w:val="29567EB5"/>
    <w:multiLevelType w:val="hybridMultilevel"/>
    <w:tmpl w:val="317CF1B6"/>
    <w:lvl w:ilvl="0" w:tplc="1009000F">
      <w:start w:val="1"/>
      <w:numFmt w:val="decimal"/>
      <w:lvlText w:val="%1."/>
      <w:lvlJc w:val="left"/>
      <w:pPr>
        <w:ind w:left="1560" w:hanging="360"/>
      </w:pPr>
    </w:lvl>
    <w:lvl w:ilvl="1" w:tplc="10090019" w:tentative="1">
      <w:start w:val="1"/>
      <w:numFmt w:val="lowerLetter"/>
      <w:lvlText w:val="%2."/>
      <w:lvlJc w:val="left"/>
      <w:pPr>
        <w:ind w:left="2280" w:hanging="360"/>
      </w:pPr>
    </w:lvl>
    <w:lvl w:ilvl="2" w:tplc="1009001B" w:tentative="1">
      <w:start w:val="1"/>
      <w:numFmt w:val="lowerRoman"/>
      <w:lvlText w:val="%3."/>
      <w:lvlJc w:val="right"/>
      <w:pPr>
        <w:ind w:left="3000" w:hanging="180"/>
      </w:pPr>
    </w:lvl>
    <w:lvl w:ilvl="3" w:tplc="1009000F" w:tentative="1">
      <w:start w:val="1"/>
      <w:numFmt w:val="decimal"/>
      <w:lvlText w:val="%4."/>
      <w:lvlJc w:val="left"/>
      <w:pPr>
        <w:ind w:left="3720" w:hanging="360"/>
      </w:pPr>
    </w:lvl>
    <w:lvl w:ilvl="4" w:tplc="10090019" w:tentative="1">
      <w:start w:val="1"/>
      <w:numFmt w:val="lowerLetter"/>
      <w:lvlText w:val="%5."/>
      <w:lvlJc w:val="left"/>
      <w:pPr>
        <w:ind w:left="4440" w:hanging="360"/>
      </w:pPr>
    </w:lvl>
    <w:lvl w:ilvl="5" w:tplc="1009001B" w:tentative="1">
      <w:start w:val="1"/>
      <w:numFmt w:val="lowerRoman"/>
      <w:lvlText w:val="%6."/>
      <w:lvlJc w:val="right"/>
      <w:pPr>
        <w:ind w:left="5160" w:hanging="180"/>
      </w:pPr>
    </w:lvl>
    <w:lvl w:ilvl="6" w:tplc="1009000F" w:tentative="1">
      <w:start w:val="1"/>
      <w:numFmt w:val="decimal"/>
      <w:lvlText w:val="%7."/>
      <w:lvlJc w:val="left"/>
      <w:pPr>
        <w:ind w:left="5880" w:hanging="360"/>
      </w:pPr>
    </w:lvl>
    <w:lvl w:ilvl="7" w:tplc="10090019" w:tentative="1">
      <w:start w:val="1"/>
      <w:numFmt w:val="lowerLetter"/>
      <w:lvlText w:val="%8."/>
      <w:lvlJc w:val="left"/>
      <w:pPr>
        <w:ind w:left="6600" w:hanging="360"/>
      </w:pPr>
    </w:lvl>
    <w:lvl w:ilvl="8" w:tplc="1009001B" w:tentative="1">
      <w:start w:val="1"/>
      <w:numFmt w:val="lowerRoman"/>
      <w:lvlText w:val="%9."/>
      <w:lvlJc w:val="right"/>
      <w:pPr>
        <w:ind w:left="7320" w:hanging="180"/>
      </w:pPr>
    </w:lvl>
  </w:abstractNum>
  <w:abstractNum w:abstractNumId="19" w15:restartNumberingAfterBreak="0">
    <w:nsid w:val="29A54A02"/>
    <w:multiLevelType w:val="multilevel"/>
    <w:tmpl w:val="F6129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F80A35"/>
    <w:multiLevelType w:val="multilevel"/>
    <w:tmpl w:val="68A2AD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C322275"/>
    <w:multiLevelType w:val="multilevel"/>
    <w:tmpl w:val="4B0A2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CEC22E4"/>
    <w:multiLevelType w:val="multilevel"/>
    <w:tmpl w:val="6E66B62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15:restartNumberingAfterBreak="0">
    <w:nsid w:val="33A32A20"/>
    <w:multiLevelType w:val="multilevel"/>
    <w:tmpl w:val="83C0F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5536A23"/>
    <w:multiLevelType w:val="multilevel"/>
    <w:tmpl w:val="3FD2D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67F7054"/>
    <w:multiLevelType w:val="multilevel"/>
    <w:tmpl w:val="2C040A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7600C3A"/>
    <w:multiLevelType w:val="multilevel"/>
    <w:tmpl w:val="84A2C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83B6620"/>
    <w:multiLevelType w:val="hybridMultilevel"/>
    <w:tmpl w:val="317CF1B6"/>
    <w:lvl w:ilvl="0" w:tplc="1009000F">
      <w:start w:val="1"/>
      <w:numFmt w:val="decimal"/>
      <w:lvlText w:val="%1."/>
      <w:lvlJc w:val="left"/>
      <w:pPr>
        <w:ind w:left="1560" w:hanging="360"/>
      </w:pPr>
    </w:lvl>
    <w:lvl w:ilvl="1" w:tplc="10090019" w:tentative="1">
      <w:start w:val="1"/>
      <w:numFmt w:val="lowerLetter"/>
      <w:lvlText w:val="%2."/>
      <w:lvlJc w:val="left"/>
      <w:pPr>
        <w:ind w:left="2280" w:hanging="360"/>
      </w:pPr>
    </w:lvl>
    <w:lvl w:ilvl="2" w:tplc="1009001B" w:tentative="1">
      <w:start w:val="1"/>
      <w:numFmt w:val="lowerRoman"/>
      <w:lvlText w:val="%3."/>
      <w:lvlJc w:val="right"/>
      <w:pPr>
        <w:ind w:left="3000" w:hanging="180"/>
      </w:pPr>
    </w:lvl>
    <w:lvl w:ilvl="3" w:tplc="1009000F" w:tentative="1">
      <w:start w:val="1"/>
      <w:numFmt w:val="decimal"/>
      <w:lvlText w:val="%4."/>
      <w:lvlJc w:val="left"/>
      <w:pPr>
        <w:ind w:left="3720" w:hanging="360"/>
      </w:pPr>
    </w:lvl>
    <w:lvl w:ilvl="4" w:tplc="10090019" w:tentative="1">
      <w:start w:val="1"/>
      <w:numFmt w:val="lowerLetter"/>
      <w:lvlText w:val="%5."/>
      <w:lvlJc w:val="left"/>
      <w:pPr>
        <w:ind w:left="4440" w:hanging="360"/>
      </w:pPr>
    </w:lvl>
    <w:lvl w:ilvl="5" w:tplc="1009001B" w:tentative="1">
      <w:start w:val="1"/>
      <w:numFmt w:val="lowerRoman"/>
      <w:lvlText w:val="%6."/>
      <w:lvlJc w:val="right"/>
      <w:pPr>
        <w:ind w:left="5160" w:hanging="180"/>
      </w:pPr>
    </w:lvl>
    <w:lvl w:ilvl="6" w:tplc="1009000F" w:tentative="1">
      <w:start w:val="1"/>
      <w:numFmt w:val="decimal"/>
      <w:lvlText w:val="%7."/>
      <w:lvlJc w:val="left"/>
      <w:pPr>
        <w:ind w:left="5880" w:hanging="360"/>
      </w:pPr>
    </w:lvl>
    <w:lvl w:ilvl="7" w:tplc="10090019" w:tentative="1">
      <w:start w:val="1"/>
      <w:numFmt w:val="lowerLetter"/>
      <w:lvlText w:val="%8."/>
      <w:lvlJc w:val="left"/>
      <w:pPr>
        <w:ind w:left="6600" w:hanging="360"/>
      </w:pPr>
    </w:lvl>
    <w:lvl w:ilvl="8" w:tplc="1009001B" w:tentative="1">
      <w:start w:val="1"/>
      <w:numFmt w:val="lowerRoman"/>
      <w:lvlText w:val="%9."/>
      <w:lvlJc w:val="right"/>
      <w:pPr>
        <w:ind w:left="7320" w:hanging="180"/>
      </w:pPr>
    </w:lvl>
  </w:abstractNum>
  <w:abstractNum w:abstractNumId="28" w15:restartNumberingAfterBreak="0">
    <w:nsid w:val="38541B95"/>
    <w:multiLevelType w:val="hybridMultilevel"/>
    <w:tmpl w:val="AC34D2FE"/>
    <w:lvl w:ilvl="0" w:tplc="1009000F">
      <w:start w:val="1"/>
      <w:numFmt w:val="decimal"/>
      <w:lvlText w:val="%1."/>
      <w:lvlJc w:val="left"/>
      <w:pPr>
        <w:ind w:left="2520" w:hanging="360"/>
      </w:pPr>
    </w:lvl>
    <w:lvl w:ilvl="1" w:tplc="10090019" w:tentative="1">
      <w:start w:val="1"/>
      <w:numFmt w:val="lowerLetter"/>
      <w:lvlText w:val="%2."/>
      <w:lvlJc w:val="left"/>
      <w:pPr>
        <w:ind w:left="3240" w:hanging="360"/>
      </w:pPr>
    </w:lvl>
    <w:lvl w:ilvl="2" w:tplc="1009001B" w:tentative="1">
      <w:start w:val="1"/>
      <w:numFmt w:val="lowerRoman"/>
      <w:lvlText w:val="%3."/>
      <w:lvlJc w:val="right"/>
      <w:pPr>
        <w:ind w:left="3960" w:hanging="180"/>
      </w:pPr>
    </w:lvl>
    <w:lvl w:ilvl="3" w:tplc="1009000F" w:tentative="1">
      <w:start w:val="1"/>
      <w:numFmt w:val="decimal"/>
      <w:lvlText w:val="%4."/>
      <w:lvlJc w:val="left"/>
      <w:pPr>
        <w:ind w:left="4680" w:hanging="360"/>
      </w:pPr>
    </w:lvl>
    <w:lvl w:ilvl="4" w:tplc="10090019" w:tentative="1">
      <w:start w:val="1"/>
      <w:numFmt w:val="lowerLetter"/>
      <w:lvlText w:val="%5."/>
      <w:lvlJc w:val="left"/>
      <w:pPr>
        <w:ind w:left="5400" w:hanging="360"/>
      </w:pPr>
    </w:lvl>
    <w:lvl w:ilvl="5" w:tplc="1009001B" w:tentative="1">
      <w:start w:val="1"/>
      <w:numFmt w:val="lowerRoman"/>
      <w:lvlText w:val="%6."/>
      <w:lvlJc w:val="right"/>
      <w:pPr>
        <w:ind w:left="6120" w:hanging="180"/>
      </w:pPr>
    </w:lvl>
    <w:lvl w:ilvl="6" w:tplc="1009000F" w:tentative="1">
      <w:start w:val="1"/>
      <w:numFmt w:val="decimal"/>
      <w:lvlText w:val="%7."/>
      <w:lvlJc w:val="left"/>
      <w:pPr>
        <w:ind w:left="6840" w:hanging="360"/>
      </w:pPr>
    </w:lvl>
    <w:lvl w:ilvl="7" w:tplc="10090019" w:tentative="1">
      <w:start w:val="1"/>
      <w:numFmt w:val="lowerLetter"/>
      <w:lvlText w:val="%8."/>
      <w:lvlJc w:val="left"/>
      <w:pPr>
        <w:ind w:left="7560" w:hanging="360"/>
      </w:pPr>
    </w:lvl>
    <w:lvl w:ilvl="8" w:tplc="1009001B" w:tentative="1">
      <w:start w:val="1"/>
      <w:numFmt w:val="lowerRoman"/>
      <w:lvlText w:val="%9."/>
      <w:lvlJc w:val="right"/>
      <w:pPr>
        <w:ind w:left="8280" w:hanging="180"/>
      </w:pPr>
    </w:lvl>
  </w:abstractNum>
  <w:abstractNum w:abstractNumId="29" w15:restartNumberingAfterBreak="0">
    <w:nsid w:val="3BB13439"/>
    <w:multiLevelType w:val="multilevel"/>
    <w:tmpl w:val="5170B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DEF2ED4"/>
    <w:multiLevelType w:val="multilevel"/>
    <w:tmpl w:val="7C402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E1E552A"/>
    <w:multiLevelType w:val="multilevel"/>
    <w:tmpl w:val="F4F869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FB67286"/>
    <w:multiLevelType w:val="hybridMultilevel"/>
    <w:tmpl w:val="C1C05458"/>
    <w:lvl w:ilvl="0" w:tplc="10090001">
      <w:start w:val="1"/>
      <w:numFmt w:val="bullet"/>
      <w:lvlText w:val=""/>
      <w:lvlJc w:val="left"/>
      <w:pPr>
        <w:ind w:left="2640" w:hanging="360"/>
      </w:pPr>
      <w:rPr>
        <w:rFonts w:ascii="Symbol" w:hAnsi="Symbol" w:hint="default"/>
      </w:rPr>
    </w:lvl>
    <w:lvl w:ilvl="1" w:tplc="10090003" w:tentative="1">
      <w:start w:val="1"/>
      <w:numFmt w:val="bullet"/>
      <w:lvlText w:val="o"/>
      <w:lvlJc w:val="left"/>
      <w:pPr>
        <w:ind w:left="3360" w:hanging="360"/>
      </w:pPr>
      <w:rPr>
        <w:rFonts w:ascii="Courier New" w:hAnsi="Courier New" w:cs="Courier New" w:hint="default"/>
      </w:rPr>
    </w:lvl>
    <w:lvl w:ilvl="2" w:tplc="10090005" w:tentative="1">
      <w:start w:val="1"/>
      <w:numFmt w:val="bullet"/>
      <w:lvlText w:val=""/>
      <w:lvlJc w:val="left"/>
      <w:pPr>
        <w:ind w:left="4080" w:hanging="360"/>
      </w:pPr>
      <w:rPr>
        <w:rFonts w:ascii="Wingdings" w:hAnsi="Wingdings" w:hint="default"/>
      </w:rPr>
    </w:lvl>
    <w:lvl w:ilvl="3" w:tplc="10090001" w:tentative="1">
      <w:start w:val="1"/>
      <w:numFmt w:val="bullet"/>
      <w:lvlText w:val=""/>
      <w:lvlJc w:val="left"/>
      <w:pPr>
        <w:ind w:left="4800" w:hanging="360"/>
      </w:pPr>
      <w:rPr>
        <w:rFonts w:ascii="Symbol" w:hAnsi="Symbol" w:hint="default"/>
      </w:rPr>
    </w:lvl>
    <w:lvl w:ilvl="4" w:tplc="10090003" w:tentative="1">
      <w:start w:val="1"/>
      <w:numFmt w:val="bullet"/>
      <w:lvlText w:val="o"/>
      <w:lvlJc w:val="left"/>
      <w:pPr>
        <w:ind w:left="5520" w:hanging="360"/>
      </w:pPr>
      <w:rPr>
        <w:rFonts w:ascii="Courier New" w:hAnsi="Courier New" w:cs="Courier New" w:hint="default"/>
      </w:rPr>
    </w:lvl>
    <w:lvl w:ilvl="5" w:tplc="10090005" w:tentative="1">
      <w:start w:val="1"/>
      <w:numFmt w:val="bullet"/>
      <w:lvlText w:val=""/>
      <w:lvlJc w:val="left"/>
      <w:pPr>
        <w:ind w:left="6240" w:hanging="360"/>
      </w:pPr>
      <w:rPr>
        <w:rFonts w:ascii="Wingdings" w:hAnsi="Wingdings" w:hint="default"/>
      </w:rPr>
    </w:lvl>
    <w:lvl w:ilvl="6" w:tplc="10090001" w:tentative="1">
      <w:start w:val="1"/>
      <w:numFmt w:val="bullet"/>
      <w:lvlText w:val=""/>
      <w:lvlJc w:val="left"/>
      <w:pPr>
        <w:ind w:left="6960" w:hanging="360"/>
      </w:pPr>
      <w:rPr>
        <w:rFonts w:ascii="Symbol" w:hAnsi="Symbol" w:hint="default"/>
      </w:rPr>
    </w:lvl>
    <w:lvl w:ilvl="7" w:tplc="10090003" w:tentative="1">
      <w:start w:val="1"/>
      <w:numFmt w:val="bullet"/>
      <w:lvlText w:val="o"/>
      <w:lvlJc w:val="left"/>
      <w:pPr>
        <w:ind w:left="7680" w:hanging="360"/>
      </w:pPr>
      <w:rPr>
        <w:rFonts w:ascii="Courier New" w:hAnsi="Courier New" w:cs="Courier New" w:hint="default"/>
      </w:rPr>
    </w:lvl>
    <w:lvl w:ilvl="8" w:tplc="10090005" w:tentative="1">
      <w:start w:val="1"/>
      <w:numFmt w:val="bullet"/>
      <w:lvlText w:val=""/>
      <w:lvlJc w:val="left"/>
      <w:pPr>
        <w:ind w:left="8400" w:hanging="360"/>
      </w:pPr>
      <w:rPr>
        <w:rFonts w:ascii="Wingdings" w:hAnsi="Wingdings" w:hint="default"/>
      </w:rPr>
    </w:lvl>
  </w:abstractNum>
  <w:abstractNum w:abstractNumId="33" w15:restartNumberingAfterBreak="0">
    <w:nsid w:val="409264EE"/>
    <w:multiLevelType w:val="multilevel"/>
    <w:tmpl w:val="AF62C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31C4F3E"/>
    <w:multiLevelType w:val="multilevel"/>
    <w:tmpl w:val="6DFA9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9F73EB3"/>
    <w:multiLevelType w:val="multilevel"/>
    <w:tmpl w:val="1B98F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A4E6624"/>
    <w:multiLevelType w:val="multilevel"/>
    <w:tmpl w:val="7C9E4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2793F24"/>
    <w:multiLevelType w:val="multilevel"/>
    <w:tmpl w:val="0BAE9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9DA48B9"/>
    <w:multiLevelType w:val="multilevel"/>
    <w:tmpl w:val="2F1CC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B366D88"/>
    <w:multiLevelType w:val="multilevel"/>
    <w:tmpl w:val="8D02F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B6B65F7"/>
    <w:multiLevelType w:val="multilevel"/>
    <w:tmpl w:val="E57C4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CF2766A"/>
    <w:multiLevelType w:val="multilevel"/>
    <w:tmpl w:val="4800B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3B27B33"/>
    <w:multiLevelType w:val="multilevel"/>
    <w:tmpl w:val="4B464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1E06CA"/>
    <w:multiLevelType w:val="multilevel"/>
    <w:tmpl w:val="58483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76B5277"/>
    <w:multiLevelType w:val="multilevel"/>
    <w:tmpl w:val="DAF688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8113062"/>
    <w:multiLevelType w:val="multilevel"/>
    <w:tmpl w:val="B03EC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93E48ED"/>
    <w:multiLevelType w:val="multilevel"/>
    <w:tmpl w:val="F5347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9DD04AC"/>
    <w:multiLevelType w:val="multilevel"/>
    <w:tmpl w:val="F9340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CAB1C3D"/>
    <w:multiLevelType w:val="multilevel"/>
    <w:tmpl w:val="FA682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CF71DB5"/>
    <w:multiLevelType w:val="multilevel"/>
    <w:tmpl w:val="CDD86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D424319"/>
    <w:multiLevelType w:val="hybridMultilevel"/>
    <w:tmpl w:val="977C0380"/>
    <w:lvl w:ilvl="0" w:tplc="10090001">
      <w:start w:val="1"/>
      <w:numFmt w:val="bullet"/>
      <w:lvlText w:val=""/>
      <w:lvlJc w:val="left"/>
      <w:pPr>
        <w:ind w:left="2640" w:hanging="360"/>
      </w:pPr>
      <w:rPr>
        <w:rFonts w:ascii="Symbol" w:hAnsi="Symbol" w:hint="default"/>
      </w:rPr>
    </w:lvl>
    <w:lvl w:ilvl="1" w:tplc="10090003" w:tentative="1">
      <w:start w:val="1"/>
      <w:numFmt w:val="bullet"/>
      <w:lvlText w:val="o"/>
      <w:lvlJc w:val="left"/>
      <w:pPr>
        <w:ind w:left="3360" w:hanging="360"/>
      </w:pPr>
      <w:rPr>
        <w:rFonts w:ascii="Courier New" w:hAnsi="Courier New" w:cs="Courier New" w:hint="default"/>
      </w:rPr>
    </w:lvl>
    <w:lvl w:ilvl="2" w:tplc="10090005" w:tentative="1">
      <w:start w:val="1"/>
      <w:numFmt w:val="bullet"/>
      <w:lvlText w:val=""/>
      <w:lvlJc w:val="left"/>
      <w:pPr>
        <w:ind w:left="4080" w:hanging="360"/>
      </w:pPr>
      <w:rPr>
        <w:rFonts w:ascii="Wingdings" w:hAnsi="Wingdings" w:hint="default"/>
      </w:rPr>
    </w:lvl>
    <w:lvl w:ilvl="3" w:tplc="10090001" w:tentative="1">
      <w:start w:val="1"/>
      <w:numFmt w:val="bullet"/>
      <w:lvlText w:val=""/>
      <w:lvlJc w:val="left"/>
      <w:pPr>
        <w:ind w:left="4800" w:hanging="360"/>
      </w:pPr>
      <w:rPr>
        <w:rFonts w:ascii="Symbol" w:hAnsi="Symbol" w:hint="default"/>
      </w:rPr>
    </w:lvl>
    <w:lvl w:ilvl="4" w:tplc="10090003" w:tentative="1">
      <w:start w:val="1"/>
      <w:numFmt w:val="bullet"/>
      <w:lvlText w:val="o"/>
      <w:lvlJc w:val="left"/>
      <w:pPr>
        <w:ind w:left="5520" w:hanging="360"/>
      </w:pPr>
      <w:rPr>
        <w:rFonts w:ascii="Courier New" w:hAnsi="Courier New" w:cs="Courier New" w:hint="default"/>
      </w:rPr>
    </w:lvl>
    <w:lvl w:ilvl="5" w:tplc="10090005" w:tentative="1">
      <w:start w:val="1"/>
      <w:numFmt w:val="bullet"/>
      <w:lvlText w:val=""/>
      <w:lvlJc w:val="left"/>
      <w:pPr>
        <w:ind w:left="6240" w:hanging="360"/>
      </w:pPr>
      <w:rPr>
        <w:rFonts w:ascii="Wingdings" w:hAnsi="Wingdings" w:hint="default"/>
      </w:rPr>
    </w:lvl>
    <w:lvl w:ilvl="6" w:tplc="10090001" w:tentative="1">
      <w:start w:val="1"/>
      <w:numFmt w:val="bullet"/>
      <w:lvlText w:val=""/>
      <w:lvlJc w:val="left"/>
      <w:pPr>
        <w:ind w:left="6960" w:hanging="360"/>
      </w:pPr>
      <w:rPr>
        <w:rFonts w:ascii="Symbol" w:hAnsi="Symbol" w:hint="default"/>
      </w:rPr>
    </w:lvl>
    <w:lvl w:ilvl="7" w:tplc="10090003" w:tentative="1">
      <w:start w:val="1"/>
      <w:numFmt w:val="bullet"/>
      <w:lvlText w:val="o"/>
      <w:lvlJc w:val="left"/>
      <w:pPr>
        <w:ind w:left="7680" w:hanging="360"/>
      </w:pPr>
      <w:rPr>
        <w:rFonts w:ascii="Courier New" w:hAnsi="Courier New" w:cs="Courier New" w:hint="default"/>
      </w:rPr>
    </w:lvl>
    <w:lvl w:ilvl="8" w:tplc="10090005" w:tentative="1">
      <w:start w:val="1"/>
      <w:numFmt w:val="bullet"/>
      <w:lvlText w:val=""/>
      <w:lvlJc w:val="left"/>
      <w:pPr>
        <w:ind w:left="8400" w:hanging="360"/>
      </w:pPr>
      <w:rPr>
        <w:rFonts w:ascii="Wingdings" w:hAnsi="Wingdings" w:hint="default"/>
      </w:rPr>
    </w:lvl>
  </w:abstractNum>
  <w:abstractNum w:abstractNumId="51" w15:restartNumberingAfterBreak="0">
    <w:nsid w:val="6ECE1264"/>
    <w:multiLevelType w:val="multilevel"/>
    <w:tmpl w:val="86341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F155691"/>
    <w:multiLevelType w:val="multilevel"/>
    <w:tmpl w:val="8C087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0843A0F"/>
    <w:multiLevelType w:val="multilevel"/>
    <w:tmpl w:val="10841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3641194"/>
    <w:multiLevelType w:val="multilevel"/>
    <w:tmpl w:val="F6D4AE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43D129C"/>
    <w:multiLevelType w:val="multilevel"/>
    <w:tmpl w:val="3D0C7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6446FC8"/>
    <w:multiLevelType w:val="multilevel"/>
    <w:tmpl w:val="3BFEE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73C7D08"/>
    <w:multiLevelType w:val="multilevel"/>
    <w:tmpl w:val="EE969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8412E99"/>
    <w:multiLevelType w:val="multilevel"/>
    <w:tmpl w:val="C72A3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87F7B0B"/>
    <w:multiLevelType w:val="multilevel"/>
    <w:tmpl w:val="3B92D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9644A4B"/>
    <w:multiLevelType w:val="multilevel"/>
    <w:tmpl w:val="AEFA3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0"/>
  </w:num>
  <w:num w:numId="4">
    <w:abstractNumId w:val="5"/>
  </w:num>
  <w:num w:numId="5">
    <w:abstractNumId w:val="3"/>
  </w:num>
  <w:num w:numId="6">
    <w:abstractNumId w:val="30"/>
  </w:num>
  <w:num w:numId="7">
    <w:abstractNumId w:val="38"/>
  </w:num>
  <w:num w:numId="8">
    <w:abstractNumId w:val="33"/>
  </w:num>
  <w:num w:numId="9">
    <w:abstractNumId w:val="10"/>
  </w:num>
  <w:num w:numId="10">
    <w:abstractNumId w:val="59"/>
  </w:num>
  <w:num w:numId="11">
    <w:abstractNumId w:val="21"/>
  </w:num>
  <w:num w:numId="12">
    <w:abstractNumId w:val="52"/>
  </w:num>
  <w:num w:numId="13">
    <w:abstractNumId w:val="11"/>
  </w:num>
  <w:num w:numId="14">
    <w:abstractNumId w:val="19"/>
  </w:num>
  <w:num w:numId="15">
    <w:abstractNumId w:val="40"/>
  </w:num>
  <w:num w:numId="16">
    <w:abstractNumId w:val="57"/>
  </w:num>
  <w:num w:numId="17">
    <w:abstractNumId w:val="55"/>
  </w:num>
  <w:num w:numId="18">
    <w:abstractNumId w:val="51"/>
  </w:num>
  <w:num w:numId="19">
    <w:abstractNumId w:val="39"/>
  </w:num>
  <w:num w:numId="20">
    <w:abstractNumId w:val="45"/>
  </w:num>
  <w:num w:numId="21">
    <w:abstractNumId w:val="35"/>
  </w:num>
  <w:num w:numId="22">
    <w:abstractNumId w:val="6"/>
  </w:num>
  <w:num w:numId="23">
    <w:abstractNumId w:val="8"/>
  </w:num>
  <w:num w:numId="24">
    <w:abstractNumId w:val="29"/>
  </w:num>
  <w:num w:numId="25">
    <w:abstractNumId w:val="2"/>
  </w:num>
  <w:num w:numId="26">
    <w:abstractNumId w:val="56"/>
  </w:num>
  <w:num w:numId="27">
    <w:abstractNumId w:val="24"/>
  </w:num>
  <w:num w:numId="28">
    <w:abstractNumId w:val="58"/>
  </w:num>
  <w:num w:numId="29">
    <w:abstractNumId w:val="46"/>
  </w:num>
  <w:num w:numId="30">
    <w:abstractNumId w:val="25"/>
  </w:num>
  <w:num w:numId="31">
    <w:abstractNumId w:val="22"/>
  </w:num>
  <w:num w:numId="32">
    <w:abstractNumId w:val="36"/>
  </w:num>
  <w:num w:numId="33">
    <w:abstractNumId w:val="34"/>
  </w:num>
  <w:num w:numId="34">
    <w:abstractNumId w:val="31"/>
  </w:num>
  <w:num w:numId="35">
    <w:abstractNumId w:val="9"/>
  </w:num>
  <w:num w:numId="36">
    <w:abstractNumId w:val="42"/>
  </w:num>
  <w:num w:numId="37">
    <w:abstractNumId w:val="16"/>
  </w:num>
  <w:num w:numId="38">
    <w:abstractNumId w:val="44"/>
  </w:num>
  <w:num w:numId="39">
    <w:abstractNumId w:val="15"/>
  </w:num>
  <w:num w:numId="40">
    <w:abstractNumId w:val="53"/>
  </w:num>
  <w:num w:numId="41">
    <w:abstractNumId w:val="49"/>
  </w:num>
  <w:num w:numId="42">
    <w:abstractNumId w:val="41"/>
  </w:num>
  <w:num w:numId="43">
    <w:abstractNumId w:val="48"/>
  </w:num>
  <w:num w:numId="44">
    <w:abstractNumId w:val="14"/>
  </w:num>
  <w:num w:numId="45">
    <w:abstractNumId w:val="20"/>
  </w:num>
  <w:num w:numId="46">
    <w:abstractNumId w:val="54"/>
  </w:num>
  <w:num w:numId="47">
    <w:abstractNumId w:val="47"/>
  </w:num>
  <w:num w:numId="48">
    <w:abstractNumId w:val="23"/>
  </w:num>
  <w:num w:numId="49">
    <w:abstractNumId w:val="43"/>
  </w:num>
  <w:num w:numId="50">
    <w:abstractNumId w:val="13"/>
  </w:num>
  <w:num w:numId="51">
    <w:abstractNumId w:val="37"/>
  </w:num>
  <w:num w:numId="52">
    <w:abstractNumId w:val="60"/>
  </w:num>
  <w:num w:numId="53">
    <w:abstractNumId w:val="26"/>
  </w:num>
  <w:num w:numId="54">
    <w:abstractNumId w:val="18"/>
  </w:num>
  <w:num w:numId="55">
    <w:abstractNumId w:val="12"/>
  </w:num>
  <w:num w:numId="56">
    <w:abstractNumId w:val="32"/>
  </w:num>
  <w:num w:numId="57">
    <w:abstractNumId w:val="50"/>
  </w:num>
  <w:num w:numId="58">
    <w:abstractNumId w:val="28"/>
  </w:num>
  <w:num w:numId="59">
    <w:abstractNumId w:val="17"/>
  </w:num>
  <w:num w:numId="60">
    <w:abstractNumId w:val="4"/>
  </w:num>
  <w:num w:numId="61">
    <w:abstractNumId w:val="2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4C7"/>
    <w:rsid w:val="00001B6B"/>
    <w:rsid w:val="00010199"/>
    <w:rsid w:val="0001155F"/>
    <w:rsid w:val="000250FE"/>
    <w:rsid w:val="000259C7"/>
    <w:rsid w:val="000301EF"/>
    <w:rsid w:val="00031458"/>
    <w:rsid w:val="00031888"/>
    <w:rsid w:val="000319D7"/>
    <w:rsid w:val="000406C0"/>
    <w:rsid w:val="000415C1"/>
    <w:rsid w:val="0005011F"/>
    <w:rsid w:val="0005079B"/>
    <w:rsid w:val="00057BA5"/>
    <w:rsid w:val="00060D7E"/>
    <w:rsid w:val="00061F62"/>
    <w:rsid w:val="0006213C"/>
    <w:rsid w:val="00062E85"/>
    <w:rsid w:val="000641CE"/>
    <w:rsid w:val="0006444A"/>
    <w:rsid w:val="0006694C"/>
    <w:rsid w:val="00066F1E"/>
    <w:rsid w:val="0007199E"/>
    <w:rsid w:val="00071BFF"/>
    <w:rsid w:val="00072E7D"/>
    <w:rsid w:val="00074B36"/>
    <w:rsid w:val="000775E4"/>
    <w:rsid w:val="000868FF"/>
    <w:rsid w:val="0009223D"/>
    <w:rsid w:val="000926BC"/>
    <w:rsid w:val="0009391C"/>
    <w:rsid w:val="000944C7"/>
    <w:rsid w:val="00094BA6"/>
    <w:rsid w:val="000A0627"/>
    <w:rsid w:val="000A0CAC"/>
    <w:rsid w:val="000A2A5D"/>
    <w:rsid w:val="000A60BA"/>
    <w:rsid w:val="000C1CB1"/>
    <w:rsid w:val="000C25FC"/>
    <w:rsid w:val="000C4935"/>
    <w:rsid w:val="000C7B91"/>
    <w:rsid w:val="000D73F4"/>
    <w:rsid w:val="000E3D7D"/>
    <w:rsid w:val="000F2AC4"/>
    <w:rsid w:val="000F34D1"/>
    <w:rsid w:val="000F3940"/>
    <w:rsid w:val="000F76DE"/>
    <w:rsid w:val="00106468"/>
    <w:rsid w:val="001109D4"/>
    <w:rsid w:val="00116152"/>
    <w:rsid w:val="001172B6"/>
    <w:rsid w:val="0012094D"/>
    <w:rsid w:val="00127553"/>
    <w:rsid w:val="00127D19"/>
    <w:rsid w:val="001308B2"/>
    <w:rsid w:val="00131E19"/>
    <w:rsid w:val="00133823"/>
    <w:rsid w:val="00143D78"/>
    <w:rsid w:val="00147F49"/>
    <w:rsid w:val="00151150"/>
    <w:rsid w:val="001514CD"/>
    <w:rsid w:val="00151727"/>
    <w:rsid w:val="00153512"/>
    <w:rsid w:val="0015509F"/>
    <w:rsid w:val="001576AC"/>
    <w:rsid w:val="0015782D"/>
    <w:rsid w:val="00160C80"/>
    <w:rsid w:val="00162231"/>
    <w:rsid w:val="00164089"/>
    <w:rsid w:val="00175E19"/>
    <w:rsid w:val="00193B8A"/>
    <w:rsid w:val="00194E0A"/>
    <w:rsid w:val="00197C2A"/>
    <w:rsid w:val="001B0FF5"/>
    <w:rsid w:val="001B3EF0"/>
    <w:rsid w:val="001B597E"/>
    <w:rsid w:val="001C0C97"/>
    <w:rsid w:val="001C0E7D"/>
    <w:rsid w:val="001C14F2"/>
    <w:rsid w:val="001C7FA8"/>
    <w:rsid w:val="001D2DF5"/>
    <w:rsid w:val="001D52CE"/>
    <w:rsid w:val="001D741E"/>
    <w:rsid w:val="001F0C4A"/>
    <w:rsid w:val="001F3C34"/>
    <w:rsid w:val="001F44E7"/>
    <w:rsid w:val="001F4E65"/>
    <w:rsid w:val="00200A5E"/>
    <w:rsid w:val="00200DB1"/>
    <w:rsid w:val="00221E96"/>
    <w:rsid w:val="00224DC8"/>
    <w:rsid w:val="00226E35"/>
    <w:rsid w:val="00235E60"/>
    <w:rsid w:val="0024134E"/>
    <w:rsid w:val="002413D5"/>
    <w:rsid w:val="002414F6"/>
    <w:rsid w:val="00245296"/>
    <w:rsid w:val="002468BA"/>
    <w:rsid w:val="0025668E"/>
    <w:rsid w:val="0026085B"/>
    <w:rsid w:val="00264649"/>
    <w:rsid w:val="002736AA"/>
    <w:rsid w:val="00274447"/>
    <w:rsid w:val="00282033"/>
    <w:rsid w:val="00283050"/>
    <w:rsid w:val="0028352F"/>
    <w:rsid w:val="0029257F"/>
    <w:rsid w:val="0029583D"/>
    <w:rsid w:val="0029686B"/>
    <w:rsid w:val="002A095E"/>
    <w:rsid w:val="002A2FC2"/>
    <w:rsid w:val="002A4537"/>
    <w:rsid w:val="002A7296"/>
    <w:rsid w:val="002B1F79"/>
    <w:rsid w:val="002B4254"/>
    <w:rsid w:val="002C3D07"/>
    <w:rsid w:val="002C6D7B"/>
    <w:rsid w:val="002E2C45"/>
    <w:rsid w:val="002E747B"/>
    <w:rsid w:val="002E7D28"/>
    <w:rsid w:val="002F3276"/>
    <w:rsid w:val="0030018A"/>
    <w:rsid w:val="00303C76"/>
    <w:rsid w:val="00304D09"/>
    <w:rsid w:val="003053DF"/>
    <w:rsid w:val="003076F7"/>
    <w:rsid w:val="00310EC3"/>
    <w:rsid w:val="0032558D"/>
    <w:rsid w:val="003271F7"/>
    <w:rsid w:val="003276F2"/>
    <w:rsid w:val="00341FB2"/>
    <w:rsid w:val="003458E8"/>
    <w:rsid w:val="00347839"/>
    <w:rsid w:val="003518A0"/>
    <w:rsid w:val="0036533F"/>
    <w:rsid w:val="003671FE"/>
    <w:rsid w:val="00371082"/>
    <w:rsid w:val="00372D7A"/>
    <w:rsid w:val="003753B6"/>
    <w:rsid w:val="003769A4"/>
    <w:rsid w:val="00376FAE"/>
    <w:rsid w:val="00382E4F"/>
    <w:rsid w:val="00385000"/>
    <w:rsid w:val="00386638"/>
    <w:rsid w:val="00391D9F"/>
    <w:rsid w:val="00396B24"/>
    <w:rsid w:val="003A4D99"/>
    <w:rsid w:val="003B3DAF"/>
    <w:rsid w:val="003B4E03"/>
    <w:rsid w:val="003B4FAB"/>
    <w:rsid w:val="003C5CD0"/>
    <w:rsid w:val="003D4B14"/>
    <w:rsid w:val="003E03EB"/>
    <w:rsid w:val="003E26D6"/>
    <w:rsid w:val="003F0435"/>
    <w:rsid w:val="003F6D73"/>
    <w:rsid w:val="0040133D"/>
    <w:rsid w:val="00407C45"/>
    <w:rsid w:val="0041731D"/>
    <w:rsid w:val="004215F7"/>
    <w:rsid w:val="00422C19"/>
    <w:rsid w:val="00425632"/>
    <w:rsid w:val="004375F7"/>
    <w:rsid w:val="004377A5"/>
    <w:rsid w:val="004441F9"/>
    <w:rsid w:val="004445E3"/>
    <w:rsid w:val="004466D3"/>
    <w:rsid w:val="0044670F"/>
    <w:rsid w:val="0045360C"/>
    <w:rsid w:val="004549D9"/>
    <w:rsid w:val="0046146C"/>
    <w:rsid w:val="004662C3"/>
    <w:rsid w:val="004721BC"/>
    <w:rsid w:val="00481706"/>
    <w:rsid w:val="004831FD"/>
    <w:rsid w:val="004868F6"/>
    <w:rsid w:val="00487842"/>
    <w:rsid w:val="00490B61"/>
    <w:rsid w:val="00494C1B"/>
    <w:rsid w:val="004950C0"/>
    <w:rsid w:val="004977BF"/>
    <w:rsid w:val="004A0163"/>
    <w:rsid w:val="004A5E0B"/>
    <w:rsid w:val="004A7892"/>
    <w:rsid w:val="004B1CB4"/>
    <w:rsid w:val="004B6B78"/>
    <w:rsid w:val="004C0170"/>
    <w:rsid w:val="004C1953"/>
    <w:rsid w:val="004D021B"/>
    <w:rsid w:val="004D0F5B"/>
    <w:rsid w:val="004E0B3F"/>
    <w:rsid w:val="004F0C40"/>
    <w:rsid w:val="004F128B"/>
    <w:rsid w:val="004F1893"/>
    <w:rsid w:val="004F2640"/>
    <w:rsid w:val="004F4B7C"/>
    <w:rsid w:val="004F5FA0"/>
    <w:rsid w:val="004F687B"/>
    <w:rsid w:val="00503131"/>
    <w:rsid w:val="0050539A"/>
    <w:rsid w:val="005138BA"/>
    <w:rsid w:val="00522722"/>
    <w:rsid w:val="00522D4D"/>
    <w:rsid w:val="0052437B"/>
    <w:rsid w:val="00525424"/>
    <w:rsid w:val="00532E4A"/>
    <w:rsid w:val="0053300C"/>
    <w:rsid w:val="00535ADF"/>
    <w:rsid w:val="00535FAD"/>
    <w:rsid w:val="005378DB"/>
    <w:rsid w:val="0054236D"/>
    <w:rsid w:val="005429EF"/>
    <w:rsid w:val="00545E51"/>
    <w:rsid w:val="00546C20"/>
    <w:rsid w:val="00550840"/>
    <w:rsid w:val="00554075"/>
    <w:rsid w:val="005552B8"/>
    <w:rsid w:val="005561AC"/>
    <w:rsid w:val="00560DC0"/>
    <w:rsid w:val="00562A18"/>
    <w:rsid w:val="00565464"/>
    <w:rsid w:val="005656B9"/>
    <w:rsid w:val="0057077E"/>
    <w:rsid w:val="00572CDD"/>
    <w:rsid w:val="00573AFC"/>
    <w:rsid w:val="0058641B"/>
    <w:rsid w:val="005974C0"/>
    <w:rsid w:val="00597BF2"/>
    <w:rsid w:val="005A03A9"/>
    <w:rsid w:val="005A3494"/>
    <w:rsid w:val="005A6E29"/>
    <w:rsid w:val="005B4A4F"/>
    <w:rsid w:val="005B597B"/>
    <w:rsid w:val="005B6567"/>
    <w:rsid w:val="005C32BC"/>
    <w:rsid w:val="005C50AA"/>
    <w:rsid w:val="005D0E94"/>
    <w:rsid w:val="005D1AE5"/>
    <w:rsid w:val="005D7F65"/>
    <w:rsid w:val="005F0B06"/>
    <w:rsid w:val="005F3B7A"/>
    <w:rsid w:val="005F59DD"/>
    <w:rsid w:val="005F6626"/>
    <w:rsid w:val="00613D5B"/>
    <w:rsid w:val="006151B6"/>
    <w:rsid w:val="00621B1F"/>
    <w:rsid w:val="00624AA0"/>
    <w:rsid w:val="00625311"/>
    <w:rsid w:val="00626089"/>
    <w:rsid w:val="00632119"/>
    <w:rsid w:val="00632EB0"/>
    <w:rsid w:val="0063608E"/>
    <w:rsid w:val="00641634"/>
    <w:rsid w:val="00641F2C"/>
    <w:rsid w:val="00645B6A"/>
    <w:rsid w:val="00646037"/>
    <w:rsid w:val="00652F45"/>
    <w:rsid w:val="00661120"/>
    <w:rsid w:val="006654EC"/>
    <w:rsid w:val="00667B83"/>
    <w:rsid w:val="006700A4"/>
    <w:rsid w:val="0067558B"/>
    <w:rsid w:val="006817B5"/>
    <w:rsid w:val="00681A50"/>
    <w:rsid w:val="00681A73"/>
    <w:rsid w:val="00682E40"/>
    <w:rsid w:val="00691DC2"/>
    <w:rsid w:val="00696203"/>
    <w:rsid w:val="00697616"/>
    <w:rsid w:val="006A2F11"/>
    <w:rsid w:val="006A5656"/>
    <w:rsid w:val="006A77AD"/>
    <w:rsid w:val="006B12C1"/>
    <w:rsid w:val="006B6FF3"/>
    <w:rsid w:val="006C3D15"/>
    <w:rsid w:val="006C49CF"/>
    <w:rsid w:val="006C4A79"/>
    <w:rsid w:val="006D30E4"/>
    <w:rsid w:val="006D42D8"/>
    <w:rsid w:val="006D64E2"/>
    <w:rsid w:val="006D7267"/>
    <w:rsid w:val="006E5648"/>
    <w:rsid w:val="006E57A3"/>
    <w:rsid w:val="006E79E0"/>
    <w:rsid w:val="006E7F5F"/>
    <w:rsid w:val="006F3937"/>
    <w:rsid w:val="006F4D9D"/>
    <w:rsid w:val="006F609E"/>
    <w:rsid w:val="006F680F"/>
    <w:rsid w:val="00701189"/>
    <w:rsid w:val="007043F2"/>
    <w:rsid w:val="00704C97"/>
    <w:rsid w:val="007058F5"/>
    <w:rsid w:val="007200C5"/>
    <w:rsid w:val="007201C2"/>
    <w:rsid w:val="00725931"/>
    <w:rsid w:val="00726275"/>
    <w:rsid w:val="00726E40"/>
    <w:rsid w:val="00731606"/>
    <w:rsid w:val="00732BC7"/>
    <w:rsid w:val="007408E7"/>
    <w:rsid w:val="00743696"/>
    <w:rsid w:val="007501CD"/>
    <w:rsid w:val="007557EF"/>
    <w:rsid w:val="00756293"/>
    <w:rsid w:val="00762347"/>
    <w:rsid w:val="0076322E"/>
    <w:rsid w:val="00774D5A"/>
    <w:rsid w:val="00774EC5"/>
    <w:rsid w:val="007847DB"/>
    <w:rsid w:val="00787F2C"/>
    <w:rsid w:val="007949C0"/>
    <w:rsid w:val="00797DF1"/>
    <w:rsid w:val="007A282F"/>
    <w:rsid w:val="007A2C4A"/>
    <w:rsid w:val="007A3749"/>
    <w:rsid w:val="007B125F"/>
    <w:rsid w:val="007B391A"/>
    <w:rsid w:val="007B5AF5"/>
    <w:rsid w:val="007B5E1C"/>
    <w:rsid w:val="007B7A8B"/>
    <w:rsid w:val="007C08EF"/>
    <w:rsid w:val="007C5DDC"/>
    <w:rsid w:val="007C60E2"/>
    <w:rsid w:val="007D3F37"/>
    <w:rsid w:val="007D4661"/>
    <w:rsid w:val="007D48A3"/>
    <w:rsid w:val="007D77CA"/>
    <w:rsid w:val="007D79EF"/>
    <w:rsid w:val="007E2BE9"/>
    <w:rsid w:val="007E2EBD"/>
    <w:rsid w:val="007E375A"/>
    <w:rsid w:val="007F0F9B"/>
    <w:rsid w:val="007F48F2"/>
    <w:rsid w:val="00800715"/>
    <w:rsid w:val="0080229A"/>
    <w:rsid w:val="00807BAD"/>
    <w:rsid w:val="00810479"/>
    <w:rsid w:val="0081210E"/>
    <w:rsid w:val="00815511"/>
    <w:rsid w:val="00822A78"/>
    <w:rsid w:val="00836CC4"/>
    <w:rsid w:val="0083724E"/>
    <w:rsid w:val="00855CA6"/>
    <w:rsid w:val="00863E55"/>
    <w:rsid w:val="008710ED"/>
    <w:rsid w:val="00875821"/>
    <w:rsid w:val="00876B85"/>
    <w:rsid w:val="0088195A"/>
    <w:rsid w:val="008824FB"/>
    <w:rsid w:val="00883956"/>
    <w:rsid w:val="00883CCD"/>
    <w:rsid w:val="00886056"/>
    <w:rsid w:val="00887914"/>
    <w:rsid w:val="00891EE6"/>
    <w:rsid w:val="00893208"/>
    <w:rsid w:val="00893B42"/>
    <w:rsid w:val="008954D5"/>
    <w:rsid w:val="00895631"/>
    <w:rsid w:val="008A47C7"/>
    <w:rsid w:val="008A721C"/>
    <w:rsid w:val="008B26E2"/>
    <w:rsid w:val="008B32B1"/>
    <w:rsid w:val="008B70F9"/>
    <w:rsid w:val="008B792F"/>
    <w:rsid w:val="008C1ED9"/>
    <w:rsid w:val="008C40E6"/>
    <w:rsid w:val="008C4B06"/>
    <w:rsid w:val="008C7123"/>
    <w:rsid w:val="008D5635"/>
    <w:rsid w:val="008D5E2D"/>
    <w:rsid w:val="008D65E7"/>
    <w:rsid w:val="008D6726"/>
    <w:rsid w:val="008E183F"/>
    <w:rsid w:val="008F16D3"/>
    <w:rsid w:val="008F2819"/>
    <w:rsid w:val="008F4423"/>
    <w:rsid w:val="008F4DD2"/>
    <w:rsid w:val="008F68A8"/>
    <w:rsid w:val="00904809"/>
    <w:rsid w:val="00905246"/>
    <w:rsid w:val="00905D25"/>
    <w:rsid w:val="00907B04"/>
    <w:rsid w:val="009120DD"/>
    <w:rsid w:val="00913A07"/>
    <w:rsid w:val="00917650"/>
    <w:rsid w:val="0092307F"/>
    <w:rsid w:val="00925AB8"/>
    <w:rsid w:val="009271BD"/>
    <w:rsid w:val="00927B65"/>
    <w:rsid w:val="009433B9"/>
    <w:rsid w:val="009475EE"/>
    <w:rsid w:val="00961DAC"/>
    <w:rsid w:val="00961ECD"/>
    <w:rsid w:val="00967008"/>
    <w:rsid w:val="00971FCA"/>
    <w:rsid w:val="00975E5C"/>
    <w:rsid w:val="00977D8E"/>
    <w:rsid w:val="00980AFA"/>
    <w:rsid w:val="00981611"/>
    <w:rsid w:val="00983C15"/>
    <w:rsid w:val="009862B8"/>
    <w:rsid w:val="00994548"/>
    <w:rsid w:val="009A1930"/>
    <w:rsid w:val="009A2DDA"/>
    <w:rsid w:val="009A3E3F"/>
    <w:rsid w:val="009B2D11"/>
    <w:rsid w:val="009B54B3"/>
    <w:rsid w:val="009B5ECA"/>
    <w:rsid w:val="009B69E2"/>
    <w:rsid w:val="009C0980"/>
    <w:rsid w:val="009C0DCC"/>
    <w:rsid w:val="009C36A1"/>
    <w:rsid w:val="009C7A2D"/>
    <w:rsid w:val="009D3FF9"/>
    <w:rsid w:val="009D57E9"/>
    <w:rsid w:val="009E0627"/>
    <w:rsid w:val="009E3CC3"/>
    <w:rsid w:val="009E51DF"/>
    <w:rsid w:val="009E602D"/>
    <w:rsid w:val="009E6F57"/>
    <w:rsid w:val="009F11FC"/>
    <w:rsid w:val="009F1225"/>
    <w:rsid w:val="009F1743"/>
    <w:rsid w:val="009F57E9"/>
    <w:rsid w:val="00A07321"/>
    <w:rsid w:val="00A10FEC"/>
    <w:rsid w:val="00A1313F"/>
    <w:rsid w:val="00A142AA"/>
    <w:rsid w:val="00A17F44"/>
    <w:rsid w:val="00A20DB6"/>
    <w:rsid w:val="00A44238"/>
    <w:rsid w:val="00A4511B"/>
    <w:rsid w:val="00A533CA"/>
    <w:rsid w:val="00A60968"/>
    <w:rsid w:val="00A60A53"/>
    <w:rsid w:val="00A60B8F"/>
    <w:rsid w:val="00A625FE"/>
    <w:rsid w:val="00A63384"/>
    <w:rsid w:val="00A64780"/>
    <w:rsid w:val="00A64E35"/>
    <w:rsid w:val="00A65B04"/>
    <w:rsid w:val="00A6692A"/>
    <w:rsid w:val="00A754CF"/>
    <w:rsid w:val="00A77E63"/>
    <w:rsid w:val="00A85DD6"/>
    <w:rsid w:val="00A87F47"/>
    <w:rsid w:val="00A90595"/>
    <w:rsid w:val="00A95C6E"/>
    <w:rsid w:val="00A977CA"/>
    <w:rsid w:val="00AA00A8"/>
    <w:rsid w:val="00AA58C5"/>
    <w:rsid w:val="00AA6B21"/>
    <w:rsid w:val="00AB4DD1"/>
    <w:rsid w:val="00AC176B"/>
    <w:rsid w:val="00AC1E25"/>
    <w:rsid w:val="00AC227C"/>
    <w:rsid w:val="00AC4C21"/>
    <w:rsid w:val="00AC4E0E"/>
    <w:rsid w:val="00AD2036"/>
    <w:rsid w:val="00AD7FBB"/>
    <w:rsid w:val="00AE06F9"/>
    <w:rsid w:val="00AE2855"/>
    <w:rsid w:val="00B060EE"/>
    <w:rsid w:val="00B1254B"/>
    <w:rsid w:val="00B12D19"/>
    <w:rsid w:val="00B23BDA"/>
    <w:rsid w:val="00B3279B"/>
    <w:rsid w:val="00B32DCE"/>
    <w:rsid w:val="00B334A4"/>
    <w:rsid w:val="00B334D8"/>
    <w:rsid w:val="00B3605A"/>
    <w:rsid w:val="00B3663A"/>
    <w:rsid w:val="00B4074A"/>
    <w:rsid w:val="00B4099F"/>
    <w:rsid w:val="00B40CB6"/>
    <w:rsid w:val="00B45D67"/>
    <w:rsid w:val="00B51D4C"/>
    <w:rsid w:val="00B526ED"/>
    <w:rsid w:val="00B555F1"/>
    <w:rsid w:val="00B57B1A"/>
    <w:rsid w:val="00B6114D"/>
    <w:rsid w:val="00B62159"/>
    <w:rsid w:val="00B6375E"/>
    <w:rsid w:val="00B637A7"/>
    <w:rsid w:val="00B705D6"/>
    <w:rsid w:val="00B7220B"/>
    <w:rsid w:val="00B72903"/>
    <w:rsid w:val="00B74A69"/>
    <w:rsid w:val="00B75BBE"/>
    <w:rsid w:val="00B77083"/>
    <w:rsid w:val="00B81E3E"/>
    <w:rsid w:val="00B85FAC"/>
    <w:rsid w:val="00B86C32"/>
    <w:rsid w:val="00B91BE4"/>
    <w:rsid w:val="00B946BD"/>
    <w:rsid w:val="00B96E54"/>
    <w:rsid w:val="00BA19A9"/>
    <w:rsid w:val="00BA2BE1"/>
    <w:rsid w:val="00BA55F7"/>
    <w:rsid w:val="00BB7AD3"/>
    <w:rsid w:val="00BC0B3F"/>
    <w:rsid w:val="00BC14D9"/>
    <w:rsid w:val="00BC24F1"/>
    <w:rsid w:val="00BC42E5"/>
    <w:rsid w:val="00BC44E8"/>
    <w:rsid w:val="00BC4E34"/>
    <w:rsid w:val="00BD0C13"/>
    <w:rsid w:val="00BD0DDE"/>
    <w:rsid w:val="00BD7BCC"/>
    <w:rsid w:val="00BE19EC"/>
    <w:rsid w:val="00BE1EE9"/>
    <w:rsid w:val="00BE3150"/>
    <w:rsid w:val="00C01990"/>
    <w:rsid w:val="00C025BE"/>
    <w:rsid w:val="00C12EE9"/>
    <w:rsid w:val="00C15FE6"/>
    <w:rsid w:val="00C166DE"/>
    <w:rsid w:val="00C22349"/>
    <w:rsid w:val="00C2394A"/>
    <w:rsid w:val="00C23972"/>
    <w:rsid w:val="00C34339"/>
    <w:rsid w:val="00C3520C"/>
    <w:rsid w:val="00C41535"/>
    <w:rsid w:val="00C47AE7"/>
    <w:rsid w:val="00C530AB"/>
    <w:rsid w:val="00C53717"/>
    <w:rsid w:val="00C54254"/>
    <w:rsid w:val="00C56951"/>
    <w:rsid w:val="00C60DEB"/>
    <w:rsid w:val="00C64A92"/>
    <w:rsid w:val="00C72B31"/>
    <w:rsid w:val="00C75C50"/>
    <w:rsid w:val="00C76A48"/>
    <w:rsid w:val="00C816D0"/>
    <w:rsid w:val="00C85EA4"/>
    <w:rsid w:val="00C86041"/>
    <w:rsid w:val="00C86D52"/>
    <w:rsid w:val="00C871AE"/>
    <w:rsid w:val="00C873B0"/>
    <w:rsid w:val="00C90EA8"/>
    <w:rsid w:val="00C914FE"/>
    <w:rsid w:val="00C9237B"/>
    <w:rsid w:val="00C93680"/>
    <w:rsid w:val="00C93FD5"/>
    <w:rsid w:val="00CA498E"/>
    <w:rsid w:val="00CA7B44"/>
    <w:rsid w:val="00CB1A8A"/>
    <w:rsid w:val="00CB1E7B"/>
    <w:rsid w:val="00CC0A17"/>
    <w:rsid w:val="00CC323E"/>
    <w:rsid w:val="00CC7CA0"/>
    <w:rsid w:val="00CD49EC"/>
    <w:rsid w:val="00CD54EB"/>
    <w:rsid w:val="00CD661C"/>
    <w:rsid w:val="00CF0D2D"/>
    <w:rsid w:val="00CF34E0"/>
    <w:rsid w:val="00CF5FF0"/>
    <w:rsid w:val="00D0252B"/>
    <w:rsid w:val="00D057F8"/>
    <w:rsid w:val="00D107A2"/>
    <w:rsid w:val="00D10D88"/>
    <w:rsid w:val="00D11D29"/>
    <w:rsid w:val="00D14C5E"/>
    <w:rsid w:val="00D22787"/>
    <w:rsid w:val="00D25BAA"/>
    <w:rsid w:val="00D265C2"/>
    <w:rsid w:val="00D26E1F"/>
    <w:rsid w:val="00D35DA1"/>
    <w:rsid w:val="00D420CB"/>
    <w:rsid w:val="00D46F03"/>
    <w:rsid w:val="00D51E62"/>
    <w:rsid w:val="00D56B6B"/>
    <w:rsid w:val="00D572D6"/>
    <w:rsid w:val="00D700D1"/>
    <w:rsid w:val="00D80C85"/>
    <w:rsid w:val="00D80EDF"/>
    <w:rsid w:val="00D82083"/>
    <w:rsid w:val="00D913F3"/>
    <w:rsid w:val="00D92128"/>
    <w:rsid w:val="00D9382F"/>
    <w:rsid w:val="00D93DBD"/>
    <w:rsid w:val="00D95254"/>
    <w:rsid w:val="00D974B5"/>
    <w:rsid w:val="00DA3172"/>
    <w:rsid w:val="00DB48D6"/>
    <w:rsid w:val="00DB6570"/>
    <w:rsid w:val="00DB7308"/>
    <w:rsid w:val="00DC0111"/>
    <w:rsid w:val="00DC2180"/>
    <w:rsid w:val="00DC2467"/>
    <w:rsid w:val="00DC2F3E"/>
    <w:rsid w:val="00DC67E7"/>
    <w:rsid w:val="00DC760E"/>
    <w:rsid w:val="00DD0455"/>
    <w:rsid w:val="00DD282C"/>
    <w:rsid w:val="00DD4439"/>
    <w:rsid w:val="00DD7152"/>
    <w:rsid w:val="00DE5F53"/>
    <w:rsid w:val="00DE64D4"/>
    <w:rsid w:val="00DE785A"/>
    <w:rsid w:val="00DF5F49"/>
    <w:rsid w:val="00E01718"/>
    <w:rsid w:val="00E024D2"/>
    <w:rsid w:val="00E03489"/>
    <w:rsid w:val="00E0635F"/>
    <w:rsid w:val="00E15041"/>
    <w:rsid w:val="00E1563E"/>
    <w:rsid w:val="00E15B9A"/>
    <w:rsid w:val="00E16362"/>
    <w:rsid w:val="00E26D35"/>
    <w:rsid w:val="00E30CB5"/>
    <w:rsid w:val="00E32CAA"/>
    <w:rsid w:val="00E36BE3"/>
    <w:rsid w:val="00E4194C"/>
    <w:rsid w:val="00E42173"/>
    <w:rsid w:val="00E44DB7"/>
    <w:rsid w:val="00E51C09"/>
    <w:rsid w:val="00E524CD"/>
    <w:rsid w:val="00E534EC"/>
    <w:rsid w:val="00E54968"/>
    <w:rsid w:val="00E6013D"/>
    <w:rsid w:val="00E6323A"/>
    <w:rsid w:val="00E6327A"/>
    <w:rsid w:val="00E651E2"/>
    <w:rsid w:val="00E66368"/>
    <w:rsid w:val="00E7042A"/>
    <w:rsid w:val="00E71B31"/>
    <w:rsid w:val="00E73666"/>
    <w:rsid w:val="00E775D8"/>
    <w:rsid w:val="00E77FB7"/>
    <w:rsid w:val="00E800D8"/>
    <w:rsid w:val="00E811CE"/>
    <w:rsid w:val="00E813E1"/>
    <w:rsid w:val="00E84763"/>
    <w:rsid w:val="00E86271"/>
    <w:rsid w:val="00E871C4"/>
    <w:rsid w:val="00E941E7"/>
    <w:rsid w:val="00E9538D"/>
    <w:rsid w:val="00EA267E"/>
    <w:rsid w:val="00EA2CA1"/>
    <w:rsid w:val="00EA3883"/>
    <w:rsid w:val="00EA3C95"/>
    <w:rsid w:val="00EA455A"/>
    <w:rsid w:val="00EA4650"/>
    <w:rsid w:val="00EB0DB4"/>
    <w:rsid w:val="00EB1677"/>
    <w:rsid w:val="00EB1BBD"/>
    <w:rsid w:val="00EB38E6"/>
    <w:rsid w:val="00EB4458"/>
    <w:rsid w:val="00EC1C18"/>
    <w:rsid w:val="00EC625F"/>
    <w:rsid w:val="00EC62AF"/>
    <w:rsid w:val="00EC732E"/>
    <w:rsid w:val="00ED444A"/>
    <w:rsid w:val="00EE0083"/>
    <w:rsid w:val="00EE1144"/>
    <w:rsid w:val="00EE3586"/>
    <w:rsid w:val="00EE444B"/>
    <w:rsid w:val="00EE6178"/>
    <w:rsid w:val="00EE6A69"/>
    <w:rsid w:val="00EE7551"/>
    <w:rsid w:val="00EF1412"/>
    <w:rsid w:val="00EF42C4"/>
    <w:rsid w:val="00EF7969"/>
    <w:rsid w:val="00F010E6"/>
    <w:rsid w:val="00F035E2"/>
    <w:rsid w:val="00F051E1"/>
    <w:rsid w:val="00F06FF6"/>
    <w:rsid w:val="00F07581"/>
    <w:rsid w:val="00F145AD"/>
    <w:rsid w:val="00F23932"/>
    <w:rsid w:val="00F31771"/>
    <w:rsid w:val="00F345DC"/>
    <w:rsid w:val="00F3483D"/>
    <w:rsid w:val="00F41585"/>
    <w:rsid w:val="00F4580C"/>
    <w:rsid w:val="00F57BCE"/>
    <w:rsid w:val="00F60148"/>
    <w:rsid w:val="00F60DCE"/>
    <w:rsid w:val="00F64363"/>
    <w:rsid w:val="00F65A04"/>
    <w:rsid w:val="00F70DDF"/>
    <w:rsid w:val="00F730EE"/>
    <w:rsid w:val="00F75B96"/>
    <w:rsid w:val="00F84E33"/>
    <w:rsid w:val="00F95FBC"/>
    <w:rsid w:val="00FA573C"/>
    <w:rsid w:val="00FA5CE1"/>
    <w:rsid w:val="00FA6A93"/>
    <w:rsid w:val="00FA7634"/>
    <w:rsid w:val="00FB2A42"/>
    <w:rsid w:val="00FC687A"/>
    <w:rsid w:val="00FD2147"/>
    <w:rsid w:val="00FD3769"/>
    <w:rsid w:val="00FD3BE1"/>
    <w:rsid w:val="00FD6C82"/>
    <w:rsid w:val="00FE59FA"/>
    <w:rsid w:val="00FE6611"/>
    <w:rsid w:val="00FE70CC"/>
    <w:rsid w:val="00FF61EB"/>
    <w:rsid w:val="00FF646A"/>
    <w:rsid w:val="02D9991B"/>
    <w:rsid w:val="09EE8B28"/>
    <w:rsid w:val="0CC7D232"/>
    <w:rsid w:val="21BFAD99"/>
    <w:rsid w:val="26A5B272"/>
    <w:rsid w:val="2A16E984"/>
    <w:rsid w:val="2D554435"/>
    <w:rsid w:val="2F038849"/>
    <w:rsid w:val="3C574E3F"/>
    <w:rsid w:val="3E543ADF"/>
    <w:rsid w:val="43681B0A"/>
    <w:rsid w:val="4B1EF35A"/>
    <w:rsid w:val="4D100132"/>
    <w:rsid w:val="5AE88228"/>
    <w:rsid w:val="5C4DEA13"/>
    <w:rsid w:val="5E66F5D0"/>
    <w:rsid w:val="5ED0190E"/>
    <w:rsid w:val="5F6CCF5E"/>
    <w:rsid w:val="6B18D94F"/>
    <w:rsid w:val="7697BA7C"/>
    <w:rsid w:val="7EF166E7"/>
    <w:rsid w:val="7FFAFF7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7FF901"/>
  <w15:chartTrackingRefBased/>
  <w15:docId w15:val="{21D457A0-7942-DF4C-8F22-B089F854D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24C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944C7"/>
    <w:pPr>
      <w:spacing w:before="100" w:beforeAutospacing="1" w:after="100" w:afterAutospacing="1" w:line="240" w:lineRule="auto"/>
      <w:ind w:left="840"/>
      <w:textAlignment w:val="baseline"/>
      <w:outlineLvl w:val="1"/>
    </w:pPr>
    <w:rPr>
      <w:rFonts w:ascii="Georgia" w:eastAsia="Times New Roman" w:hAnsi="Georgia" w:cs="Times New Roman"/>
      <w:b/>
      <w:bCs/>
      <w:color w:val="C00000"/>
      <w:sz w:val="40"/>
      <w:szCs w:val="40"/>
      <w:lang w:eastAsia="en-CA"/>
    </w:rPr>
  </w:style>
  <w:style w:type="paragraph" w:styleId="Heading3">
    <w:name w:val="heading 3"/>
    <w:basedOn w:val="Normal"/>
    <w:next w:val="Normal"/>
    <w:link w:val="Heading3Char"/>
    <w:uiPriority w:val="9"/>
    <w:unhideWhenUsed/>
    <w:qFormat/>
    <w:rsid w:val="001C14F2"/>
    <w:pPr>
      <w:spacing w:before="100" w:beforeAutospacing="1" w:after="0" w:line="240" w:lineRule="auto"/>
      <w:ind w:left="839"/>
      <w:textAlignment w:val="baseline"/>
      <w:outlineLvl w:val="2"/>
    </w:pPr>
    <w:rPr>
      <w:rFonts w:ascii="Calibri" w:eastAsia="Times New Roman" w:hAnsi="Calibri" w:cs="Calibri"/>
      <w:b/>
      <w:bCs/>
      <w:color w:val="1F3763"/>
      <w:sz w:val="28"/>
      <w:szCs w:val="28"/>
      <w:lang w:eastAsia="en-CA"/>
    </w:rPr>
  </w:style>
  <w:style w:type="paragraph" w:styleId="Heading4">
    <w:name w:val="heading 4"/>
    <w:basedOn w:val="Normal"/>
    <w:next w:val="Normal"/>
    <w:link w:val="Heading4Char"/>
    <w:uiPriority w:val="9"/>
    <w:unhideWhenUsed/>
    <w:qFormat/>
    <w:rsid w:val="001B597E"/>
    <w:pPr>
      <w:spacing w:before="100" w:beforeAutospacing="1" w:after="0" w:line="240" w:lineRule="auto"/>
      <w:ind w:left="839"/>
      <w:textAlignment w:val="baseline"/>
      <w:outlineLvl w:val="3"/>
    </w:pPr>
    <w:rPr>
      <w:rFonts w:ascii="Calibri" w:eastAsia="Times New Roman" w:hAnsi="Calibri" w:cs="Calibri"/>
      <w:i/>
      <w:iCs/>
      <w:color w:val="1F3864"/>
      <w:sz w:val="24"/>
      <w:szCs w:val="24"/>
      <w:lang w:eastAsia="en-CA"/>
    </w:rPr>
  </w:style>
  <w:style w:type="paragraph" w:styleId="Heading5">
    <w:name w:val="heading 5"/>
    <w:basedOn w:val="Normal"/>
    <w:next w:val="Normal"/>
    <w:link w:val="Heading5Char"/>
    <w:uiPriority w:val="9"/>
    <w:unhideWhenUsed/>
    <w:qFormat/>
    <w:rsid w:val="001B597E"/>
    <w:pPr>
      <w:spacing w:before="100" w:beforeAutospacing="1" w:after="0" w:line="240" w:lineRule="auto"/>
      <w:ind w:left="839"/>
      <w:textAlignment w:val="baseline"/>
      <w:outlineLvl w:val="4"/>
    </w:pPr>
    <w:rPr>
      <w:rFonts w:ascii="Calibri" w:eastAsia="Times New Roman" w:hAnsi="Calibri" w:cs="Calibri"/>
      <w:b/>
      <w:bCs/>
      <w:color w:val="2F5496"/>
      <w:lang w:eastAsia="en-C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0944C7"/>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aragraph">
    <w:name w:val="paragraph"/>
    <w:basedOn w:val="Normal"/>
    <w:rsid w:val="000944C7"/>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textrun">
    <w:name w:val="textrun"/>
    <w:basedOn w:val="DefaultParagraphFont"/>
    <w:rsid w:val="000944C7"/>
  </w:style>
  <w:style w:type="character" w:customStyle="1" w:styleId="normaltextrun">
    <w:name w:val="normaltextrun"/>
    <w:basedOn w:val="DefaultParagraphFont"/>
    <w:rsid w:val="000944C7"/>
  </w:style>
  <w:style w:type="character" w:customStyle="1" w:styleId="eop">
    <w:name w:val="eop"/>
    <w:basedOn w:val="DefaultParagraphFont"/>
    <w:rsid w:val="000944C7"/>
  </w:style>
  <w:style w:type="character" w:customStyle="1" w:styleId="wacimagecontainer">
    <w:name w:val="wacimagecontainer"/>
    <w:basedOn w:val="DefaultParagraphFont"/>
    <w:rsid w:val="000944C7"/>
  </w:style>
  <w:style w:type="character" w:customStyle="1" w:styleId="fieldrange">
    <w:name w:val="fieldrange"/>
    <w:basedOn w:val="DefaultParagraphFont"/>
    <w:rsid w:val="000944C7"/>
  </w:style>
  <w:style w:type="paragraph" w:customStyle="1" w:styleId="outlineelement">
    <w:name w:val="outlineelement"/>
    <w:basedOn w:val="Normal"/>
    <w:rsid w:val="000944C7"/>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pagebreakblob">
    <w:name w:val="pagebreakblob"/>
    <w:basedOn w:val="DefaultParagraphFont"/>
    <w:rsid w:val="000944C7"/>
  </w:style>
  <w:style w:type="character" w:customStyle="1" w:styleId="pagebreakborderspan">
    <w:name w:val="pagebreakborderspan"/>
    <w:basedOn w:val="DefaultParagraphFont"/>
    <w:rsid w:val="000944C7"/>
  </w:style>
  <w:style w:type="character" w:customStyle="1" w:styleId="pagebreaktextspan">
    <w:name w:val="pagebreaktextspan"/>
    <w:basedOn w:val="DefaultParagraphFont"/>
    <w:rsid w:val="000944C7"/>
  </w:style>
  <w:style w:type="character" w:styleId="Hyperlink">
    <w:name w:val="Hyperlink"/>
    <w:basedOn w:val="DefaultParagraphFont"/>
    <w:uiPriority w:val="99"/>
    <w:unhideWhenUsed/>
    <w:rsid w:val="000944C7"/>
    <w:rPr>
      <w:color w:val="0000FF"/>
      <w:u w:val="single"/>
    </w:rPr>
  </w:style>
  <w:style w:type="character" w:styleId="FollowedHyperlink">
    <w:name w:val="FollowedHyperlink"/>
    <w:basedOn w:val="DefaultParagraphFont"/>
    <w:uiPriority w:val="99"/>
    <w:semiHidden/>
    <w:unhideWhenUsed/>
    <w:rsid w:val="000944C7"/>
    <w:rPr>
      <w:color w:val="800080"/>
      <w:u w:val="single"/>
    </w:rPr>
  </w:style>
  <w:style w:type="character" w:customStyle="1" w:styleId="wacimagegroupcontainer">
    <w:name w:val="wacimagegroupcontainer"/>
    <w:basedOn w:val="DefaultParagraphFont"/>
    <w:rsid w:val="000944C7"/>
  </w:style>
  <w:style w:type="character" w:customStyle="1" w:styleId="linebreakblob">
    <w:name w:val="linebreakblob"/>
    <w:basedOn w:val="DefaultParagraphFont"/>
    <w:rsid w:val="000944C7"/>
  </w:style>
  <w:style w:type="character" w:customStyle="1" w:styleId="scxw185661261">
    <w:name w:val="scxw185661261"/>
    <w:basedOn w:val="DefaultParagraphFont"/>
    <w:rsid w:val="000944C7"/>
  </w:style>
  <w:style w:type="character" w:customStyle="1" w:styleId="tabrun">
    <w:name w:val="tabrun"/>
    <w:basedOn w:val="DefaultParagraphFont"/>
    <w:rsid w:val="000944C7"/>
  </w:style>
  <w:style w:type="character" w:customStyle="1" w:styleId="tabchar">
    <w:name w:val="tabchar"/>
    <w:basedOn w:val="DefaultParagraphFont"/>
    <w:rsid w:val="000944C7"/>
  </w:style>
  <w:style w:type="character" w:customStyle="1" w:styleId="Heading2Char">
    <w:name w:val="Heading 2 Char"/>
    <w:basedOn w:val="DefaultParagraphFont"/>
    <w:link w:val="Heading2"/>
    <w:uiPriority w:val="9"/>
    <w:rsid w:val="000944C7"/>
    <w:rPr>
      <w:rFonts w:ascii="Georgia" w:eastAsia="Times New Roman" w:hAnsi="Georgia" w:cs="Times New Roman"/>
      <w:b/>
      <w:bCs/>
      <w:color w:val="C00000"/>
      <w:sz w:val="40"/>
      <w:szCs w:val="40"/>
      <w:lang w:eastAsia="en-CA"/>
    </w:rPr>
  </w:style>
  <w:style w:type="character" w:customStyle="1" w:styleId="Heading3Char">
    <w:name w:val="Heading 3 Char"/>
    <w:basedOn w:val="DefaultParagraphFont"/>
    <w:link w:val="Heading3"/>
    <w:uiPriority w:val="9"/>
    <w:rsid w:val="001C14F2"/>
    <w:rPr>
      <w:rFonts w:ascii="Calibri" w:eastAsia="Times New Roman" w:hAnsi="Calibri" w:cs="Calibri"/>
      <w:b/>
      <w:bCs/>
      <w:color w:val="1F3763"/>
      <w:sz w:val="28"/>
      <w:szCs w:val="28"/>
      <w:lang w:eastAsia="en-CA"/>
    </w:rPr>
  </w:style>
  <w:style w:type="character" w:customStyle="1" w:styleId="Heading4Char">
    <w:name w:val="Heading 4 Char"/>
    <w:basedOn w:val="DefaultParagraphFont"/>
    <w:link w:val="Heading4"/>
    <w:uiPriority w:val="9"/>
    <w:rsid w:val="001B597E"/>
    <w:rPr>
      <w:rFonts w:ascii="Calibri" w:eastAsia="Times New Roman" w:hAnsi="Calibri" w:cs="Calibri"/>
      <w:i/>
      <w:iCs/>
      <w:color w:val="1F3864"/>
      <w:sz w:val="24"/>
      <w:szCs w:val="24"/>
      <w:lang w:eastAsia="en-CA"/>
    </w:rPr>
  </w:style>
  <w:style w:type="paragraph" w:styleId="Quote">
    <w:name w:val="Quote"/>
    <w:basedOn w:val="Normal"/>
    <w:next w:val="Normal"/>
    <w:link w:val="QuoteChar"/>
    <w:uiPriority w:val="29"/>
    <w:qFormat/>
    <w:rsid w:val="001308B2"/>
    <w:pPr>
      <w:spacing w:after="360" w:line="240" w:lineRule="auto"/>
      <w:ind w:right="1412"/>
      <w:textAlignment w:val="baseline"/>
    </w:pPr>
    <w:rPr>
      <w:rFonts w:ascii="Calibri" w:eastAsia="Times New Roman" w:hAnsi="Calibri" w:cs="Calibri"/>
      <w:sz w:val="28"/>
      <w:szCs w:val="28"/>
      <w:lang w:eastAsia="en-CA"/>
    </w:rPr>
  </w:style>
  <w:style w:type="character" w:customStyle="1" w:styleId="QuoteChar">
    <w:name w:val="Quote Char"/>
    <w:basedOn w:val="DefaultParagraphFont"/>
    <w:link w:val="Quote"/>
    <w:uiPriority w:val="29"/>
    <w:rsid w:val="001308B2"/>
    <w:rPr>
      <w:rFonts w:ascii="Calibri" w:eastAsia="Times New Roman" w:hAnsi="Calibri" w:cs="Calibri"/>
      <w:sz w:val="28"/>
      <w:szCs w:val="28"/>
      <w:lang w:eastAsia="en-CA"/>
    </w:rPr>
  </w:style>
  <w:style w:type="paragraph" w:styleId="Subtitle">
    <w:name w:val="Subtitle"/>
    <w:basedOn w:val="Normal"/>
    <w:next w:val="Normal"/>
    <w:link w:val="SubtitleChar"/>
    <w:uiPriority w:val="11"/>
    <w:qFormat/>
    <w:rsid w:val="000E3D7D"/>
    <w:pPr>
      <w:spacing w:before="100" w:beforeAutospacing="1" w:after="100" w:afterAutospacing="1" w:line="240" w:lineRule="auto"/>
      <w:ind w:left="851"/>
      <w:textAlignment w:val="baseline"/>
    </w:pPr>
    <w:rPr>
      <w:rFonts w:ascii="Calibri" w:eastAsia="Times New Roman" w:hAnsi="Calibri" w:cs="Calibri"/>
      <w:b/>
      <w:bCs/>
      <w:color w:val="000000"/>
      <w:sz w:val="24"/>
      <w:szCs w:val="24"/>
      <w:lang w:eastAsia="en-CA"/>
    </w:rPr>
  </w:style>
  <w:style w:type="character" w:customStyle="1" w:styleId="SubtitleChar">
    <w:name w:val="Subtitle Char"/>
    <w:basedOn w:val="DefaultParagraphFont"/>
    <w:link w:val="Subtitle"/>
    <w:uiPriority w:val="11"/>
    <w:rsid w:val="000E3D7D"/>
    <w:rPr>
      <w:rFonts w:ascii="Calibri" w:eastAsia="Times New Roman" w:hAnsi="Calibri" w:cs="Calibri"/>
      <w:b/>
      <w:bCs/>
      <w:color w:val="000000"/>
      <w:sz w:val="24"/>
      <w:szCs w:val="24"/>
      <w:lang w:eastAsia="en-CA"/>
    </w:rPr>
  </w:style>
  <w:style w:type="character" w:customStyle="1" w:styleId="Heading5Char">
    <w:name w:val="Heading 5 Char"/>
    <w:basedOn w:val="DefaultParagraphFont"/>
    <w:link w:val="Heading5"/>
    <w:uiPriority w:val="9"/>
    <w:rsid w:val="001B597E"/>
    <w:rPr>
      <w:rFonts w:ascii="Calibri" w:eastAsia="Times New Roman" w:hAnsi="Calibri" w:cs="Calibri"/>
      <w:b/>
      <w:bCs/>
      <w:color w:val="2F5496"/>
      <w:lang w:eastAsia="en-CA"/>
    </w:rPr>
  </w:style>
  <w:style w:type="character" w:customStyle="1" w:styleId="bcx2">
    <w:name w:val="bcx2"/>
    <w:basedOn w:val="DefaultParagraphFont"/>
    <w:rsid w:val="00A64E35"/>
  </w:style>
  <w:style w:type="paragraph" w:styleId="ListParagraph">
    <w:name w:val="List Paragraph"/>
    <w:basedOn w:val="Normal"/>
    <w:uiPriority w:val="34"/>
    <w:qFormat/>
    <w:rsid w:val="00893B42"/>
    <w:pPr>
      <w:ind w:left="720"/>
      <w:contextualSpacing/>
    </w:pPr>
  </w:style>
  <w:style w:type="paragraph" w:styleId="Caption">
    <w:name w:val="caption"/>
    <w:basedOn w:val="Normal"/>
    <w:next w:val="Normal"/>
    <w:uiPriority w:val="35"/>
    <w:unhideWhenUsed/>
    <w:qFormat/>
    <w:rsid w:val="00127553"/>
    <w:pPr>
      <w:spacing w:after="200" w:line="240" w:lineRule="auto"/>
    </w:pPr>
    <w:rPr>
      <w:i/>
      <w:iCs/>
      <w:color w:val="44546A" w:themeColor="text2"/>
      <w:sz w:val="18"/>
      <w:szCs w:val="18"/>
    </w:rPr>
  </w:style>
  <w:style w:type="paragraph" w:styleId="Header">
    <w:name w:val="header"/>
    <w:basedOn w:val="Normal"/>
    <w:link w:val="HeaderChar"/>
    <w:uiPriority w:val="99"/>
    <w:unhideWhenUsed/>
    <w:rsid w:val="00E524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24CD"/>
  </w:style>
  <w:style w:type="paragraph" w:styleId="Footer">
    <w:name w:val="footer"/>
    <w:basedOn w:val="Normal"/>
    <w:link w:val="FooterChar"/>
    <w:uiPriority w:val="99"/>
    <w:unhideWhenUsed/>
    <w:rsid w:val="00E524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24CD"/>
  </w:style>
  <w:style w:type="character" w:customStyle="1" w:styleId="Heading1Char">
    <w:name w:val="Heading 1 Char"/>
    <w:basedOn w:val="DefaultParagraphFont"/>
    <w:link w:val="Heading1"/>
    <w:uiPriority w:val="9"/>
    <w:rsid w:val="00E524CD"/>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EA267E"/>
    <w:pPr>
      <w:tabs>
        <w:tab w:val="right" w:leader="underscore" w:pos="9350"/>
      </w:tabs>
      <w:spacing w:before="120" w:after="0"/>
    </w:pPr>
    <w:rPr>
      <w:rFonts w:cstheme="minorHAnsi"/>
      <w:b/>
      <w:bCs/>
      <w:i/>
      <w:iCs/>
      <w:sz w:val="24"/>
      <w:szCs w:val="24"/>
    </w:rPr>
  </w:style>
  <w:style w:type="paragraph" w:styleId="TOC2">
    <w:name w:val="toc 2"/>
    <w:basedOn w:val="Normal"/>
    <w:next w:val="Normal"/>
    <w:autoRedefine/>
    <w:uiPriority w:val="39"/>
    <w:unhideWhenUsed/>
    <w:rsid w:val="00E524CD"/>
    <w:pPr>
      <w:spacing w:before="120" w:after="0"/>
      <w:ind w:left="220"/>
    </w:pPr>
    <w:rPr>
      <w:rFonts w:cstheme="minorHAnsi"/>
      <w:b/>
      <w:bCs/>
    </w:rPr>
  </w:style>
  <w:style w:type="paragraph" w:styleId="TOC3">
    <w:name w:val="toc 3"/>
    <w:basedOn w:val="Normal"/>
    <w:next w:val="Normal"/>
    <w:autoRedefine/>
    <w:uiPriority w:val="39"/>
    <w:unhideWhenUsed/>
    <w:rsid w:val="00E524CD"/>
    <w:pPr>
      <w:spacing w:after="0"/>
      <w:ind w:left="440"/>
    </w:pPr>
    <w:rPr>
      <w:rFonts w:cstheme="minorHAnsi"/>
      <w:sz w:val="20"/>
      <w:szCs w:val="20"/>
    </w:rPr>
  </w:style>
  <w:style w:type="paragraph" w:styleId="TOC4">
    <w:name w:val="toc 4"/>
    <w:basedOn w:val="Normal"/>
    <w:next w:val="Normal"/>
    <w:autoRedefine/>
    <w:uiPriority w:val="39"/>
    <w:unhideWhenUsed/>
    <w:rsid w:val="00E524CD"/>
    <w:pPr>
      <w:spacing w:after="0"/>
      <w:ind w:left="660"/>
    </w:pPr>
    <w:rPr>
      <w:rFonts w:cstheme="minorHAnsi"/>
      <w:sz w:val="20"/>
      <w:szCs w:val="20"/>
    </w:rPr>
  </w:style>
  <w:style w:type="paragraph" w:styleId="TOC5">
    <w:name w:val="toc 5"/>
    <w:basedOn w:val="Normal"/>
    <w:next w:val="Normal"/>
    <w:autoRedefine/>
    <w:uiPriority w:val="39"/>
    <w:unhideWhenUsed/>
    <w:rsid w:val="00E524CD"/>
    <w:pPr>
      <w:spacing w:after="0"/>
      <w:ind w:left="880"/>
    </w:pPr>
    <w:rPr>
      <w:rFonts w:cstheme="minorHAnsi"/>
      <w:sz w:val="20"/>
      <w:szCs w:val="20"/>
    </w:rPr>
  </w:style>
  <w:style w:type="paragraph" w:styleId="TOC6">
    <w:name w:val="toc 6"/>
    <w:basedOn w:val="Normal"/>
    <w:next w:val="Normal"/>
    <w:autoRedefine/>
    <w:uiPriority w:val="39"/>
    <w:unhideWhenUsed/>
    <w:rsid w:val="00E524CD"/>
    <w:pPr>
      <w:spacing w:after="0"/>
      <w:ind w:left="1100"/>
    </w:pPr>
    <w:rPr>
      <w:rFonts w:cstheme="minorHAnsi"/>
      <w:sz w:val="20"/>
      <w:szCs w:val="20"/>
    </w:rPr>
  </w:style>
  <w:style w:type="paragraph" w:styleId="TOC7">
    <w:name w:val="toc 7"/>
    <w:basedOn w:val="Normal"/>
    <w:next w:val="Normal"/>
    <w:autoRedefine/>
    <w:uiPriority w:val="39"/>
    <w:unhideWhenUsed/>
    <w:rsid w:val="00E524CD"/>
    <w:pPr>
      <w:spacing w:after="0"/>
      <w:ind w:left="1320"/>
    </w:pPr>
    <w:rPr>
      <w:rFonts w:cstheme="minorHAnsi"/>
      <w:sz w:val="20"/>
      <w:szCs w:val="20"/>
    </w:rPr>
  </w:style>
  <w:style w:type="paragraph" w:styleId="TOC8">
    <w:name w:val="toc 8"/>
    <w:basedOn w:val="Normal"/>
    <w:next w:val="Normal"/>
    <w:autoRedefine/>
    <w:uiPriority w:val="39"/>
    <w:unhideWhenUsed/>
    <w:rsid w:val="00E524CD"/>
    <w:pPr>
      <w:spacing w:after="0"/>
      <w:ind w:left="1540"/>
    </w:pPr>
    <w:rPr>
      <w:rFonts w:cstheme="minorHAnsi"/>
      <w:sz w:val="20"/>
      <w:szCs w:val="20"/>
    </w:rPr>
  </w:style>
  <w:style w:type="paragraph" w:styleId="TOC9">
    <w:name w:val="toc 9"/>
    <w:basedOn w:val="Normal"/>
    <w:next w:val="Normal"/>
    <w:autoRedefine/>
    <w:uiPriority w:val="39"/>
    <w:unhideWhenUsed/>
    <w:rsid w:val="00E524CD"/>
    <w:pPr>
      <w:spacing w:after="0"/>
      <w:ind w:left="1760"/>
    </w:pPr>
    <w:rPr>
      <w:rFonts w:cstheme="minorHAnsi"/>
      <w:sz w:val="20"/>
      <w:szCs w:val="20"/>
    </w:rPr>
  </w:style>
  <w:style w:type="character" w:styleId="UnresolvedMention">
    <w:name w:val="Unresolved Mention"/>
    <w:basedOn w:val="DefaultParagraphFont"/>
    <w:uiPriority w:val="99"/>
    <w:semiHidden/>
    <w:unhideWhenUsed/>
    <w:rsid w:val="00F31771"/>
    <w:rPr>
      <w:color w:val="605E5C"/>
      <w:shd w:val="clear" w:color="auto" w:fill="E1DFDD"/>
    </w:rPr>
  </w:style>
  <w:style w:type="paragraph" w:styleId="TableofFigures">
    <w:name w:val="table of figures"/>
    <w:basedOn w:val="Normal"/>
    <w:next w:val="Normal"/>
    <w:uiPriority w:val="99"/>
    <w:unhideWhenUsed/>
    <w:rsid w:val="00704C97"/>
    <w:pPr>
      <w:spacing w:after="0"/>
    </w:pPr>
    <w:rPr>
      <w:rFonts w:cstheme="minorHAnsi"/>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3848">
      <w:bodyDiv w:val="1"/>
      <w:marLeft w:val="0"/>
      <w:marRight w:val="0"/>
      <w:marTop w:val="0"/>
      <w:marBottom w:val="0"/>
      <w:divBdr>
        <w:top w:val="none" w:sz="0" w:space="0" w:color="auto"/>
        <w:left w:val="none" w:sz="0" w:space="0" w:color="auto"/>
        <w:bottom w:val="none" w:sz="0" w:space="0" w:color="auto"/>
        <w:right w:val="none" w:sz="0" w:space="0" w:color="auto"/>
      </w:divBdr>
      <w:divsChild>
        <w:div w:id="306479091">
          <w:marLeft w:val="0"/>
          <w:marRight w:val="0"/>
          <w:marTop w:val="0"/>
          <w:marBottom w:val="0"/>
          <w:divBdr>
            <w:top w:val="none" w:sz="0" w:space="0" w:color="auto"/>
            <w:left w:val="none" w:sz="0" w:space="0" w:color="auto"/>
            <w:bottom w:val="none" w:sz="0" w:space="0" w:color="auto"/>
            <w:right w:val="none" w:sz="0" w:space="0" w:color="auto"/>
          </w:divBdr>
        </w:div>
        <w:div w:id="665591803">
          <w:marLeft w:val="0"/>
          <w:marRight w:val="0"/>
          <w:marTop w:val="0"/>
          <w:marBottom w:val="0"/>
          <w:divBdr>
            <w:top w:val="none" w:sz="0" w:space="0" w:color="auto"/>
            <w:left w:val="none" w:sz="0" w:space="0" w:color="auto"/>
            <w:bottom w:val="none" w:sz="0" w:space="0" w:color="auto"/>
            <w:right w:val="none" w:sz="0" w:space="0" w:color="auto"/>
          </w:divBdr>
        </w:div>
        <w:div w:id="768814126">
          <w:marLeft w:val="0"/>
          <w:marRight w:val="0"/>
          <w:marTop w:val="0"/>
          <w:marBottom w:val="0"/>
          <w:divBdr>
            <w:top w:val="none" w:sz="0" w:space="0" w:color="auto"/>
            <w:left w:val="none" w:sz="0" w:space="0" w:color="auto"/>
            <w:bottom w:val="none" w:sz="0" w:space="0" w:color="auto"/>
            <w:right w:val="none" w:sz="0" w:space="0" w:color="auto"/>
          </w:divBdr>
        </w:div>
        <w:div w:id="1131247673">
          <w:marLeft w:val="0"/>
          <w:marRight w:val="0"/>
          <w:marTop w:val="0"/>
          <w:marBottom w:val="0"/>
          <w:divBdr>
            <w:top w:val="none" w:sz="0" w:space="0" w:color="auto"/>
            <w:left w:val="none" w:sz="0" w:space="0" w:color="auto"/>
            <w:bottom w:val="none" w:sz="0" w:space="0" w:color="auto"/>
            <w:right w:val="none" w:sz="0" w:space="0" w:color="auto"/>
          </w:divBdr>
        </w:div>
        <w:div w:id="1240746767">
          <w:marLeft w:val="0"/>
          <w:marRight w:val="0"/>
          <w:marTop w:val="0"/>
          <w:marBottom w:val="0"/>
          <w:divBdr>
            <w:top w:val="none" w:sz="0" w:space="0" w:color="auto"/>
            <w:left w:val="none" w:sz="0" w:space="0" w:color="auto"/>
            <w:bottom w:val="none" w:sz="0" w:space="0" w:color="auto"/>
            <w:right w:val="none" w:sz="0" w:space="0" w:color="auto"/>
          </w:divBdr>
        </w:div>
        <w:div w:id="1646809375">
          <w:marLeft w:val="0"/>
          <w:marRight w:val="0"/>
          <w:marTop w:val="0"/>
          <w:marBottom w:val="0"/>
          <w:divBdr>
            <w:top w:val="none" w:sz="0" w:space="0" w:color="auto"/>
            <w:left w:val="none" w:sz="0" w:space="0" w:color="auto"/>
            <w:bottom w:val="none" w:sz="0" w:space="0" w:color="auto"/>
            <w:right w:val="none" w:sz="0" w:space="0" w:color="auto"/>
          </w:divBdr>
        </w:div>
        <w:div w:id="1714844336">
          <w:marLeft w:val="0"/>
          <w:marRight w:val="0"/>
          <w:marTop w:val="0"/>
          <w:marBottom w:val="0"/>
          <w:divBdr>
            <w:top w:val="none" w:sz="0" w:space="0" w:color="auto"/>
            <w:left w:val="none" w:sz="0" w:space="0" w:color="auto"/>
            <w:bottom w:val="none" w:sz="0" w:space="0" w:color="auto"/>
            <w:right w:val="none" w:sz="0" w:space="0" w:color="auto"/>
          </w:divBdr>
        </w:div>
        <w:div w:id="1722711089">
          <w:marLeft w:val="0"/>
          <w:marRight w:val="0"/>
          <w:marTop w:val="0"/>
          <w:marBottom w:val="0"/>
          <w:divBdr>
            <w:top w:val="none" w:sz="0" w:space="0" w:color="auto"/>
            <w:left w:val="none" w:sz="0" w:space="0" w:color="auto"/>
            <w:bottom w:val="none" w:sz="0" w:space="0" w:color="auto"/>
            <w:right w:val="none" w:sz="0" w:space="0" w:color="auto"/>
          </w:divBdr>
        </w:div>
        <w:div w:id="2057655167">
          <w:marLeft w:val="0"/>
          <w:marRight w:val="0"/>
          <w:marTop w:val="0"/>
          <w:marBottom w:val="0"/>
          <w:divBdr>
            <w:top w:val="none" w:sz="0" w:space="0" w:color="auto"/>
            <w:left w:val="none" w:sz="0" w:space="0" w:color="auto"/>
            <w:bottom w:val="none" w:sz="0" w:space="0" w:color="auto"/>
            <w:right w:val="none" w:sz="0" w:space="0" w:color="auto"/>
          </w:divBdr>
        </w:div>
      </w:divsChild>
    </w:div>
    <w:div w:id="250357287">
      <w:bodyDiv w:val="1"/>
      <w:marLeft w:val="0"/>
      <w:marRight w:val="0"/>
      <w:marTop w:val="0"/>
      <w:marBottom w:val="0"/>
      <w:divBdr>
        <w:top w:val="none" w:sz="0" w:space="0" w:color="auto"/>
        <w:left w:val="none" w:sz="0" w:space="0" w:color="auto"/>
        <w:bottom w:val="none" w:sz="0" w:space="0" w:color="auto"/>
        <w:right w:val="none" w:sz="0" w:space="0" w:color="auto"/>
      </w:divBdr>
    </w:div>
    <w:div w:id="562259147">
      <w:bodyDiv w:val="1"/>
      <w:marLeft w:val="0"/>
      <w:marRight w:val="0"/>
      <w:marTop w:val="0"/>
      <w:marBottom w:val="0"/>
      <w:divBdr>
        <w:top w:val="none" w:sz="0" w:space="0" w:color="auto"/>
        <w:left w:val="none" w:sz="0" w:space="0" w:color="auto"/>
        <w:bottom w:val="none" w:sz="0" w:space="0" w:color="auto"/>
        <w:right w:val="none" w:sz="0" w:space="0" w:color="auto"/>
      </w:divBdr>
      <w:divsChild>
        <w:div w:id="12189927">
          <w:marLeft w:val="0"/>
          <w:marRight w:val="0"/>
          <w:marTop w:val="0"/>
          <w:marBottom w:val="0"/>
          <w:divBdr>
            <w:top w:val="none" w:sz="0" w:space="0" w:color="auto"/>
            <w:left w:val="none" w:sz="0" w:space="0" w:color="auto"/>
            <w:bottom w:val="none" w:sz="0" w:space="0" w:color="auto"/>
            <w:right w:val="none" w:sz="0" w:space="0" w:color="auto"/>
          </w:divBdr>
        </w:div>
        <w:div w:id="36704251">
          <w:marLeft w:val="0"/>
          <w:marRight w:val="0"/>
          <w:marTop w:val="0"/>
          <w:marBottom w:val="0"/>
          <w:divBdr>
            <w:top w:val="none" w:sz="0" w:space="0" w:color="auto"/>
            <w:left w:val="none" w:sz="0" w:space="0" w:color="auto"/>
            <w:bottom w:val="none" w:sz="0" w:space="0" w:color="auto"/>
            <w:right w:val="none" w:sz="0" w:space="0" w:color="auto"/>
          </w:divBdr>
        </w:div>
        <w:div w:id="43409172">
          <w:marLeft w:val="0"/>
          <w:marRight w:val="0"/>
          <w:marTop w:val="0"/>
          <w:marBottom w:val="0"/>
          <w:divBdr>
            <w:top w:val="none" w:sz="0" w:space="0" w:color="auto"/>
            <w:left w:val="none" w:sz="0" w:space="0" w:color="auto"/>
            <w:bottom w:val="none" w:sz="0" w:space="0" w:color="auto"/>
            <w:right w:val="none" w:sz="0" w:space="0" w:color="auto"/>
          </w:divBdr>
          <w:divsChild>
            <w:div w:id="249120903">
              <w:marLeft w:val="0"/>
              <w:marRight w:val="0"/>
              <w:marTop w:val="0"/>
              <w:marBottom w:val="0"/>
              <w:divBdr>
                <w:top w:val="none" w:sz="0" w:space="0" w:color="auto"/>
                <w:left w:val="none" w:sz="0" w:space="0" w:color="auto"/>
                <w:bottom w:val="none" w:sz="0" w:space="0" w:color="auto"/>
                <w:right w:val="none" w:sz="0" w:space="0" w:color="auto"/>
              </w:divBdr>
            </w:div>
            <w:div w:id="385295438">
              <w:marLeft w:val="0"/>
              <w:marRight w:val="0"/>
              <w:marTop w:val="0"/>
              <w:marBottom w:val="0"/>
              <w:divBdr>
                <w:top w:val="none" w:sz="0" w:space="0" w:color="auto"/>
                <w:left w:val="none" w:sz="0" w:space="0" w:color="auto"/>
                <w:bottom w:val="none" w:sz="0" w:space="0" w:color="auto"/>
                <w:right w:val="none" w:sz="0" w:space="0" w:color="auto"/>
              </w:divBdr>
            </w:div>
            <w:div w:id="640619889">
              <w:marLeft w:val="0"/>
              <w:marRight w:val="0"/>
              <w:marTop w:val="0"/>
              <w:marBottom w:val="0"/>
              <w:divBdr>
                <w:top w:val="none" w:sz="0" w:space="0" w:color="auto"/>
                <w:left w:val="none" w:sz="0" w:space="0" w:color="auto"/>
                <w:bottom w:val="none" w:sz="0" w:space="0" w:color="auto"/>
                <w:right w:val="none" w:sz="0" w:space="0" w:color="auto"/>
              </w:divBdr>
            </w:div>
            <w:div w:id="659306704">
              <w:marLeft w:val="0"/>
              <w:marRight w:val="0"/>
              <w:marTop w:val="0"/>
              <w:marBottom w:val="0"/>
              <w:divBdr>
                <w:top w:val="none" w:sz="0" w:space="0" w:color="auto"/>
                <w:left w:val="none" w:sz="0" w:space="0" w:color="auto"/>
                <w:bottom w:val="none" w:sz="0" w:space="0" w:color="auto"/>
                <w:right w:val="none" w:sz="0" w:space="0" w:color="auto"/>
              </w:divBdr>
            </w:div>
          </w:divsChild>
        </w:div>
        <w:div w:id="58212444">
          <w:marLeft w:val="0"/>
          <w:marRight w:val="0"/>
          <w:marTop w:val="0"/>
          <w:marBottom w:val="0"/>
          <w:divBdr>
            <w:top w:val="none" w:sz="0" w:space="0" w:color="auto"/>
            <w:left w:val="none" w:sz="0" w:space="0" w:color="auto"/>
            <w:bottom w:val="none" w:sz="0" w:space="0" w:color="auto"/>
            <w:right w:val="none" w:sz="0" w:space="0" w:color="auto"/>
          </w:divBdr>
        </w:div>
        <w:div w:id="59057556">
          <w:marLeft w:val="0"/>
          <w:marRight w:val="0"/>
          <w:marTop w:val="0"/>
          <w:marBottom w:val="0"/>
          <w:divBdr>
            <w:top w:val="none" w:sz="0" w:space="0" w:color="auto"/>
            <w:left w:val="none" w:sz="0" w:space="0" w:color="auto"/>
            <w:bottom w:val="none" w:sz="0" w:space="0" w:color="auto"/>
            <w:right w:val="none" w:sz="0" w:space="0" w:color="auto"/>
          </w:divBdr>
        </w:div>
        <w:div w:id="61604346">
          <w:marLeft w:val="0"/>
          <w:marRight w:val="0"/>
          <w:marTop w:val="0"/>
          <w:marBottom w:val="0"/>
          <w:divBdr>
            <w:top w:val="none" w:sz="0" w:space="0" w:color="auto"/>
            <w:left w:val="none" w:sz="0" w:space="0" w:color="auto"/>
            <w:bottom w:val="none" w:sz="0" w:space="0" w:color="auto"/>
            <w:right w:val="none" w:sz="0" w:space="0" w:color="auto"/>
          </w:divBdr>
        </w:div>
        <w:div w:id="66149222">
          <w:marLeft w:val="0"/>
          <w:marRight w:val="0"/>
          <w:marTop w:val="0"/>
          <w:marBottom w:val="0"/>
          <w:divBdr>
            <w:top w:val="none" w:sz="0" w:space="0" w:color="auto"/>
            <w:left w:val="none" w:sz="0" w:space="0" w:color="auto"/>
            <w:bottom w:val="none" w:sz="0" w:space="0" w:color="auto"/>
            <w:right w:val="none" w:sz="0" w:space="0" w:color="auto"/>
          </w:divBdr>
          <w:divsChild>
            <w:div w:id="930889602">
              <w:marLeft w:val="0"/>
              <w:marRight w:val="0"/>
              <w:marTop w:val="0"/>
              <w:marBottom w:val="0"/>
              <w:divBdr>
                <w:top w:val="none" w:sz="0" w:space="0" w:color="auto"/>
                <w:left w:val="none" w:sz="0" w:space="0" w:color="auto"/>
                <w:bottom w:val="none" w:sz="0" w:space="0" w:color="auto"/>
                <w:right w:val="none" w:sz="0" w:space="0" w:color="auto"/>
              </w:divBdr>
            </w:div>
            <w:div w:id="1456413357">
              <w:marLeft w:val="0"/>
              <w:marRight w:val="0"/>
              <w:marTop w:val="0"/>
              <w:marBottom w:val="0"/>
              <w:divBdr>
                <w:top w:val="none" w:sz="0" w:space="0" w:color="auto"/>
                <w:left w:val="none" w:sz="0" w:space="0" w:color="auto"/>
                <w:bottom w:val="none" w:sz="0" w:space="0" w:color="auto"/>
                <w:right w:val="none" w:sz="0" w:space="0" w:color="auto"/>
              </w:divBdr>
            </w:div>
            <w:div w:id="1708750588">
              <w:marLeft w:val="0"/>
              <w:marRight w:val="0"/>
              <w:marTop w:val="0"/>
              <w:marBottom w:val="0"/>
              <w:divBdr>
                <w:top w:val="none" w:sz="0" w:space="0" w:color="auto"/>
                <w:left w:val="none" w:sz="0" w:space="0" w:color="auto"/>
                <w:bottom w:val="none" w:sz="0" w:space="0" w:color="auto"/>
                <w:right w:val="none" w:sz="0" w:space="0" w:color="auto"/>
              </w:divBdr>
            </w:div>
            <w:div w:id="1782064075">
              <w:marLeft w:val="0"/>
              <w:marRight w:val="0"/>
              <w:marTop w:val="0"/>
              <w:marBottom w:val="0"/>
              <w:divBdr>
                <w:top w:val="none" w:sz="0" w:space="0" w:color="auto"/>
                <w:left w:val="none" w:sz="0" w:space="0" w:color="auto"/>
                <w:bottom w:val="none" w:sz="0" w:space="0" w:color="auto"/>
                <w:right w:val="none" w:sz="0" w:space="0" w:color="auto"/>
              </w:divBdr>
            </w:div>
          </w:divsChild>
        </w:div>
        <w:div w:id="67309231">
          <w:marLeft w:val="0"/>
          <w:marRight w:val="0"/>
          <w:marTop w:val="0"/>
          <w:marBottom w:val="0"/>
          <w:divBdr>
            <w:top w:val="none" w:sz="0" w:space="0" w:color="auto"/>
            <w:left w:val="none" w:sz="0" w:space="0" w:color="auto"/>
            <w:bottom w:val="none" w:sz="0" w:space="0" w:color="auto"/>
            <w:right w:val="none" w:sz="0" w:space="0" w:color="auto"/>
          </w:divBdr>
        </w:div>
        <w:div w:id="122381994">
          <w:marLeft w:val="0"/>
          <w:marRight w:val="0"/>
          <w:marTop w:val="0"/>
          <w:marBottom w:val="0"/>
          <w:divBdr>
            <w:top w:val="none" w:sz="0" w:space="0" w:color="auto"/>
            <w:left w:val="none" w:sz="0" w:space="0" w:color="auto"/>
            <w:bottom w:val="none" w:sz="0" w:space="0" w:color="auto"/>
            <w:right w:val="none" w:sz="0" w:space="0" w:color="auto"/>
          </w:divBdr>
          <w:divsChild>
            <w:div w:id="1031958892">
              <w:marLeft w:val="0"/>
              <w:marRight w:val="0"/>
              <w:marTop w:val="0"/>
              <w:marBottom w:val="0"/>
              <w:divBdr>
                <w:top w:val="none" w:sz="0" w:space="0" w:color="auto"/>
                <w:left w:val="none" w:sz="0" w:space="0" w:color="auto"/>
                <w:bottom w:val="none" w:sz="0" w:space="0" w:color="auto"/>
                <w:right w:val="none" w:sz="0" w:space="0" w:color="auto"/>
              </w:divBdr>
            </w:div>
            <w:div w:id="1704550319">
              <w:marLeft w:val="0"/>
              <w:marRight w:val="0"/>
              <w:marTop w:val="0"/>
              <w:marBottom w:val="0"/>
              <w:divBdr>
                <w:top w:val="none" w:sz="0" w:space="0" w:color="auto"/>
                <w:left w:val="none" w:sz="0" w:space="0" w:color="auto"/>
                <w:bottom w:val="none" w:sz="0" w:space="0" w:color="auto"/>
                <w:right w:val="none" w:sz="0" w:space="0" w:color="auto"/>
              </w:divBdr>
            </w:div>
            <w:div w:id="1812479192">
              <w:marLeft w:val="0"/>
              <w:marRight w:val="0"/>
              <w:marTop w:val="0"/>
              <w:marBottom w:val="0"/>
              <w:divBdr>
                <w:top w:val="none" w:sz="0" w:space="0" w:color="auto"/>
                <w:left w:val="none" w:sz="0" w:space="0" w:color="auto"/>
                <w:bottom w:val="none" w:sz="0" w:space="0" w:color="auto"/>
                <w:right w:val="none" w:sz="0" w:space="0" w:color="auto"/>
              </w:divBdr>
            </w:div>
            <w:div w:id="1857425456">
              <w:marLeft w:val="0"/>
              <w:marRight w:val="0"/>
              <w:marTop w:val="0"/>
              <w:marBottom w:val="0"/>
              <w:divBdr>
                <w:top w:val="none" w:sz="0" w:space="0" w:color="auto"/>
                <w:left w:val="none" w:sz="0" w:space="0" w:color="auto"/>
                <w:bottom w:val="none" w:sz="0" w:space="0" w:color="auto"/>
                <w:right w:val="none" w:sz="0" w:space="0" w:color="auto"/>
              </w:divBdr>
            </w:div>
          </w:divsChild>
        </w:div>
        <w:div w:id="169374892">
          <w:marLeft w:val="0"/>
          <w:marRight w:val="0"/>
          <w:marTop w:val="0"/>
          <w:marBottom w:val="0"/>
          <w:divBdr>
            <w:top w:val="none" w:sz="0" w:space="0" w:color="auto"/>
            <w:left w:val="none" w:sz="0" w:space="0" w:color="auto"/>
            <w:bottom w:val="none" w:sz="0" w:space="0" w:color="auto"/>
            <w:right w:val="none" w:sz="0" w:space="0" w:color="auto"/>
          </w:divBdr>
          <w:divsChild>
            <w:div w:id="91898499">
              <w:marLeft w:val="0"/>
              <w:marRight w:val="0"/>
              <w:marTop w:val="0"/>
              <w:marBottom w:val="0"/>
              <w:divBdr>
                <w:top w:val="none" w:sz="0" w:space="0" w:color="auto"/>
                <w:left w:val="none" w:sz="0" w:space="0" w:color="auto"/>
                <w:bottom w:val="none" w:sz="0" w:space="0" w:color="auto"/>
                <w:right w:val="none" w:sz="0" w:space="0" w:color="auto"/>
              </w:divBdr>
            </w:div>
            <w:div w:id="537283281">
              <w:marLeft w:val="0"/>
              <w:marRight w:val="0"/>
              <w:marTop w:val="0"/>
              <w:marBottom w:val="0"/>
              <w:divBdr>
                <w:top w:val="none" w:sz="0" w:space="0" w:color="auto"/>
                <w:left w:val="none" w:sz="0" w:space="0" w:color="auto"/>
                <w:bottom w:val="none" w:sz="0" w:space="0" w:color="auto"/>
                <w:right w:val="none" w:sz="0" w:space="0" w:color="auto"/>
              </w:divBdr>
            </w:div>
            <w:div w:id="623077721">
              <w:marLeft w:val="0"/>
              <w:marRight w:val="0"/>
              <w:marTop w:val="0"/>
              <w:marBottom w:val="0"/>
              <w:divBdr>
                <w:top w:val="none" w:sz="0" w:space="0" w:color="auto"/>
                <w:left w:val="none" w:sz="0" w:space="0" w:color="auto"/>
                <w:bottom w:val="none" w:sz="0" w:space="0" w:color="auto"/>
                <w:right w:val="none" w:sz="0" w:space="0" w:color="auto"/>
              </w:divBdr>
            </w:div>
            <w:div w:id="727461308">
              <w:marLeft w:val="0"/>
              <w:marRight w:val="0"/>
              <w:marTop w:val="0"/>
              <w:marBottom w:val="0"/>
              <w:divBdr>
                <w:top w:val="none" w:sz="0" w:space="0" w:color="auto"/>
                <w:left w:val="none" w:sz="0" w:space="0" w:color="auto"/>
                <w:bottom w:val="none" w:sz="0" w:space="0" w:color="auto"/>
                <w:right w:val="none" w:sz="0" w:space="0" w:color="auto"/>
              </w:divBdr>
            </w:div>
            <w:div w:id="1789935047">
              <w:marLeft w:val="0"/>
              <w:marRight w:val="0"/>
              <w:marTop w:val="0"/>
              <w:marBottom w:val="0"/>
              <w:divBdr>
                <w:top w:val="none" w:sz="0" w:space="0" w:color="auto"/>
                <w:left w:val="none" w:sz="0" w:space="0" w:color="auto"/>
                <w:bottom w:val="none" w:sz="0" w:space="0" w:color="auto"/>
                <w:right w:val="none" w:sz="0" w:space="0" w:color="auto"/>
              </w:divBdr>
            </w:div>
          </w:divsChild>
        </w:div>
        <w:div w:id="234362900">
          <w:marLeft w:val="0"/>
          <w:marRight w:val="0"/>
          <w:marTop w:val="0"/>
          <w:marBottom w:val="0"/>
          <w:divBdr>
            <w:top w:val="none" w:sz="0" w:space="0" w:color="auto"/>
            <w:left w:val="none" w:sz="0" w:space="0" w:color="auto"/>
            <w:bottom w:val="none" w:sz="0" w:space="0" w:color="auto"/>
            <w:right w:val="none" w:sz="0" w:space="0" w:color="auto"/>
          </w:divBdr>
        </w:div>
        <w:div w:id="238104383">
          <w:marLeft w:val="0"/>
          <w:marRight w:val="0"/>
          <w:marTop w:val="0"/>
          <w:marBottom w:val="0"/>
          <w:divBdr>
            <w:top w:val="none" w:sz="0" w:space="0" w:color="auto"/>
            <w:left w:val="none" w:sz="0" w:space="0" w:color="auto"/>
            <w:bottom w:val="none" w:sz="0" w:space="0" w:color="auto"/>
            <w:right w:val="none" w:sz="0" w:space="0" w:color="auto"/>
          </w:divBdr>
        </w:div>
        <w:div w:id="239947287">
          <w:marLeft w:val="0"/>
          <w:marRight w:val="0"/>
          <w:marTop w:val="0"/>
          <w:marBottom w:val="0"/>
          <w:divBdr>
            <w:top w:val="none" w:sz="0" w:space="0" w:color="auto"/>
            <w:left w:val="none" w:sz="0" w:space="0" w:color="auto"/>
            <w:bottom w:val="none" w:sz="0" w:space="0" w:color="auto"/>
            <w:right w:val="none" w:sz="0" w:space="0" w:color="auto"/>
          </w:divBdr>
        </w:div>
        <w:div w:id="259802896">
          <w:marLeft w:val="0"/>
          <w:marRight w:val="0"/>
          <w:marTop w:val="0"/>
          <w:marBottom w:val="0"/>
          <w:divBdr>
            <w:top w:val="none" w:sz="0" w:space="0" w:color="auto"/>
            <w:left w:val="none" w:sz="0" w:space="0" w:color="auto"/>
            <w:bottom w:val="none" w:sz="0" w:space="0" w:color="auto"/>
            <w:right w:val="none" w:sz="0" w:space="0" w:color="auto"/>
          </w:divBdr>
        </w:div>
        <w:div w:id="267012320">
          <w:marLeft w:val="0"/>
          <w:marRight w:val="0"/>
          <w:marTop w:val="0"/>
          <w:marBottom w:val="0"/>
          <w:divBdr>
            <w:top w:val="none" w:sz="0" w:space="0" w:color="auto"/>
            <w:left w:val="none" w:sz="0" w:space="0" w:color="auto"/>
            <w:bottom w:val="none" w:sz="0" w:space="0" w:color="auto"/>
            <w:right w:val="none" w:sz="0" w:space="0" w:color="auto"/>
          </w:divBdr>
          <w:divsChild>
            <w:div w:id="70473802">
              <w:marLeft w:val="0"/>
              <w:marRight w:val="0"/>
              <w:marTop w:val="0"/>
              <w:marBottom w:val="0"/>
              <w:divBdr>
                <w:top w:val="none" w:sz="0" w:space="0" w:color="auto"/>
                <w:left w:val="none" w:sz="0" w:space="0" w:color="auto"/>
                <w:bottom w:val="none" w:sz="0" w:space="0" w:color="auto"/>
                <w:right w:val="none" w:sz="0" w:space="0" w:color="auto"/>
              </w:divBdr>
            </w:div>
            <w:div w:id="111442601">
              <w:marLeft w:val="0"/>
              <w:marRight w:val="0"/>
              <w:marTop w:val="0"/>
              <w:marBottom w:val="0"/>
              <w:divBdr>
                <w:top w:val="none" w:sz="0" w:space="0" w:color="auto"/>
                <w:left w:val="none" w:sz="0" w:space="0" w:color="auto"/>
                <w:bottom w:val="none" w:sz="0" w:space="0" w:color="auto"/>
                <w:right w:val="none" w:sz="0" w:space="0" w:color="auto"/>
              </w:divBdr>
            </w:div>
            <w:div w:id="1247953824">
              <w:marLeft w:val="0"/>
              <w:marRight w:val="0"/>
              <w:marTop w:val="0"/>
              <w:marBottom w:val="0"/>
              <w:divBdr>
                <w:top w:val="none" w:sz="0" w:space="0" w:color="auto"/>
                <w:left w:val="none" w:sz="0" w:space="0" w:color="auto"/>
                <w:bottom w:val="none" w:sz="0" w:space="0" w:color="auto"/>
                <w:right w:val="none" w:sz="0" w:space="0" w:color="auto"/>
              </w:divBdr>
            </w:div>
            <w:div w:id="1554388981">
              <w:marLeft w:val="0"/>
              <w:marRight w:val="0"/>
              <w:marTop w:val="0"/>
              <w:marBottom w:val="0"/>
              <w:divBdr>
                <w:top w:val="none" w:sz="0" w:space="0" w:color="auto"/>
                <w:left w:val="none" w:sz="0" w:space="0" w:color="auto"/>
                <w:bottom w:val="none" w:sz="0" w:space="0" w:color="auto"/>
                <w:right w:val="none" w:sz="0" w:space="0" w:color="auto"/>
              </w:divBdr>
            </w:div>
            <w:div w:id="1606422936">
              <w:marLeft w:val="0"/>
              <w:marRight w:val="0"/>
              <w:marTop w:val="0"/>
              <w:marBottom w:val="0"/>
              <w:divBdr>
                <w:top w:val="none" w:sz="0" w:space="0" w:color="auto"/>
                <w:left w:val="none" w:sz="0" w:space="0" w:color="auto"/>
                <w:bottom w:val="none" w:sz="0" w:space="0" w:color="auto"/>
                <w:right w:val="none" w:sz="0" w:space="0" w:color="auto"/>
              </w:divBdr>
            </w:div>
          </w:divsChild>
        </w:div>
        <w:div w:id="268708770">
          <w:marLeft w:val="0"/>
          <w:marRight w:val="0"/>
          <w:marTop w:val="0"/>
          <w:marBottom w:val="0"/>
          <w:divBdr>
            <w:top w:val="none" w:sz="0" w:space="0" w:color="auto"/>
            <w:left w:val="none" w:sz="0" w:space="0" w:color="auto"/>
            <w:bottom w:val="none" w:sz="0" w:space="0" w:color="auto"/>
            <w:right w:val="none" w:sz="0" w:space="0" w:color="auto"/>
          </w:divBdr>
        </w:div>
        <w:div w:id="276763350">
          <w:marLeft w:val="0"/>
          <w:marRight w:val="0"/>
          <w:marTop w:val="0"/>
          <w:marBottom w:val="0"/>
          <w:divBdr>
            <w:top w:val="none" w:sz="0" w:space="0" w:color="auto"/>
            <w:left w:val="none" w:sz="0" w:space="0" w:color="auto"/>
            <w:bottom w:val="none" w:sz="0" w:space="0" w:color="auto"/>
            <w:right w:val="none" w:sz="0" w:space="0" w:color="auto"/>
          </w:divBdr>
        </w:div>
        <w:div w:id="278033759">
          <w:marLeft w:val="0"/>
          <w:marRight w:val="0"/>
          <w:marTop w:val="0"/>
          <w:marBottom w:val="0"/>
          <w:divBdr>
            <w:top w:val="none" w:sz="0" w:space="0" w:color="auto"/>
            <w:left w:val="none" w:sz="0" w:space="0" w:color="auto"/>
            <w:bottom w:val="none" w:sz="0" w:space="0" w:color="auto"/>
            <w:right w:val="none" w:sz="0" w:space="0" w:color="auto"/>
          </w:divBdr>
        </w:div>
        <w:div w:id="278419875">
          <w:marLeft w:val="0"/>
          <w:marRight w:val="0"/>
          <w:marTop w:val="0"/>
          <w:marBottom w:val="0"/>
          <w:divBdr>
            <w:top w:val="none" w:sz="0" w:space="0" w:color="auto"/>
            <w:left w:val="none" w:sz="0" w:space="0" w:color="auto"/>
            <w:bottom w:val="none" w:sz="0" w:space="0" w:color="auto"/>
            <w:right w:val="none" w:sz="0" w:space="0" w:color="auto"/>
          </w:divBdr>
          <w:divsChild>
            <w:div w:id="18245307">
              <w:marLeft w:val="0"/>
              <w:marRight w:val="0"/>
              <w:marTop w:val="0"/>
              <w:marBottom w:val="0"/>
              <w:divBdr>
                <w:top w:val="none" w:sz="0" w:space="0" w:color="auto"/>
                <w:left w:val="none" w:sz="0" w:space="0" w:color="auto"/>
                <w:bottom w:val="none" w:sz="0" w:space="0" w:color="auto"/>
                <w:right w:val="none" w:sz="0" w:space="0" w:color="auto"/>
              </w:divBdr>
            </w:div>
            <w:div w:id="930966037">
              <w:marLeft w:val="0"/>
              <w:marRight w:val="0"/>
              <w:marTop w:val="0"/>
              <w:marBottom w:val="0"/>
              <w:divBdr>
                <w:top w:val="none" w:sz="0" w:space="0" w:color="auto"/>
                <w:left w:val="none" w:sz="0" w:space="0" w:color="auto"/>
                <w:bottom w:val="none" w:sz="0" w:space="0" w:color="auto"/>
                <w:right w:val="none" w:sz="0" w:space="0" w:color="auto"/>
              </w:divBdr>
            </w:div>
            <w:div w:id="1075662004">
              <w:marLeft w:val="0"/>
              <w:marRight w:val="0"/>
              <w:marTop w:val="0"/>
              <w:marBottom w:val="0"/>
              <w:divBdr>
                <w:top w:val="none" w:sz="0" w:space="0" w:color="auto"/>
                <w:left w:val="none" w:sz="0" w:space="0" w:color="auto"/>
                <w:bottom w:val="none" w:sz="0" w:space="0" w:color="auto"/>
                <w:right w:val="none" w:sz="0" w:space="0" w:color="auto"/>
              </w:divBdr>
            </w:div>
            <w:div w:id="1109817443">
              <w:marLeft w:val="0"/>
              <w:marRight w:val="0"/>
              <w:marTop w:val="0"/>
              <w:marBottom w:val="0"/>
              <w:divBdr>
                <w:top w:val="none" w:sz="0" w:space="0" w:color="auto"/>
                <w:left w:val="none" w:sz="0" w:space="0" w:color="auto"/>
                <w:bottom w:val="none" w:sz="0" w:space="0" w:color="auto"/>
                <w:right w:val="none" w:sz="0" w:space="0" w:color="auto"/>
              </w:divBdr>
            </w:div>
          </w:divsChild>
        </w:div>
        <w:div w:id="284626539">
          <w:marLeft w:val="0"/>
          <w:marRight w:val="0"/>
          <w:marTop w:val="0"/>
          <w:marBottom w:val="0"/>
          <w:divBdr>
            <w:top w:val="none" w:sz="0" w:space="0" w:color="auto"/>
            <w:left w:val="none" w:sz="0" w:space="0" w:color="auto"/>
            <w:bottom w:val="none" w:sz="0" w:space="0" w:color="auto"/>
            <w:right w:val="none" w:sz="0" w:space="0" w:color="auto"/>
          </w:divBdr>
        </w:div>
        <w:div w:id="298656728">
          <w:marLeft w:val="0"/>
          <w:marRight w:val="0"/>
          <w:marTop w:val="0"/>
          <w:marBottom w:val="0"/>
          <w:divBdr>
            <w:top w:val="none" w:sz="0" w:space="0" w:color="auto"/>
            <w:left w:val="none" w:sz="0" w:space="0" w:color="auto"/>
            <w:bottom w:val="none" w:sz="0" w:space="0" w:color="auto"/>
            <w:right w:val="none" w:sz="0" w:space="0" w:color="auto"/>
          </w:divBdr>
        </w:div>
        <w:div w:id="312754022">
          <w:marLeft w:val="0"/>
          <w:marRight w:val="0"/>
          <w:marTop w:val="0"/>
          <w:marBottom w:val="0"/>
          <w:divBdr>
            <w:top w:val="none" w:sz="0" w:space="0" w:color="auto"/>
            <w:left w:val="none" w:sz="0" w:space="0" w:color="auto"/>
            <w:bottom w:val="none" w:sz="0" w:space="0" w:color="auto"/>
            <w:right w:val="none" w:sz="0" w:space="0" w:color="auto"/>
          </w:divBdr>
          <w:divsChild>
            <w:div w:id="665863103">
              <w:marLeft w:val="0"/>
              <w:marRight w:val="0"/>
              <w:marTop w:val="0"/>
              <w:marBottom w:val="0"/>
              <w:divBdr>
                <w:top w:val="none" w:sz="0" w:space="0" w:color="auto"/>
                <w:left w:val="none" w:sz="0" w:space="0" w:color="auto"/>
                <w:bottom w:val="none" w:sz="0" w:space="0" w:color="auto"/>
                <w:right w:val="none" w:sz="0" w:space="0" w:color="auto"/>
              </w:divBdr>
            </w:div>
            <w:div w:id="1209803722">
              <w:marLeft w:val="0"/>
              <w:marRight w:val="0"/>
              <w:marTop w:val="0"/>
              <w:marBottom w:val="0"/>
              <w:divBdr>
                <w:top w:val="none" w:sz="0" w:space="0" w:color="auto"/>
                <w:left w:val="none" w:sz="0" w:space="0" w:color="auto"/>
                <w:bottom w:val="none" w:sz="0" w:space="0" w:color="auto"/>
                <w:right w:val="none" w:sz="0" w:space="0" w:color="auto"/>
              </w:divBdr>
            </w:div>
          </w:divsChild>
        </w:div>
        <w:div w:id="321011088">
          <w:marLeft w:val="0"/>
          <w:marRight w:val="0"/>
          <w:marTop w:val="0"/>
          <w:marBottom w:val="0"/>
          <w:divBdr>
            <w:top w:val="none" w:sz="0" w:space="0" w:color="auto"/>
            <w:left w:val="none" w:sz="0" w:space="0" w:color="auto"/>
            <w:bottom w:val="none" w:sz="0" w:space="0" w:color="auto"/>
            <w:right w:val="none" w:sz="0" w:space="0" w:color="auto"/>
          </w:divBdr>
          <w:divsChild>
            <w:div w:id="743836811">
              <w:marLeft w:val="0"/>
              <w:marRight w:val="0"/>
              <w:marTop w:val="0"/>
              <w:marBottom w:val="0"/>
              <w:divBdr>
                <w:top w:val="none" w:sz="0" w:space="0" w:color="auto"/>
                <w:left w:val="none" w:sz="0" w:space="0" w:color="auto"/>
                <w:bottom w:val="none" w:sz="0" w:space="0" w:color="auto"/>
                <w:right w:val="none" w:sz="0" w:space="0" w:color="auto"/>
              </w:divBdr>
            </w:div>
            <w:div w:id="1038316481">
              <w:marLeft w:val="0"/>
              <w:marRight w:val="0"/>
              <w:marTop w:val="0"/>
              <w:marBottom w:val="0"/>
              <w:divBdr>
                <w:top w:val="none" w:sz="0" w:space="0" w:color="auto"/>
                <w:left w:val="none" w:sz="0" w:space="0" w:color="auto"/>
                <w:bottom w:val="none" w:sz="0" w:space="0" w:color="auto"/>
                <w:right w:val="none" w:sz="0" w:space="0" w:color="auto"/>
              </w:divBdr>
            </w:div>
            <w:div w:id="1375425413">
              <w:marLeft w:val="0"/>
              <w:marRight w:val="0"/>
              <w:marTop w:val="0"/>
              <w:marBottom w:val="0"/>
              <w:divBdr>
                <w:top w:val="none" w:sz="0" w:space="0" w:color="auto"/>
                <w:left w:val="none" w:sz="0" w:space="0" w:color="auto"/>
                <w:bottom w:val="none" w:sz="0" w:space="0" w:color="auto"/>
                <w:right w:val="none" w:sz="0" w:space="0" w:color="auto"/>
              </w:divBdr>
            </w:div>
            <w:div w:id="1857115392">
              <w:marLeft w:val="0"/>
              <w:marRight w:val="0"/>
              <w:marTop w:val="0"/>
              <w:marBottom w:val="0"/>
              <w:divBdr>
                <w:top w:val="none" w:sz="0" w:space="0" w:color="auto"/>
                <w:left w:val="none" w:sz="0" w:space="0" w:color="auto"/>
                <w:bottom w:val="none" w:sz="0" w:space="0" w:color="auto"/>
                <w:right w:val="none" w:sz="0" w:space="0" w:color="auto"/>
              </w:divBdr>
            </w:div>
            <w:div w:id="1873836102">
              <w:marLeft w:val="0"/>
              <w:marRight w:val="0"/>
              <w:marTop w:val="0"/>
              <w:marBottom w:val="0"/>
              <w:divBdr>
                <w:top w:val="none" w:sz="0" w:space="0" w:color="auto"/>
                <w:left w:val="none" w:sz="0" w:space="0" w:color="auto"/>
                <w:bottom w:val="none" w:sz="0" w:space="0" w:color="auto"/>
                <w:right w:val="none" w:sz="0" w:space="0" w:color="auto"/>
              </w:divBdr>
            </w:div>
          </w:divsChild>
        </w:div>
        <w:div w:id="327439583">
          <w:marLeft w:val="0"/>
          <w:marRight w:val="0"/>
          <w:marTop w:val="0"/>
          <w:marBottom w:val="0"/>
          <w:divBdr>
            <w:top w:val="none" w:sz="0" w:space="0" w:color="auto"/>
            <w:left w:val="none" w:sz="0" w:space="0" w:color="auto"/>
            <w:bottom w:val="none" w:sz="0" w:space="0" w:color="auto"/>
            <w:right w:val="none" w:sz="0" w:space="0" w:color="auto"/>
          </w:divBdr>
        </w:div>
        <w:div w:id="328872883">
          <w:marLeft w:val="0"/>
          <w:marRight w:val="0"/>
          <w:marTop w:val="0"/>
          <w:marBottom w:val="0"/>
          <w:divBdr>
            <w:top w:val="none" w:sz="0" w:space="0" w:color="auto"/>
            <w:left w:val="none" w:sz="0" w:space="0" w:color="auto"/>
            <w:bottom w:val="none" w:sz="0" w:space="0" w:color="auto"/>
            <w:right w:val="none" w:sz="0" w:space="0" w:color="auto"/>
          </w:divBdr>
        </w:div>
        <w:div w:id="335499208">
          <w:marLeft w:val="0"/>
          <w:marRight w:val="0"/>
          <w:marTop w:val="0"/>
          <w:marBottom w:val="0"/>
          <w:divBdr>
            <w:top w:val="none" w:sz="0" w:space="0" w:color="auto"/>
            <w:left w:val="none" w:sz="0" w:space="0" w:color="auto"/>
            <w:bottom w:val="none" w:sz="0" w:space="0" w:color="auto"/>
            <w:right w:val="none" w:sz="0" w:space="0" w:color="auto"/>
          </w:divBdr>
        </w:div>
        <w:div w:id="350185646">
          <w:marLeft w:val="0"/>
          <w:marRight w:val="0"/>
          <w:marTop w:val="0"/>
          <w:marBottom w:val="0"/>
          <w:divBdr>
            <w:top w:val="none" w:sz="0" w:space="0" w:color="auto"/>
            <w:left w:val="none" w:sz="0" w:space="0" w:color="auto"/>
            <w:bottom w:val="none" w:sz="0" w:space="0" w:color="auto"/>
            <w:right w:val="none" w:sz="0" w:space="0" w:color="auto"/>
          </w:divBdr>
        </w:div>
        <w:div w:id="359359734">
          <w:marLeft w:val="0"/>
          <w:marRight w:val="0"/>
          <w:marTop w:val="0"/>
          <w:marBottom w:val="0"/>
          <w:divBdr>
            <w:top w:val="none" w:sz="0" w:space="0" w:color="auto"/>
            <w:left w:val="none" w:sz="0" w:space="0" w:color="auto"/>
            <w:bottom w:val="none" w:sz="0" w:space="0" w:color="auto"/>
            <w:right w:val="none" w:sz="0" w:space="0" w:color="auto"/>
          </w:divBdr>
          <w:divsChild>
            <w:div w:id="118888690">
              <w:marLeft w:val="0"/>
              <w:marRight w:val="0"/>
              <w:marTop w:val="0"/>
              <w:marBottom w:val="0"/>
              <w:divBdr>
                <w:top w:val="none" w:sz="0" w:space="0" w:color="auto"/>
                <w:left w:val="none" w:sz="0" w:space="0" w:color="auto"/>
                <w:bottom w:val="none" w:sz="0" w:space="0" w:color="auto"/>
                <w:right w:val="none" w:sz="0" w:space="0" w:color="auto"/>
              </w:divBdr>
            </w:div>
            <w:div w:id="159926130">
              <w:marLeft w:val="0"/>
              <w:marRight w:val="0"/>
              <w:marTop w:val="0"/>
              <w:marBottom w:val="0"/>
              <w:divBdr>
                <w:top w:val="none" w:sz="0" w:space="0" w:color="auto"/>
                <w:left w:val="none" w:sz="0" w:space="0" w:color="auto"/>
                <w:bottom w:val="none" w:sz="0" w:space="0" w:color="auto"/>
                <w:right w:val="none" w:sz="0" w:space="0" w:color="auto"/>
              </w:divBdr>
            </w:div>
            <w:div w:id="492069622">
              <w:marLeft w:val="0"/>
              <w:marRight w:val="0"/>
              <w:marTop w:val="0"/>
              <w:marBottom w:val="0"/>
              <w:divBdr>
                <w:top w:val="none" w:sz="0" w:space="0" w:color="auto"/>
                <w:left w:val="none" w:sz="0" w:space="0" w:color="auto"/>
                <w:bottom w:val="none" w:sz="0" w:space="0" w:color="auto"/>
                <w:right w:val="none" w:sz="0" w:space="0" w:color="auto"/>
              </w:divBdr>
            </w:div>
            <w:div w:id="648098643">
              <w:marLeft w:val="0"/>
              <w:marRight w:val="0"/>
              <w:marTop w:val="0"/>
              <w:marBottom w:val="0"/>
              <w:divBdr>
                <w:top w:val="none" w:sz="0" w:space="0" w:color="auto"/>
                <w:left w:val="none" w:sz="0" w:space="0" w:color="auto"/>
                <w:bottom w:val="none" w:sz="0" w:space="0" w:color="auto"/>
                <w:right w:val="none" w:sz="0" w:space="0" w:color="auto"/>
              </w:divBdr>
            </w:div>
          </w:divsChild>
        </w:div>
        <w:div w:id="360010048">
          <w:marLeft w:val="0"/>
          <w:marRight w:val="0"/>
          <w:marTop w:val="0"/>
          <w:marBottom w:val="0"/>
          <w:divBdr>
            <w:top w:val="none" w:sz="0" w:space="0" w:color="auto"/>
            <w:left w:val="none" w:sz="0" w:space="0" w:color="auto"/>
            <w:bottom w:val="none" w:sz="0" w:space="0" w:color="auto"/>
            <w:right w:val="none" w:sz="0" w:space="0" w:color="auto"/>
          </w:divBdr>
        </w:div>
        <w:div w:id="388237209">
          <w:marLeft w:val="0"/>
          <w:marRight w:val="0"/>
          <w:marTop w:val="0"/>
          <w:marBottom w:val="0"/>
          <w:divBdr>
            <w:top w:val="none" w:sz="0" w:space="0" w:color="auto"/>
            <w:left w:val="none" w:sz="0" w:space="0" w:color="auto"/>
            <w:bottom w:val="none" w:sz="0" w:space="0" w:color="auto"/>
            <w:right w:val="none" w:sz="0" w:space="0" w:color="auto"/>
          </w:divBdr>
        </w:div>
        <w:div w:id="396827169">
          <w:marLeft w:val="0"/>
          <w:marRight w:val="0"/>
          <w:marTop w:val="0"/>
          <w:marBottom w:val="0"/>
          <w:divBdr>
            <w:top w:val="none" w:sz="0" w:space="0" w:color="auto"/>
            <w:left w:val="none" w:sz="0" w:space="0" w:color="auto"/>
            <w:bottom w:val="none" w:sz="0" w:space="0" w:color="auto"/>
            <w:right w:val="none" w:sz="0" w:space="0" w:color="auto"/>
          </w:divBdr>
        </w:div>
        <w:div w:id="401947014">
          <w:marLeft w:val="0"/>
          <w:marRight w:val="0"/>
          <w:marTop w:val="0"/>
          <w:marBottom w:val="0"/>
          <w:divBdr>
            <w:top w:val="none" w:sz="0" w:space="0" w:color="auto"/>
            <w:left w:val="none" w:sz="0" w:space="0" w:color="auto"/>
            <w:bottom w:val="none" w:sz="0" w:space="0" w:color="auto"/>
            <w:right w:val="none" w:sz="0" w:space="0" w:color="auto"/>
          </w:divBdr>
        </w:div>
        <w:div w:id="407576982">
          <w:marLeft w:val="0"/>
          <w:marRight w:val="0"/>
          <w:marTop w:val="0"/>
          <w:marBottom w:val="0"/>
          <w:divBdr>
            <w:top w:val="none" w:sz="0" w:space="0" w:color="auto"/>
            <w:left w:val="none" w:sz="0" w:space="0" w:color="auto"/>
            <w:bottom w:val="none" w:sz="0" w:space="0" w:color="auto"/>
            <w:right w:val="none" w:sz="0" w:space="0" w:color="auto"/>
          </w:divBdr>
          <w:divsChild>
            <w:div w:id="127939853">
              <w:marLeft w:val="0"/>
              <w:marRight w:val="0"/>
              <w:marTop w:val="0"/>
              <w:marBottom w:val="0"/>
              <w:divBdr>
                <w:top w:val="none" w:sz="0" w:space="0" w:color="auto"/>
                <w:left w:val="none" w:sz="0" w:space="0" w:color="auto"/>
                <w:bottom w:val="none" w:sz="0" w:space="0" w:color="auto"/>
                <w:right w:val="none" w:sz="0" w:space="0" w:color="auto"/>
              </w:divBdr>
            </w:div>
            <w:div w:id="888109080">
              <w:marLeft w:val="0"/>
              <w:marRight w:val="0"/>
              <w:marTop w:val="0"/>
              <w:marBottom w:val="0"/>
              <w:divBdr>
                <w:top w:val="none" w:sz="0" w:space="0" w:color="auto"/>
                <w:left w:val="none" w:sz="0" w:space="0" w:color="auto"/>
                <w:bottom w:val="none" w:sz="0" w:space="0" w:color="auto"/>
                <w:right w:val="none" w:sz="0" w:space="0" w:color="auto"/>
              </w:divBdr>
            </w:div>
            <w:div w:id="1161503504">
              <w:marLeft w:val="0"/>
              <w:marRight w:val="0"/>
              <w:marTop w:val="0"/>
              <w:marBottom w:val="0"/>
              <w:divBdr>
                <w:top w:val="none" w:sz="0" w:space="0" w:color="auto"/>
                <w:left w:val="none" w:sz="0" w:space="0" w:color="auto"/>
                <w:bottom w:val="none" w:sz="0" w:space="0" w:color="auto"/>
                <w:right w:val="none" w:sz="0" w:space="0" w:color="auto"/>
              </w:divBdr>
            </w:div>
            <w:div w:id="2124960437">
              <w:marLeft w:val="0"/>
              <w:marRight w:val="0"/>
              <w:marTop w:val="0"/>
              <w:marBottom w:val="0"/>
              <w:divBdr>
                <w:top w:val="none" w:sz="0" w:space="0" w:color="auto"/>
                <w:left w:val="none" w:sz="0" w:space="0" w:color="auto"/>
                <w:bottom w:val="none" w:sz="0" w:space="0" w:color="auto"/>
                <w:right w:val="none" w:sz="0" w:space="0" w:color="auto"/>
              </w:divBdr>
            </w:div>
          </w:divsChild>
        </w:div>
        <w:div w:id="412555572">
          <w:marLeft w:val="0"/>
          <w:marRight w:val="0"/>
          <w:marTop w:val="0"/>
          <w:marBottom w:val="0"/>
          <w:divBdr>
            <w:top w:val="none" w:sz="0" w:space="0" w:color="auto"/>
            <w:left w:val="none" w:sz="0" w:space="0" w:color="auto"/>
            <w:bottom w:val="none" w:sz="0" w:space="0" w:color="auto"/>
            <w:right w:val="none" w:sz="0" w:space="0" w:color="auto"/>
          </w:divBdr>
        </w:div>
        <w:div w:id="414281104">
          <w:marLeft w:val="0"/>
          <w:marRight w:val="0"/>
          <w:marTop w:val="0"/>
          <w:marBottom w:val="0"/>
          <w:divBdr>
            <w:top w:val="none" w:sz="0" w:space="0" w:color="auto"/>
            <w:left w:val="none" w:sz="0" w:space="0" w:color="auto"/>
            <w:bottom w:val="none" w:sz="0" w:space="0" w:color="auto"/>
            <w:right w:val="none" w:sz="0" w:space="0" w:color="auto"/>
          </w:divBdr>
          <w:divsChild>
            <w:div w:id="486702925">
              <w:marLeft w:val="0"/>
              <w:marRight w:val="0"/>
              <w:marTop w:val="0"/>
              <w:marBottom w:val="0"/>
              <w:divBdr>
                <w:top w:val="none" w:sz="0" w:space="0" w:color="auto"/>
                <w:left w:val="none" w:sz="0" w:space="0" w:color="auto"/>
                <w:bottom w:val="none" w:sz="0" w:space="0" w:color="auto"/>
                <w:right w:val="none" w:sz="0" w:space="0" w:color="auto"/>
              </w:divBdr>
            </w:div>
            <w:div w:id="577983161">
              <w:marLeft w:val="0"/>
              <w:marRight w:val="0"/>
              <w:marTop w:val="0"/>
              <w:marBottom w:val="0"/>
              <w:divBdr>
                <w:top w:val="none" w:sz="0" w:space="0" w:color="auto"/>
                <w:left w:val="none" w:sz="0" w:space="0" w:color="auto"/>
                <w:bottom w:val="none" w:sz="0" w:space="0" w:color="auto"/>
                <w:right w:val="none" w:sz="0" w:space="0" w:color="auto"/>
              </w:divBdr>
            </w:div>
            <w:div w:id="744493325">
              <w:marLeft w:val="0"/>
              <w:marRight w:val="0"/>
              <w:marTop w:val="0"/>
              <w:marBottom w:val="0"/>
              <w:divBdr>
                <w:top w:val="none" w:sz="0" w:space="0" w:color="auto"/>
                <w:left w:val="none" w:sz="0" w:space="0" w:color="auto"/>
                <w:bottom w:val="none" w:sz="0" w:space="0" w:color="auto"/>
                <w:right w:val="none" w:sz="0" w:space="0" w:color="auto"/>
              </w:divBdr>
            </w:div>
            <w:div w:id="1447238615">
              <w:marLeft w:val="0"/>
              <w:marRight w:val="0"/>
              <w:marTop w:val="0"/>
              <w:marBottom w:val="0"/>
              <w:divBdr>
                <w:top w:val="none" w:sz="0" w:space="0" w:color="auto"/>
                <w:left w:val="none" w:sz="0" w:space="0" w:color="auto"/>
                <w:bottom w:val="none" w:sz="0" w:space="0" w:color="auto"/>
                <w:right w:val="none" w:sz="0" w:space="0" w:color="auto"/>
              </w:divBdr>
            </w:div>
          </w:divsChild>
        </w:div>
        <w:div w:id="421074577">
          <w:marLeft w:val="0"/>
          <w:marRight w:val="0"/>
          <w:marTop w:val="0"/>
          <w:marBottom w:val="0"/>
          <w:divBdr>
            <w:top w:val="none" w:sz="0" w:space="0" w:color="auto"/>
            <w:left w:val="none" w:sz="0" w:space="0" w:color="auto"/>
            <w:bottom w:val="none" w:sz="0" w:space="0" w:color="auto"/>
            <w:right w:val="none" w:sz="0" w:space="0" w:color="auto"/>
          </w:divBdr>
        </w:div>
        <w:div w:id="421225202">
          <w:marLeft w:val="0"/>
          <w:marRight w:val="0"/>
          <w:marTop w:val="0"/>
          <w:marBottom w:val="0"/>
          <w:divBdr>
            <w:top w:val="none" w:sz="0" w:space="0" w:color="auto"/>
            <w:left w:val="none" w:sz="0" w:space="0" w:color="auto"/>
            <w:bottom w:val="none" w:sz="0" w:space="0" w:color="auto"/>
            <w:right w:val="none" w:sz="0" w:space="0" w:color="auto"/>
          </w:divBdr>
        </w:div>
        <w:div w:id="433599506">
          <w:marLeft w:val="0"/>
          <w:marRight w:val="0"/>
          <w:marTop w:val="0"/>
          <w:marBottom w:val="0"/>
          <w:divBdr>
            <w:top w:val="none" w:sz="0" w:space="0" w:color="auto"/>
            <w:left w:val="none" w:sz="0" w:space="0" w:color="auto"/>
            <w:bottom w:val="none" w:sz="0" w:space="0" w:color="auto"/>
            <w:right w:val="none" w:sz="0" w:space="0" w:color="auto"/>
          </w:divBdr>
          <w:divsChild>
            <w:div w:id="93288236">
              <w:marLeft w:val="0"/>
              <w:marRight w:val="0"/>
              <w:marTop w:val="0"/>
              <w:marBottom w:val="0"/>
              <w:divBdr>
                <w:top w:val="none" w:sz="0" w:space="0" w:color="auto"/>
                <w:left w:val="none" w:sz="0" w:space="0" w:color="auto"/>
                <w:bottom w:val="none" w:sz="0" w:space="0" w:color="auto"/>
                <w:right w:val="none" w:sz="0" w:space="0" w:color="auto"/>
              </w:divBdr>
            </w:div>
            <w:div w:id="293945869">
              <w:marLeft w:val="0"/>
              <w:marRight w:val="0"/>
              <w:marTop w:val="0"/>
              <w:marBottom w:val="0"/>
              <w:divBdr>
                <w:top w:val="none" w:sz="0" w:space="0" w:color="auto"/>
                <w:left w:val="none" w:sz="0" w:space="0" w:color="auto"/>
                <w:bottom w:val="none" w:sz="0" w:space="0" w:color="auto"/>
                <w:right w:val="none" w:sz="0" w:space="0" w:color="auto"/>
              </w:divBdr>
            </w:div>
            <w:div w:id="910653542">
              <w:marLeft w:val="0"/>
              <w:marRight w:val="0"/>
              <w:marTop w:val="0"/>
              <w:marBottom w:val="0"/>
              <w:divBdr>
                <w:top w:val="none" w:sz="0" w:space="0" w:color="auto"/>
                <w:left w:val="none" w:sz="0" w:space="0" w:color="auto"/>
                <w:bottom w:val="none" w:sz="0" w:space="0" w:color="auto"/>
                <w:right w:val="none" w:sz="0" w:space="0" w:color="auto"/>
              </w:divBdr>
            </w:div>
          </w:divsChild>
        </w:div>
        <w:div w:id="453984280">
          <w:marLeft w:val="0"/>
          <w:marRight w:val="0"/>
          <w:marTop w:val="0"/>
          <w:marBottom w:val="0"/>
          <w:divBdr>
            <w:top w:val="none" w:sz="0" w:space="0" w:color="auto"/>
            <w:left w:val="none" w:sz="0" w:space="0" w:color="auto"/>
            <w:bottom w:val="none" w:sz="0" w:space="0" w:color="auto"/>
            <w:right w:val="none" w:sz="0" w:space="0" w:color="auto"/>
          </w:divBdr>
        </w:div>
        <w:div w:id="456263277">
          <w:marLeft w:val="0"/>
          <w:marRight w:val="0"/>
          <w:marTop w:val="0"/>
          <w:marBottom w:val="0"/>
          <w:divBdr>
            <w:top w:val="none" w:sz="0" w:space="0" w:color="auto"/>
            <w:left w:val="none" w:sz="0" w:space="0" w:color="auto"/>
            <w:bottom w:val="none" w:sz="0" w:space="0" w:color="auto"/>
            <w:right w:val="none" w:sz="0" w:space="0" w:color="auto"/>
          </w:divBdr>
        </w:div>
        <w:div w:id="467673500">
          <w:marLeft w:val="0"/>
          <w:marRight w:val="0"/>
          <w:marTop w:val="0"/>
          <w:marBottom w:val="0"/>
          <w:divBdr>
            <w:top w:val="none" w:sz="0" w:space="0" w:color="auto"/>
            <w:left w:val="none" w:sz="0" w:space="0" w:color="auto"/>
            <w:bottom w:val="none" w:sz="0" w:space="0" w:color="auto"/>
            <w:right w:val="none" w:sz="0" w:space="0" w:color="auto"/>
          </w:divBdr>
        </w:div>
        <w:div w:id="488056038">
          <w:marLeft w:val="0"/>
          <w:marRight w:val="0"/>
          <w:marTop w:val="0"/>
          <w:marBottom w:val="0"/>
          <w:divBdr>
            <w:top w:val="none" w:sz="0" w:space="0" w:color="auto"/>
            <w:left w:val="none" w:sz="0" w:space="0" w:color="auto"/>
            <w:bottom w:val="none" w:sz="0" w:space="0" w:color="auto"/>
            <w:right w:val="none" w:sz="0" w:space="0" w:color="auto"/>
          </w:divBdr>
        </w:div>
        <w:div w:id="489836674">
          <w:marLeft w:val="0"/>
          <w:marRight w:val="0"/>
          <w:marTop w:val="0"/>
          <w:marBottom w:val="0"/>
          <w:divBdr>
            <w:top w:val="none" w:sz="0" w:space="0" w:color="auto"/>
            <w:left w:val="none" w:sz="0" w:space="0" w:color="auto"/>
            <w:bottom w:val="none" w:sz="0" w:space="0" w:color="auto"/>
            <w:right w:val="none" w:sz="0" w:space="0" w:color="auto"/>
          </w:divBdr>
        </w:div>
        <w:div w:id="510145481">
          <w:marLeft w:val="0"/>
          <w:marRight w:val="0"/>
          <w:marTop w:val="0"/>
          <w:marBottom w:val="0"/>
          <w:divBdr>
            <w:top w:val="none" w:sz="0" w:space="0" w:color="auto"/>
            <w:left w:val="none" w:sz="0" w:space="0" w:color="auto"/>
            <w:bottom w:val="none" w:sz="0" w:space="0" w:color="auto"/>
            <w:right w:val="none" w:sz="0" w:space="0" w:color="auto"/>
          </w:divBdr>
          <w:divsChild>
            <w:div w:id="82921161">
              <w:marLeft w:val="0"/>
              <w:marRight w:val="0"/>
              <w:marTop w:val="0"/>
              <w:marBottom w:val="0"/>
              <w:divBdr>
                <w:top w:val="none" w:sz="0" w:space="0" w:color="auto"/>
                <w:left w:val="none" w:sz="0" w:space="0" w:color="auto"/>
                <w:bottom w:val="none" w:sz="0" w:space="0" w:color="auto"/>
                <w:right w:val="none" w:sz="0" w:space="0" w:color="auto"/>
              </w:divBdr>
            </w:div>
            <w:div w:id="544220343">
              <w:marLeft w:val="0"/>
              <w:marRight w:val="0"/>
              <w:marTop w:val="0"/>
              <w:marBottom w:val="0"/>
              <w:divBdr>
                <w:top w:val="none" w:sz="0" w:space="0" w:color="auto"/>
                <w:left w:val="none" w:sz="0" w:space="0" w:color="auto"/>
                <w:bottom w:val="none" w:sz="0" w:space="0" w:color="auto"/>
                <w:right w:val="none" w:sz="0" w:space="0" w:color="auto"/>
              </w:divBdr>
            </w:div>
            <w:div w:id="675883037">
              <w:marLeft w:val="0"/>
              <w:marRight w:val="0"/>
              <w:marTop w:val="0"/>
              <w:marBottom w:val="0"/>
              <w:divBdr>
                <w:top w:val="none" w:sz="0" w:space="0" w:color="auto"/>
                <w:left w:val="none" w:sz="0" w:space="0" w:color="auto"/>
                <w:bottom w:val="none" w:sz="0" w:space="0" w:color="auto"/>
                <w:right w:val="none" w:sz="0" w:space="0" w:color="auto"/>
              </w:divBdr>
            </w:div>
            <w:div w:id="1707169976">
              <w:marLeft w:val="0"/>
              <w:marRight w:val="0"/>
              <w:marTop w:val="0"/>
              <w:marBottom w:val="0"/>
              <w:divBdr>
                <w:top w:val="none" w:sz="0" w:space="0" w:color="auto"/>
                <w:left w:val="none" w:sz="0" w:space="0" w:color="auto"/>
                <w:bottom w:val="none" w:sz="0" w:space="0" w:color="auto"/>
                <w:right w:val="none" w:sz="0" w:space="0" w:color="auto"/>
              </w:divBdr>
            </w:div>
          </w:divsChild>
        </w:div>
        <w:div w:id="523250376">
          <w:marLeft w:val="0"/>
          <w:marRight w:val="0"/>
          <w:marTop w:val="0"/>
          <w:marBottom w:val="0"/>
          <w:divBdr>
            <w:top w:val="none" w:sz="0" w:space="0" w:color="auto"/>
            <w:left w:val="none" w:sz="0" w:space="0" w:color="auto"/>
            <w:bottom w:val="none" w:sz="0" w:space="0" w:color="auto"/>
            <w:right w:val="none" w:sz="0" w:space="0" w:color="auto"/>
          </w:divBdr>
          <w:divsChild>
            <w:div w:id="1147551886">
              <w:marLeft w:val="0"/>
              <w:marRight w:val="0"/>
              <w:marTop w:val="0"/>
              <w:marBottom w:val="0"/>
              <w:divBdr>
                <w:top w:val="none" w:sz="0" w:space="0" w:color="auto"/>
                <w:left w:val="none" w:sz="0" w:space="0" w:color="auto"/>
                <w:bottom w:val="none" w:sz="0" w:space="0" w:color="auto"/>
                <w:right w:val="none" w:sz="0" w:space="0" w:color="auto"/>
              </w:divBdr>
            </w:div>
            <w:div w:id="1718427919">
              <w:marLeft w:val="0"/>
              <w:marRight w:val="0"/>
              <w:marTop w:val="0"/>
              <w:marBottom w:val="0"/>
              <w:divBdr>
                <w:top w:val="none" w:sz="0" w:space="0" w:color="auto"/>
                <w:left w:val="none" w:sz="0" w:space="0" w:color="auto"/>
                <w:bottom w:val="none" w:sz="0" w:space="0" w:color="auto"/>
                <w:right w:val="none" w:sz="0" w:space="0" w:color="auto"/>
              </w:divBdr>
            </w:div>
          </w:divsChild>
        </w:div>
        <w:div w:id="550307665">
          <w:marLeft w:val="0"/>
          <w:marRight w:val="0"/>
          <w:marTop w:val="0"/>
          <w:marBottom w:val="0"/>
          <w:divBdr>
            <w:top w:val="none" w:sz="0" w:space="0" w:color="auto"/>
            <w:left w:val="none" w:sz="0" w:space="0" w:color="auto"/>
            <w:bottom w:val="none" w:sz="0" w:space="0" w:color="auto"/>
            <w:right w:val="none" w:sz="0" w:space="0" w:color="auto"/>
          </w:divBdr>
        </w:div>
        <w:div w:id="556861336">
          <w:marLeft w:val="0"/>
          <w:marRight w:val="0"/>
          <w:marTop w:val="0"/>
          <w:marBottom w:val="0"/>
          <w:divBdr>
            <w:top w:val="none" w:sz="0" w:space="0" w:color="auto"/>
            <w:left w:val="none" w:sz="0" w:space="0" w:color="auto"/>
            <w:bottom w:val="none" w:sz="0" w:space="0" w:color="auto"/>
            <w:right w:val="none" w:sz="0" w:space="0" w:color="auto"/>
          </w:divBdr>
        </w:div>
        <w:div w:id="581989797">
          <w:marLeft w:val="0"/>
          <w:marRight w:val="0"/>
          <w:marTop w:val="0"/>
          <w:marBottom w:val="0"/>
          <w:divBdr>
            <w:top w:val="none" w:sz="0" w:space="0" w:color="auto"/>
            <w:left w:val="none" w:sz="0" w:space="0" w:color="auto"/>
            <w:bottom w:val="none" w:sz="0" w:space="0" w:color="auto"/>
            <w:right w:val="none" w:sz="0" w:space="0" w:color="auto"/>
          </w:divBdr>
        </w:div>
        <w:div w:id="590045401">
          <w:marLeft w:val="0"/>
          <w:marRight w:val="0"/>
          <w:marTop w:val="0"/>
          <w:marBottom w:val="0"/>
          <w:divBdr>
            <w:top w:val="none" w:sz="0" w:space="0" w:color="auto"/>
            <w:left w:val="none" w:sz="0" w:space="0" w:color="auto"/>
            <w:bottom w:val="none" w:sz="0" w:space="0" w:color="auto"/>
            <w:right w:val="none" w:sz="0" w:space="0" w:color="auto"/>
          </w:divBdr>
        </w:div>
        <w:div w:id="651912256">
          <w:marLeft w:val="0"/>
          <w:marRight w:val="0"/>
          <w:marTop w:val="0"/>
          <w:marBottom w:val="0"/>
          <w:divBdr>
            <w:top w:val="none" w:sz="0" w:space="0" w:color="auto"/>
            <w:left w:val="none" w:sz="0" w:space="0" w:color="auto"/>
            <w:bottom w:val="none" w:sz="0" w:space="0" w:color="auto"/>
            <w:right w:val="none" w:sz="0" w:space="0" w:color="auto"/>
          </w:divBdr>
        </w:div>
        <w:div w:id="661662756">
          <w:marLeft w:val="0"/>
          <w:marRight w:val="0"/>
          <w:marTop w:val="0"/>
          <w:marBottom w:val="0"/>
          <w:divBdr>
            <w:top w:val="none" w:sz="0" w:space="0" w:color="auto"/>
            <w:left w:val="none" w:sz="0" w:space="0" w:color="auto"/>
            <w:bottom w:val="none" w:sz="0" w:space="0" w:color="auto"/>
            <w:right w:val="none" w:sz="0" w:space="0" w:color="auto"/>
          </w:divBdr>
          <w:divsChild>
            <w:div w:id="165830600">
              <w:marLeft w:val="0"/>
              <w:marRight w:val="0"/>
              <w:marTop w:val="0"/>
              <w:marBottom w:val="0"/>
              <w:divBdr>
                <w:top w:val="none" w:sz="0" w:space="0" w:color="auto"/>
                <w:left w:val="none" w:sz="0" w:space="0" w:color="auto"/>
                <w:bottom w:val="none" w:sz="0" w:space="0" w:color="auto"/>
                <w:right w:val="none" w:sz="0" w:space="0" w:color="auto"/>
              </w:divBdr>
            </w:div>
            <w:div w:id="380979724">
              <w:marLeft w:val="0"/>
              <w:marRight w:val="0"/>
              <w:marTop w:val="0"/>
              <w:marBottom w:val="0"/>
              <w:divBdr>
                <w:top w:val="none" w:sz="0" w:space="0" w:color="auto"/>
                <w:left w:val="none" w:sz="0" w:space="0" w:color="auto"/>
                <w:bottom w:val="none" w:sz="0" w:space="0" w:color="auto"/>
                <w:right w:val="none" w:sz="0" w:space="0" w:color="auto"/>
              </w:divBdr>
            </w:div>
          </w:divsChild>
        </w:div>
        <w:div w:id="664557653">
          <w:marLeft w:val="0"/>
          <w:marRight w:val="0"/>
          <w:marTop w:val="0"/>
          <w:marBottom w:val="0"/>
          <w:divBdr>
            <w:top w:val="none" w:sz="0" w:space="0" w:color="auto"/>
            <w:left w:val="none" w:sz="0" w:space="0" w:color="auto"/>
            <w:bottom w:val="none" w:sz="0" w:space="0" w:color="auto"/>
            <w:right w:val="none" w:sz="0" w:space="0" w:color="auto"/>
          </w:divBdr>
        </w:div>
        <w:div w:id="666633103">
          <w:marLeft w:val="0"/>
          <w:marRight w:val="0"/>
          <w:marTop w:val="0"/>
          <w:marBottom w:val="0"/>
          <w:divBdr>
            <w:top w:val="none" w:sz="0" w:space="0" w:color="auto"/>
            <w:left w:val="none" w:sz="0" w:space="0" w:color="auto"/>
            <w:bottom w:val="none" w:sz="0" w:space="0" w:color="auto"/>
            <w:right w:val="none" w:sz="0" w:space="0" w:color="auto"/>
          </w:divBdr>
        </w:div>
        <w:div w:id="674262305">
          <w:marLeft w:val="0"/>
          <w:marRight w:val="0"/>
          <w:marTop w:val="0"/>
          <w:marBottom w:val="0"/>
          <w:divBdr>
            <w:top w:val="none" w:sz="0" w:space="0" w:color="auto"/>
            <w:left w:val="none" w:sz="0" w:space="0" w:color="auto"/>
            <w:bottom w:val="none" w:sz="0" w:space="0" w:color="auto"/>
            <w:right w:val="none" w:sz="0" w:space="0" w:color="auto"/>
          </w:divBdr>
          <w:divsChild>
            <w:div w:id="359673576">
              <w:marLeft w:val="0"/>
              <w:marRight w:val="0"/>
              <w:marTop w:val="0"/>
              <w:marBottom w:val="0"/>
              <w:divBdr>
                <w:top w:val="none" w:sz="0" w:space="0" w:color="auto"/>
                <w:left w:val="none" w:sz="0" w:space="0" w:color="auto"/>
                <w:bottom w:val="none" w:sz="0" w:space="0" w:color="auto"/>
                <w:right w:val="none" w:sz="0" w:space="0" w:color="auto"/>
              </w:divBdr>
            </w:div>
            <w:div w:id="1394545983">
              <w:marLeft w:val="0"/>
              <w:marRight w:val="0"/>
              <w:marTop w:val="0"/>
              <w:marBottom w:val="0"/>
              <w:divBdr>
                <w:top w:val="none" w:sz="0" w:space="0" w:color="auto"/>
                <w:left w:val="none" w:sz="0" w:space="0" w:color="auto"/>
                <w:bottom w:val="none" w:sz="0" w:space="0" w:color="auto"/>
                <w:right w:val="none" w:sz="0" w:space="0" w:color="auto"/>
              </w:divBdr>
            </w:div>
            <w:div w:id="1773940870">
              <w:marLeft w:val="0"/>
              <w:marRight w:val="0"/>
              <w:marTop w:val="0"/>
              <w:marBottom w:val="0"/>
              <w:divBdr>
                <w:top w:val="none" w:sz="0" w:space="0" w:color="auto"/>
                <w:left w:val="none" w:sz="0" w:space="0" w:color="auto"/>
                <w:bottom w:val="none" w:sz="0" w:space="0" w:color="auto"/>
                <w:right w:val="none" w:sz="0" w:space="0" w:color="auto"/>
              </w:divBdr>
            </w:div>
            <w:div w:id="2106458830">
              <w:marLeft w:val="0"/>
              <w:marRight w:val="0"/>
              <w:marTop w:val="0"/>
              <w:marBottom w:val="0"/>
              <w:divBdr>
                <w:top w:val="none" w:sz="0" w:space="0" w:color="auto"/>
                <w:left w:val="none" w:sz="0" w:space="0" w:color="auto"/>
                <w:bottom w:val="none" w:sz="0" w:space="0" w:color="auto"/>
                <w:right w:val="none" w:sz="0" w:space="0" w:color="auto"/>
              </w:divBdr>
            </w:div>
          </w:divsChild>
        </w:div>
        <w:div w:id="678238735">
          <w:marLeft w:val="0"/>
          <w:marRight w:val="0"/>
          <w:marTop w:val="0"/>
          <w:marBottom w:val="0"/>
          <w:divBdr>
            <w:top w:val="none" w:sz="0" w:space="0" w:color="auto"/>
            <w:left w:val="none" w:sz="0" w:space="0" w:color="auto"/>
            <w:bottom w:val="none" w:sz="0" w:space="0" w:color="auto"/>
            <w:right w:val="none" w:sz="0" w:space="0" w:color="auto"/>
          </w:divBdr>
        </w:div>
        <w:div w:id="692463115">
          <w:marLeft w:val="0"/>
          <w:marRight w:val="0"/>
          <w:marTop w:val="0"/>
          <w:marBottom w:val="0"/>
          <w:divBdr>
            <w:top w:val="none" w:sz="0" w:space="0" w:color="auto"/>
            <w:left w:val="none" w:sz="0" w:space="0" w:color="auto"/>
            <w:bottom w:val="none" w:sz="0" w:space="0" w:color="auto"/>
            <w:right w:val="none" w:sz="0" w:space="0" w:color="auto"/>
          </w:divBdr>
          <w:divsChild>
            <w:div w:id="597639402">
              <w:marLeft w:val="0"/>
              <w:marRight w:val="0"/>
              <w:marTop w:val="0"/>
              <w:marBottom w:val="0"/>
              <w:divBdr>
                <w:top w:val="none" w:sz="0" w:space="0" w:color="auto"/>
                <w:left w:val="none" w:sz="0" w:space="0" w:color="auto"/>
                <w:bottom w:val="none" w:sz="0" w:space="0" w:color="auto"/>
                <w:right w:val="none" w:sz="0" w:space="0" w:color="auto"/>
              </w:divBdr>
            </w:div>
            <w:div w:id="1867130650">
              <w:marLeft w:val="0"/>
              <w:marRight w:val="0"/>
              <w:marTop w:val="0"/>
              <w:marBottom w:val="0"/>
              <w:divBdr>
                <w:top w:val="none" w:sz="0" w:space="0" w:color="auto"/>
                <w:left w:val="none" w:sz="0" w:space="0" w:color="auto"/>
                <w:bottom w:val="none" w:sz="0" w:space="0" w:color="auto"/>
                <w:right w:val="none" w:sz="0" w:space="0" w:color="auto"/>
              </w:divBdr>
            </w:div>
            <w:div w:id="2114739283">
              <w:marLeft w:val="0"/>
              <w:marRight w:val="0"/>
              <w:marTop w:val="0"/>
              <w:marBottom w:val="0"/>
              <w:divBdr>
                <w:top w:val="none" w:sz="0" w:space="0" w:color="auto"/>
                <w:left w:val="none" w:sz="0" w:space="0" w:color="auto"/>
                <w:bottom w:val="none" w:sz="0" w:space="0" w:color="auto"/>
                <w:right w:val="none" w:sz="0" w:space="0" w:color="auto"/>
              </w:divBdr>
            </w:div>
          </w:divsChild>
        </w:div>
        <w:div w:id="697855466">
          <w:marLeft w:val="0"/>
          <w:marRight w:val="0"/>
          <w:marTop w:val="0"/>
          <w:marBottom w:val="0"/>
          <w:divBdr>
            <w:top w:val="none" w:sz="0" w:space="0" w:color="auto"/>
            <w:left w:val="none" w:sz="0" w:space="0" w:color="auto"/>
            <w:bottom w:val="none" w:sz="0" w:space="0" w:color="auto"/>
            <w:right w:val="none" w:sz="0" w:space="0" w:color="auto"/>
          </w:divBdr>
        </w:div>
        <w:div w:id="712389477">
          <w:marLeft w:val="0"/>
          <w:marRight w:val="0"/>
          <w:marTop w:val="0"/>
          <w:marBottom w:val="0"/>
          <w:divBdr>
            <w:top w:val="none" w:sz="0" w:space="0" w:color="auto"/>
            <w:left w:val="none" w:sz="0" w:space="0" w:color="auto"/>
            <w:bottom w:val="none" w:sz="0" w:space="0" w:color="auto"/>
            <w:right w:val="none" w:sz="0" w:space="0" w:color="auto"/>
          </w:divBdr>
        </w:div>
        <w:div w:id="732001562">
          <w:marLeft w:val="0"/>
          <w:marRight w:val="0"/>
          <w:marTop w:val="0"/>
          <w:marBottom w:val="0"/>
          <w:divBdr>
            <w:top w:val="none" w:sz="0" w:space="0" w:color="auto"/>
            <w:left w:val="none" w:sz="0" w:space="0" w:color="auto"/>
            <w:bottom w:val="none" w:sz="0" w:space="0" w:color="auto"/>
            <w:right w:val="none" w:sz="0" w:space="0" w:color="auto"/>
          </w:divBdr>
        </w:div>
        <w:div w:id="770053820">
          <w:marLeft w:val="0"/>
          <w:marRight w:val="0"/>
          <w:marTop w:val="0"/>
          <w:marBottom w:val="0"/>
          <w:divBdr>
            <w:top w:val="none" w:sz="0" w:space="0" w:color="auto"/>
            <w:left w:val="none" w:sz="0" w:space="0" w:color="auto"/>
            <w:bottom w:val="none" w:sz="0" w:space="0" w:color="auto"/>
            <w:right w:val="none" w:sz="0" w:space="0" w:color="auto"/>
          </w:divBdr>
        </w:div>
        <w:div w:id="773936254">
          <w:marLeft w:val="0"/>
          <w:marRight w:val="0"/>
          <w:marTop w:val="0"/>
          <w:marBottom w:val="0"/>
          <w:divBdr>
            <w:top w:val="none" w:sz="0" w:space="0" w:color="auto"/>
            <w:left w:val="none" w:sz="0" w:space="0" w:color="auto"/>
            <w:bottom w:val="none" w:sz="0" w:space="0" w:color="auto"/>
            <w:right w:val="none" w:sz="0" w:space="0" w:color="auto"/>
          </w:divBdr>
        </w:div>
        <w:div w:id="781345345">
          <w:marLeft w:val="0"/>
          <w:marRight w:val="0"/>
          <w:marTop w:val="0"/>
          <w:marBottom w:val="0"/>
          <w:divBdr>
            <w:top w:val="none" w:sz="0" w:space="0" w:color="auto"/>
            <w:left w:val="none" w:sz="0" w:space="0" w:color="auto"/>
            <w:bottom w:val="none" w:sz="0" w:space="0" w:color="auto"/>
            <w:right w:val="none" w:sz="0" w:space="0" w:color="auto"/>
          </w:divBdr>
        </w:div>
        <w:div w:id="810487556">
          <w:marLeft w:val="0"/>
          <w:marRight w:val="0"/>
          <w:marTop w:val="0"/>
          <w:marBottom w:val="0"/>
          <w:divBdr>
            <w:top w:val="none" w:sz="0" w:space="0" w:color="auto"/>
            <w:left w:val="none" w:sz="0" w:space="0" w:color="auto"/>
            <w:bottom w:val="none" w:sz="0" w:space="0" w:color="auto"/>
            <w:right w:val="none" w:sz="0" w:space="0" w:color="auto"/>
          </w:divBdr>
        </w:div>
        <w:div w:id="815224255">
          <w:marLeft w:val="0"/>
          <w:marRight w:val="0"/>
          <w:marTop w:val="0"/>
          <w:marBottom w:val="0"/>
          <w:divBdr>
            <w:top w:val="none" w:sz="0" w:space="0" w:color="auto"/>
            <w:left w:val="none" w:sz="0" w:space="0" w:color="auto"/>
            <w:bottom w:val="none" w:sz="0" w:space="0" w:color="auto"/>
            <w:right w:val="none" w:sz="0" w:space="0" w:color="auto"/>
          </w:divBdr>
        </w:div>
        <w:div w:id="827526191">
          <w:marLeft w:val="0"/>
          <w:marRight w:val="0"/>
          <w:marTop w:val="0"/>
          <w:marBottom w:val="0"/>
          <w:divBdr>
            <w:top w:val="none" w:sz="0" w:space="0" w:color="auto"/>
            <w:left w:val="none" w:sz="0" w:space="0" w:color="auto"/>
            <w:bottom w:val="none" w:sz="0" w:space="0" w:color="auto"/>
            <w:right w:val="none" w:sz="0" w:space="0" w:color="auto"/>
          </w:divBdr>
        </w:div>
        <w:div w:id="832599294">
          <w:marLeft w:val="0"/>
          <w:marRight w:val="0"/>
          <w:marTop w:val="0"/>
          <w:marBottom w:val="0"/>
          <w:divBdr>
            <w:top w:val="none" w:sz="0" w:space="0" w:color="auto"/>
            <w:left w:val="none" w:sz="0" w:space="0" w:color="auto"/>
            <w:bottom w:val="none" w:sz="0" w:space="0" w:color="auto"/>
            <w:right w:val="none" w:sz="0" w:space="0" w:color="auto"/>
          </w:divBdr>
        </w:div>
        <w:div w:id="834882796">
          <w:marLeft w:val="0"/>
          <w:marRight w:val="0"/>
          <w:marTop w:val="0"/>
          <w:marBottom w:val="0"/>
          <w:divBdr>
            <w:top w:val="none" w:sz="0" w:space="0" w:color="auto"/>
            <w:left w:val="none" w:sz="0" w:space="0" w:color="auto"/>
            <w:bottom w:val="none" w:sz="0" w:space="0" w:color="auto"/>
            <w:right w:val="none" w:sz="0" w:space="0" w:color="auto"/>
          </w:divBdr>
        </w:div>
        <w:div w:id="842938882">
          <w:marLeft w:val="0"/>
          <w:marRight w:val="0"/>
          <w:marTop w:val="0"/>
          <w:marBottom w:val="0"/>
          <w:divBdr>
            <w:top w:val="none" w:sz="0" w:space="0" w:color="auto"/>
            <w:left w:val="none" w:sz="0" w:space="0" w:color="auto"/>
            <w:bottom w:val="none" w:sz="0" w:space="0" w:color="auto"/>
            <w:right w:val="none" w:sz="0" w:space="0" w:color="auto"/>
          </w:divBdr>
        </w:div>
        <w:div w:id="850800822">
          <w:marLeft w:val="0"/>
          <w:marRight w:val="0"/>
          <w:marTop w:val="0"/>
          <w:marBottom w:val="0"/>
          <w:divBdr>
            <w:top w:val="none" w:sz="0" w:space="0" w:color="auto"/>
            <w:left w:val="none" w:sz="0" w:space="0" w:color="auto"/>
            <w:bottom w:val="none" w:sz="0" w:space="0" w:color="auto"/>
            <w:right w:val="none" w:sz="0" w:space="0" w:color="auto"/>
          </w:divBdr>
        </w:div>
        <w:div w:id="862671064">
          <w:marLeft w:val="0"/>
          <w:marRight w:val="0"/>
          <w:marTop w:val="0"/>
          <w:marBottom w:val="0"/>
          <w:divBdr>
            <w:top w:val="none" w:sz="0" w:space="0" w:color="auto"/>
            <w:left w:val="none" w:sz="0" w:space="0" w:color="auto"/>
            <w:bottom w:val="none" w:sz="0" w:space="0" w:color="auto"/>
            <w:right w:val="none" w:sz="0" w:space="0" w:color="auto"/>
          </w:divBdr>
        </w:div>
        <w:div w:id="885751538">
          <w:marLeft w:val="0"/>
          <w:marRight w:val="0"/>
          <w:marTop w:val="0"/>
          <w:marBottom w:val="0"/>
          <w:divBdr>
            <w:top w:val="none" w:sz="0" w:space="0" w:color="auto"/>
            <w:left w:val="none" w:sz="0" w:space="0" w:color="auto"/>
            <w:bottom w:val="none" w:sz="0" w:space="0" w:color="auto"/>
            <w:right w:val="none" w:sz="0" w:space="0" w:color="auto"/>
          </w:divBdr>
        </w:div>
        <w:div w:id="893393923">
          <w:marLeft w:val="0"/>
          <w:marRight w:val="0"/>
          <w:marTop w:val="0"/>
          <w:marBottom w:val="0"/>
          <w:divBdr>
            <w:top w:val="none" w:sz="0" w:space="0" w:color="auto"/>
            <w:left w:val="none" w:sz="0" w:space="0" w:color="auto"/>
            <w:bottom w:val="none" w:sz="0" w:space="0" w:color="auto"/>
            <w:right w:val="none" w:sz="0" w:space="0" w:color="auto"/>
          </w:divBdr>
        </w:div>
        <w:div w:id="894045196">
          <w:marLeft w:val="0"/>
          <w:marRight w:val="0"/>
          <w:marTop w:val="0"/>
          <w:marBottom w:val="0"/>
          <w:divBdr>
            <w:top w:val="none" w:sz="0" w:space="0" w:color="auto"/>
            <w:left w:val="none" w:sz="0" w:space="0" w:color="auto"/>
            <w:bottom w:val="none" w:sz="0" w:space="0" w:color="auto"/>
            <w:right w:val="none" w:sz="0" w:space="0" w:color="auto"/>
          </w:divBdr>
        </w:div>
        <w:div w:id="898055708">
          <w:marLeft w:val="0"/>
          <w:marRight w:val="0"/>
          <w:marTop w:val="0"/>
          <w:marBottom w:val="0"/>
          <w:divBdr>
            <w:top w:val="none" w:sz="0" w:space="0" w:color="auto"/>
            <w:left w:val="none" w:sz="0" w:space="0" w:color="auto"/>
            <w:bottom w:val="none" w:sz="0" w:space="0" w:color="auto"/>
            <w:right w:val="none" w:sz="0" w:space="0" w:color="auto"/>
          </w:divBdr>
        </w:div>
        <w:div w:id="920529787">
          <w:marLeft w:val="0"/>
          <w:marRight w:val="0"/>
          <w:marTop w:val="0"/>
          <w:marBottom w:val="0"/>
          <w:divBdr>
            <w:top w:val="none" w:sz="0" w:space="0" w:color="auto"/>
            <w:left w:val="none" w:sz="0" w:space="0" w:color="auto"/>
            <w:bottom w:val="none" w:sz="0" w:space="0" w:color="auto"/>
            <w:right w:val="none" w:sz="0" w:space="0" w:color="auto"/>
          </w:divBdr>
        </w:div>
        <w:div w:id="930088151">
          <w:marLeft w:val="0"/>
          <w:marRight w:val="0"/>
          <w:marTop w:val="0"/>
          <w:marBottom w:val="0"/>
          <w:divBdr>
            <w:top w:val="none" w:sz="0" w:space="0" w:color="auto"/>
            <w:left w:val="none" w:sz="0" w:space="0" w:color="auto"/>
            <w:bottom w:val="none" w:sz="0" w:space="0" w:color="auto"/>
            <w:right w:val="none" w:sz="0" w:space="0" w:color="auto"/>
          </w:divBdr>
        </w:div>
        <w:div w:id="955869223">
          <w:marLeft w:val="0"/>
          <w:marRight w:val="0"/>
          <w:marTop w:val="0"/>
          <w:marBottom w:val="0"/>
          <w:divBdr>
            <w:top w:val="none" w:sz="0" w:space="0" w:color="auto"/>
            <w:left w:val="none" w:sz="0" w:space="0" w:color="auto"/>
            <w:bottom w:val="none" w:sz="0" w:space="0" w:color="auto"/>
            <w:right w:val="none" w:sz="0" w:space="0" w:color="auto"/>
          </w:divBdr>
        </w:div>
        <w:div w:id="956524297">
          <w:marLeft w:val="0"/>
          <w:marRight w:val="0"/>
          <w:marTop w:val="0"/>
          <w:marBottom w:val="0"/>
          <w:divBdr>
            <w:top w:val="none" w:sz="0" w:space="0" w:color="auto"/>
            <w:left w:val="none" w:sz="0" w:space="0" w:color="auto"/>
            <w:bottom w:val="none" w:sz="0" w:space="0" w:color="auto"/>
            <w:right w:val="none" w:sz="0" w:space="0" w:color="auto"/>
          </w:divBdr>
          <w:divsChild>
            <w:div w:id="707070982">
              <w:marLeft w:val="0"/>
              <w:marRight w:val="0"/>
              <w:marTop w:val="0"/>
              <w:marBottom w:val="0"/>
              <w:divBdr>
                <w:top w:val="none" w:sz="0" w:space="0" w:color="auto"/>
                <w:left w:val="none" w:sz="0" w:space="0" w:color="auto"/>
                <w:bottom w:val="none" w:sz="0" w:space="0" w:color="auto"/>
                <w:right w:val="none" w:sz="0" w:space="0" w:color="auto"/>
              </w:divBdr>
            </w:div>
            <w:div w:id="1466502622">
              <w:marLeft w:val="0"/>
              <w:marRight w:val="0"/>
              <w:marTop w:val="0"/>
              <w:marBottom w:val="0"/>
              <w:divBdr>
                <w:top w:val="none" w:sz="0" w:space="0" w:color="auto"/>
                <w:left w:val="none" w:sz="0" w:space="0" w:color="auto"/>
                <w:bottom w:val="none" w:sz="0" w:space="0" w:color="auto"/>
                <w:right w:val="none" w:sz="0" w:space="0" w:color="auto"/>
              </w:divBdr>
            </w:div>
            <w:div w:id="2063671370">
              <w:marLeft w:val="0"/>
              <w:marRight w:val="0"/>
              <w:marTop w:val="0"/>
              <w:marBottom w:val="0"/>
              <w:divBdr>
                <w:top w:val="none" w:sz="0" w:space="0" w:color="auto"/>
                <w:left w:val="none" w:sz="0" w:space="0" w:color="auto"/>
                <w:bottom w:val="none" w:sz="0" w:space="0" w:color="auto"/>
                <w:right w:val="none" w:sz="0" w:space="0" w:color="auto"/>
              </w:divBdr>
            </w:div>
          </w:divsChild>
        </w:div>
        <w:div w:id="964434838">
          <w:marLeft w:val="0"/>
          <w:marRight w:val="0"/>
          <w:marTop w:val="0"/>
          <w:marBottom w:val="0"/>
          <w:divBdr>
            <w:top w:val="none" w:sz="0" w:space="0" w:color="auto"/>
            <w:left w:val="none" w:sz="0" w:space="0" w:color="auto"/>
            <w:bottom w:val="none" w:sz="0" w:space="0" w:color="auto"/>
            <w:right w:val="none" w:sz="0" w:space="0" w:color="auto"/>
          </w:divBdr>
          <w:divsChild>
            <w:div w:id="968438670">
              <w:marLeft w:val="0"/>
              <w:marRight w:val="0"/>
              <w:marTop w:val="0"/>
              <w:marBottom w:val="0"/>
              <w:divBdr>
                <w:top w:val="none" w:sz="0" w:space="0" w:color="auto"/>
                <w:left w:val="none" w:sz="0" w:space="0" w:color="auto"/>
                <w:bottom w:val="none" w:sz="0" w:space="0" w:color="auto"/>
                <w:right w:val="none" w:sz="0" w:space="0" w:color="auto"/>
              </w:divBdr>
            </w:div>
            <w:div w:id="1245335616">
              <w:marLeft w:val="0"/>
              <w:marRight w:val="0"/>
              <w:marTop w:val="0"/>
              <w:marBottom w:val="0"/>
              <w:divBdr>
                <w:top w:val="none" w:sz="0" w:space="0" w:color="auto"/>
                <w:left w:val="none" w:sz="0" w:space="0" w:color="auto"/>
                <w:bottom w:val="none" w:sz="0" w:space="0" w:color="auto"/>
                <w:right w:val="none" w:sz="0" w:space="0" w:color="auto"/>
              </w:divBdr>
            </w:div>
            <w:div w:id="1930305790">
              <w:marLeft w:val="0"/>
              <w:marRight w:val="0"/>
              <w:marTop w:val="0"/>
              <w:marBottom w:val="0"/>
              <w:divBdr>
                <w:top w:val="none" w:sz="0" w:space="0" w:color="auto"/>
                <w:left w:val="none" w:sz="0" w:space="0" w:color="auto"/>
                <w:bottom w:val="none" w:sz="0" w:space="0" w:color="auto"/>
                <w:right w:val="none" w:sz="0" w:space="0" w:color="auto"/>
              </w:divBdr>
            </w:div>
            <w:div w:id="2049529287">
              <w:marLeft w:val="0"/>
              <w:marRight w:val="0"/>
              <w:marTop w:val="0"/>
              <w:marBottom w:val="0"/>
              <w:divBdr>
                <w:top w:val="none" w:sz="0" w:space="0" w:color="auto"/>
                <w:left w:val="none" w:sz="0" w:space="0" w:color="auto"/>
                <w:bottom w:val="none" w:sz="0" w:space="0" w:color="auto"/>
                <w:right w:val="none" w:sz="0" w:space="0" w:color="auto"/>
              </w:divBdr>
            </w:div>
          </w:divsChild>
        </w:div>
        <w:div w:id="969895623">
          <w:marLeft w:val="0"/>
          <w:marRight w:val="0"/>
          <w:marTop w:val="0"/>
          <w:marBottom w:val="0"/>
          <w:divBdr>
            <w:top w:val="none" w:sz="0" w:space="0" w:color="auto"/>
            <w:left w:val="none" w:sz="0" w:space="0" w:color="auto"/>
            <w:bottom w:val="none" w:sz="0" w:space="0" w:color="auto"/>
            <w:right w:val="none" w:sz="0" w:space="0" w:color="auto"/>
          </w:divBdr>
        </w:div>
        <w:div w:id="970132375">
          <w:marLeft w:val="0"/>
          <w:marRight w:val="0"/>
          <w:marTop w:val="0"/>
          <w:marBottom w:val="0"/>
          <w:divBdr>
            <w:top w:val="none" w:sz="0" w:space="0" w:color="auto"/>
            <w:left w:val="none" w:sz="0" w:space="0" w:color="auto"/>
            <w:bottom w:val="none" w:sz="0" w:space="0" w:color="auto"/>
            <w:right w:val="none" w:sz="0" w:space="0" w:color="auto"/>
          </w:divBdr>
          <w:divsChild>
            <w:div w:id="1018652955">
              <w:marLeft w:val="0"/>
              <w:marRight w:val="0"/>
              <w:marTop w:val="0"/>
              <w:marBottom w:val="0"/>
              <w:divBdr>
                <w:top w:val="none" w:sz="0" w:space="0" w:color="auto"/>
                <w:left w:val="none" w:sz="0" w:space="0" w:color="auto"/>
                <w:bottom w:val="none" w:sz="0" w:space="0" w:color="auto"/>
                <w:right w:val="none" w:sz="0" w:space="0" w:color="auto"/>
              </w:divBdr>
            </w:div>
            <w:div w:id="1061054399">
              <w:marLeft w:val="0"/>
              <w:marRight w:val="0"/>
              <w:marTop w:val="0"/>
              <w:marBottom w:val="0"/>
              <w:divBdr>
                <w:top w:val="none" w:sz="0" w:space="0" w:color="auto"/>
                <w:left w:val="none" w:sz="0" w:space="0" w:color="auto"/>
                <w:bottom w:val="none" w:sz="0" w:space="0" w:color="auto"/>
                <w:right w:val="none" w:sz="0" w:space="0" w:color="auto"/>
              </w:divBdr>
            </w:div>
            <w:div w:id="1377197455">
              <w:marLeft w:val="0"/>
              <w:marRight w:val="0"/>
              <w:marTop w:val="0"/>
              <w:marBottom w:val="0"/>
              <w:divBdr>
                <w:top w:val="none" w:sz="0" w:space="0" w:color="auto"/>
                <w:left w:val="none" w:sz="0" w:space="0" w:color="auto"/>
                <w:bottom w:val="none" w:sz="0" w:space="0" w:color="auto"/>
                <w:right w:val="none" w:sz="0" w:space="0" w:color="auto"/>
              </w:divBdr>
            </w:div>
            <w:div w:id="1526098659">
              <w:marLeft w:val="0"/>
              <w:marRight w:val="0"/>
              <w:marTop w:val="0"/>
              <w:marBottom w:val="0"/>
              <w:divBdr>
                <w:top w:val="none" w:sz="0" w:space="0" w:color="auto"/>
                <w:left w:val="none" w:sz="0" w:space="0" w:color="auto"/>
                <w:bottom w:val="none" w:sz="0" w:space="0" w:color="auto"/>
                <w:right w:val="none" w:sz="0" w:space="0" w:color="auto"/>
              </w:divBdr>
            </w:div>
          </w:divsChild>
        </w:div>
        <w:div w:id="996541846">
          <w:marLeft w:val="0"/>
          <w:marRight w:val="0"/>
          <w:marTop w:val="0"/>
          <w:marBottom w:val="0"/>
          <w:divBdr>
            <w:top w:val="none" w:sz="0" w:space="0" w:color="auto"/>
            <w:left w:val="none" w:sz="0" w:space="0" w:color="auto"/>
            <w:bottom w:val="none" w:sz="0" w:space="0" w:color="auto"/>
            <w:right w:val="none" w:sz="0" w:space="0" w:color="auto"/>
          </w:divBdr>
        </w:div>
        <w:div w:id="998264229">
          <w:marLeft w:val="0"/>
          <w:marRight w:val="0"/>
          <w:marTop w:val="0"/>
          <w:marBottom w:val="0"/>
          <w:divBdr>
            <w:top w:val="none" w:sz="0" w:space="0" w:color="auto"/>
            <w:left w:val="none" w:sz="0" w:space="0" w:color="auto"/>
            <w:bottom w:val="none" w:sz="0" w:space="0" w:color="auto"/>
            <w:right w:val="none" w:sz="0" w:space="0" w:color="auto"/>
          </w:divBdr>
        </w:div>
        <w:div w:id="1002465552">
          <w:marLeft w:val="0"/>
          <w:marRight w:val="0"/>
          <w:marTop w:val="0"/>
          <w:marBottom w:val="0"/>
          <w:divBdr>
            <w:top w:val="none" w:sz="0" w:space="0" w:color="auto"/>
            <w:left w:val="none" w:sz="0" w:space="0" w:color="auto"/>
            <w:bottom w:val="none" w:sz="0" w:space="0" w:color="auto"/>
            <w:right w:val="none" w:sz="0" w:space="0" w:color="auto"/>
          </w:divBdr>
        </w:div>
        <w:div w:id="1005210701">
          <w:marLeft w:val="0"/>
          <w:marRight w:val="0"/>
          <w:marTop w:val="0"/>
          <w:marBottom w:val="0"/>
          <w:divBdr>
            <w:top w:val="none" w:sz="0" w:space="0" w:color="auto"/>
            <w:left w:val="none" w:sz="0" w:space="0" w:color="auto"/>
            <w:bottom w:val="none" w:sz="0" w:space="0" w:color="auto"/>
            <w:right w:val="none" w:sz="0" w:space="0" w:color="auto"/>
          </w:divBdr>
        </w:div>
        <w:div w:id="1020743233">
          <w:marLeft w:val="0"/>
          <w:marRight w:val="0"/>
          <w:marTop w:val="0"/>
          <w:marBottom w:val="0"/>
          <w:divBdr>
            <w:top w:val="none" w:sz="0" w:space="0" w:color="auto"/>
            <w:left w:val="none" w:sz="0" w:space="0" w:color="auto"/>
            <w:bottom w:val="none" w:sz="0" w:space="0" w:color="auto"/>
            <w:right w:val="none" w:sz="0" w:space="0" w:color="auto"/>
          </w:divBdr>
        </w:div>
        <w:div w:id="1021860009">
          <w:marLeft w:val="0"/>
          <w:marRight w:val="0"/>
          <w:marTop w:val="0"/>
          <w:marBottom w:val="0"/>
          <w:divBdr>
            <w:top w:val="none" w:sz="0" w:space="0" w:color="auto"/>
            <w:left w:val="none" w:sz="0" w:space="0" w:color="auto"/>
            <w:bottom w:val="none" w:sz="0" w:space="0" w:color="auto"/>
            <w:right w:val="none" w:sz="0" w:space="0" w:color="auto"/>
          </w:divBdr>
        </w:div>
        <w:div w:id="1033652546">
          <w:marLeft w:val="0"/>
          <w:marRight w:val="0"/>
          <w:marTop w:val="0"/>
          <w:marBottom w:val="0"/>
          <w:divBdr>
            <w:top w:val="none" w:sz="0" w:space="0" w:color="auto"/>
            <w:left w:val="none" w:sz="0" w:space="0" w:color="auto"/>
            <w:bottom w:val="none" w:sz="0" w:space="0" w:color="auto"/>
            <w:right w:val="none" w:sz="0" w:space="0" w:color="auto"/>
          </w:divBdr>
        </w:div>
        <w:div w:id="1042098092">
          <w:marLeft w:val="0"/>
          <w:marRight w:val="0"/>
          <w:marTop w:val="0"/>
          <w:marBottom w:val="0"/>
          <w:divBdr>
            <w:top w:val="none" w:sz="0" w:space="0" w:color="auto"/>
            <w:left w:val="none" w:sz="0" w:space="0" w:color="auto"/>
            <w:bottom w:val="none" w:sz="0" w:space="0" w:color="auto"/>
            <w:right w:val="none" w:sz="0" w:space="0" w:color="auto"/>
          </w:divBdr>
        </w:div>
        <w:div w:id="1042636258">
          <w:marLeft w:val="0"/>
          <w:marRight w:val="0"/>
          <w:marTop w:val="0"/>
          <w:marBottom w:val="0"/>
          <w:divBdr>
            <w:top w:val="none" w:sz="0" w:space="0" w:color="auto"/>
            <w:left w:val="none" w:sz="0" w:space="0" w:color="auto"/>
            <w:bottom w:val="none" w:sz="0" w:space="0" w:color="auto"/>
            <w:right w:val="none" w:sz="0" w:space="0" w:color="auto"/>
          </w:divBdr>
        </w:div>
        <w:div w:id="1050113276">
          <w:marLeft w:val="0"/>
          <w:marRight w:val="0"/>
          <w:marTop w:val="0"/>
          <w:marBottom w:val="0"/>
          <w:divBdr>
            <w:top w:val="none" w:sz="0" w:space="0" w:color="auto"/>
            <w:left w:val="none" w:sz="0" w:space="0" w:color="auto"/>
            <w:bottom w:val="none" w:sz="0" w:space="0" w:color="auto"/>
            <w:right w:val="none" w:sz="0" w:space="0" w:color="auto"/>
          </w:divBdr>
          <w:divsChild>
            <w:div w:id="1601252213">
              <w:marLeft w:val="0"/>
              <w:marRight w:val="0"/>
              <w:marTop w:val="0"/>
              <w:marBottom w:val="0"/>
              <w:divBdr>
                <w:top w:val="none" w:sz="0" w:space="0" w:color="auto"/>
                <w:left w:val="none" w:sz="0" w:space="0" w:color="auto"/>
                <w:bottom w:val="none" w:sz="0" w:space="0" w:color="auto"/>
                <w:right w:val="none" w:sz="0" w:space="0" w:color="auto"/>
              </w:divBdr>
            </w:div>
          </w:divsChild>
        </w:div>
        <w:div w:id="1063799980">
          <w:marLeft w:val="0"/>
          <w:marRight w:val="0"/>
          <w:marTop w:val="0"/>
          <w:marBottom w:val="0"/>
          <w:divBdr>
            <w:top w:val="none" w:sz="0" w:space="0" w:color="auto"/>
            <w:left w:val="none" w:sz="0" w:space="0" w:color="auto"/>
            <w:bottom w:val="none" w:sz="0" w:space="0" w:color="auto"/>
            <w:right w:val="none" w:sz="0" w:space="0" w:color="auto"/>
          </w:divBdr>
        </w:div>
        <w:div w:id="1075514195">
          <w:marLeft w:val="0"/>
          <w:marRight w:val="0"/>
          <w:marTop w:val="0"/>
          <w:marBottom w:val="0"/>
          <w:divBdr>
            <w:top w:val="none" w:sz="0" w:space="0" w:color="auto"/>
            <w:left w:val="none" w:sz="0" w:space="0" w:color="auto"/>
            <w:bottom w:val="none" w:sz="0" w:space="0" w:color="auto"/>
            <w:right w:val="none" w:sz="0" w:space="0" w:color="auto"/>
          </w:divBdr>
        </w:div>
        <w:div w:id="1076321268">
          <w:marLeft w:val="0"/>
          <w:marRight w:val="0"/>
          <w:marTop w:val="0"/>
          <w:marBottom w:val="0"/>
          <w:divBdr>
            <w:top w:val="none" w:sz="0" w:space="0" w:color="auto"/>
            <w:left w:val="none" w:sz="0" w:space="0" w:color="auto"/>
            <w:bottom w:val="none" w:sz="0" w:space="0" w:color="auto"/>
            <w:right w:val="none" w:sz="0" w:space="0" w:color="auto"/>
          </w:divBdr>
        </w:div>
        <w:div w:id="1087725169">
          <w:marLeft w:val="0"/>
          <w:marRight w:val="0"/>
          <w:marTop w:val="0"/>
          <w:marBottom w:val="0"/>
          <w:divBdr>
            <w:top w:val="none" w:sz="0" w:space="0" w:color="auto"/>
            <w:left w:val="none" w:sz="0" w:space="0" w:color="auto"/>
            <w:bottom w:val="none" w:sz="0" w:space="0" w:color="auto"/>
            <w:right w:val="none" w:sz="0" w:space="0" w:color="auto"/>
          </w:divBdr>
        </w:div>
        <w:div w:id="1090666017">
          <w:marLeft w:val="0"/>
          <w:marRight w:val="0"/>
          <w:marTop w:val="0"/>
          <w:marBottom w:val="0"/>
          <w:divBdr>
            <w:top w:val="none" w:sz="0" w:space="0" w:color="auto"/>
            <w:left w:val="none" w:sz="0" w:space="0" w:color="auto"/>
            <w:bottom w:val="none" w:sz="0" w:space="0" w:color="auto"/>
            <w:right w:val="none" w:sz="0" w:space="0" w:color="auto"/>
          </w:divBdr>
          <w:divsChild>
            <w:div w:id="149559920">
              <w:marLeft w:val="0"/>
              <w:marRight w:val="0"/>
              <w:marTop w:val="0"/>
              <w:marBottom w:val="0"/>
              <w:divBdr>
                <w:top w:val="none" w:sz="0" w:space="0" w:color="auto"/>
                <w:left w:val="none" w:sz="0" w:space="0" w:color="auto"/>
                <w:bottom w:val="none" w:sz="0" w:space="0" w:color="auto"/>
                <w:right w:val="none" w:sz="0" w:space="0" w:color="auto"/>
              </w:divBdr>
            </w:div>
            <w:div w:id="622880455">
              <w:marLeft w:val="0"/>
              <w:marRight w:val="0"/>
              <w:marTop w:val="0"/>
              <w:marBottom w:val="0"/>
              <w:divBdr>
                <w:top w:val="none" w:sz="0" w:space="0" w:color="auto"/>
                <w:left w:val="none" w:sz="0" w:space="0" w:color="auto"/>
                <w:bottom w:val="none" w:sz="0" w:space="0" w:color="auto"/>
                <w:right w:val="none" w:sz="0" w:space="0" w:color="auto"/>
              </w:divBdr>
            </w:div>
            <w:div w:id="824780298">
              <w:marLeft w:val="0"/>
              <w:marRight w:val="0"/>
              <w:marTop w:val="0"/>
              <w:marBottom w:val="0"/>
              <w:divBdr>
                <w:top w:val="none" w:sz="0" w:space="0" w:color="auto"/>
                <w:left w:val="none" w:sz="0" w:space="0" w:color="auto"/>
                <w:bottom w:val="none" w:sz="0" w:space="0" w:color="auto"/>
                <w:right w:val="none" w:sz="0" w:space="0" w:color="auto"/>
              </w:divBdr>
            </w:div>
            <w:div w:id="1533572648">
              <w:marLeft w:val="0"/>
              <w:marRight w:val="0"/>
              <w:marTop w:val="0"/>
              <w:marBottom w:val="0"/>
              <w:divBdr>
                <w:top w:val="none" w:sz="0" w:space="0" w:color="auto"/>
                <w:left w:val="none" w:sz="0" w:space="0" w:color="auto"/>
                <w:bottom w:val="none" w:sz="0" w:space="0" w:color="auto"/>
                <w:right w:val="none" w:sz="0" w:space="0" w:color="auto"/>
              </w:divBdr>
            </w:div>
          </w:divsChild>
        </w:div>
        <w:div w:id="1094941594">
          <w:marLeft w:val="0"/>
          <w:marRight w:val="0"/>
          <w:marTop w:val="0"/>
          <w:marBottom w:val="0"/>
          <w:divBdr>
            <w:top w:val="none" w:sz="0" w:space="0" w:color="auto"/>
            <w:left w:val="none" w:sz="0" w:space="0" w:color="auto"/>
            <w:bottom w:val="none" w:sz="0" w:space="0" w:color="auto"/>
            <w:right w:val="none" w:sz="0" w:space="0" w:color="auto"/>
          </w:divBdr>
        </w:div>
        <w:div w:id="1106847987">
          <w:marLeft w:val="0"/>
          <w:marRight w:val="0"/>
          <w:marTop w:val="0"/>
          <w:marBottom w:val="0"/>
          <w:divBdr>
            <w:top w:val="none" w:sz="0" w:space="0" w:color="auto"/>
            <w:left w:val="none" w:sz="0" w:space="0" w:color="auto"/>
            <w:bottom w:val="none" w:sz="0" w:space="0" w:color="auto"/>
            <w:right w:val="none" w:sz="0" w:space="0" w:color="auto"/>
          </w:divBdr>
        </w:div>
        <w:div w:id="1159810269">
          <w:marLeft w:val="0"/>
          <w:marRight w:val="0"/>
          <w:marTop w:val="0"/>
          <w:marBottom w:val="0"/>
          <w:divBdr>
            <w:top w:val="none" w:sz="0" w:space="0" w:color="auto"/>
            <w:left w:val="none" w:sz="0" w:space="0" w:color="auto"/>
            <w:bottom w:val="none" w:sz="0" w:space="0" w:color="auto"/>
            <w:right w:val="none" w:sz="0" w:space="0" w:color="auto"/>
          </w:divBdr>
        </w:div>
        <w:div w:id="1190606383">
          <w:marLeft w:val="0"/>
          <w:marRight w:val="0"/>
          <w:marTop w:val="0"/>
          <w:marBottom w:val="0"/>
          <w:divBdr>
            <w:top w:val="none" w:sz="0" w:space="0" w:color="auto"/>
            <w:left w:val="none" w:sz="0" w:space="0" w:color="auto"/>
            <w:bottom w:val="none" w:sz="0" w:space="0" w:color="auto"/>
            <w:right w:val="none" w:sz="0" w:space="0" w:color="auto"/>
          </w:divBdr>
        </w:div>
        <w:div w:id="1194533839">
          <w:marLeft w:val="0"/>
          <w:marRight w:val="0"/>
          <w:marTop w:val="0"/>
          <w:marBottom w:val="0"/>
          <w:divBdr>
            <w:top w:val="none" w:sz="0" w:space="0" w:color="auto"/>
            <w:left w:val="none" w:sz="0" w:space="0" w:color="auto"/>
            <w:bottom w:val="none" w:sz="0" w:space="0" w:color="auto"/>
            <w:right w:val="none" w:sz="0" w:space="0" w:color="auto"/>
          </w:divBdr>
        </w:div>
        <w:div w:id="1218056223">
          <w:marLeft w:val="0"/>
          <w:marRight w:val="0"/>
          <w:marTop w:val="0"/>
          <w:marBottom w:val="0"/>
          <w:divBdr>
            <w:top w:val="none" w:sz="0" w:space="0" w:color="auto"/>
            <w:left w:val="none" w:sz="0" w:space="0" w:color="auto"/>
            <w:bottom w:val="none" w:sz="0" w:space="0" w:color="auto"/>
            <w:right w:val="none" w:sz="0" w:space="0" w:color="auto"/>
          </w:divBdr>
          <w:divsChild>
            <w:div w:id="535041532">
              <w:marLeft w:val="0"/>
              <w:marRight w:val="0"/>
              <w:marTop w:val="0"/>
              <w:marBottom w:val="0"/>
              <w:divBdr>
                <w:top w:val="none" w:sz="0" w:space="0" w:color="auto"/>
                <w:left w:val="none" w:sz="0" w:space="0" w:color="auto"/>
                <w:bottom w:val="none" w:sz="0" w:space="0" w:color="auto"/>
                <w:right w:val="none" w:sz="0" w:space="0" w:color="auto"/>
              </w:divBdr>
            </w:div>
            <w:div w:id="718171614">
              <w:marLeft w:val="0"/>
              <w:marRight w:val="0"/>
              <w:marTop w:val="0"/>
              <w:marBottom w:val="0"/>
              <w:divBdr>
                <w:top w:val="none" w:sz="0" w:space="0" w:color="auto"/>
                <w:left w:val="none" w:sz="0" w:space="0" w:color="auto"/>
                <w:bottom w:val="none" w:sz="0" w:space="0" w:color="auto"/>
                <w:right w:val="none" w:sz="0" w:space="0" w:color="auto"/>
              </w:divBdr>
            </w:div>
            <w:div w:id="1069497923">
              <w:marLeft w:val="0"/>
              <w:marRight w:val="0"/>
              <w:marTop w:val="0"/>
              <w:marBottom w:val="0"/>
              <w:divBdr>
                <w:top w:val="none" w:sz="0" w:space="0" w:color="auto"/>
                <w:left w:val="none" w:sz="0" w:space="0" w:color="auto"/>
                <w:bottom w:val="none" w:sz="0" w:space="0" w:color="auto"/>
                <w:right w:val="none" w:sz="0" w:space="0" w:color="auto"/>
              </w:divBdr>
            </w:div>
            <w:div w:id="1077480861">
              <w:marLeft w:val="0"/>
              <w:marRight w:val="0"/>
              <w:marTop w:val="0"/>
              <w:marBottom w:val="0"/>
              <w:divBdr>
                <w:top w:val="none" w:sz="0" w:space="0" w:color="auto"/>
                <w:left w:val="none" w:sz="0" w:space="0" w:color="auto"/>
                <w:bottom w:val="none" w:sz="0" w:space="0" w:color="auto"/>
                <w:right w:val="none" w:sz="0" w:space="0" w:color="auto"/>
              </w:divBdr>
            </w:div>
            <w:div w:id="1965892104">
              <w:marLeft w:val="0"/>
              <w:marRight w:val="0"/>
              <w:marTop w:val="0"/>
              <w:marBottom w:val="0"/>
              <w:divBdr>
                <w:top w:val="none" w:sz="0" w:space="0" w:color="auto"/>
                <w:left w:val="none" w:sz="0" w:space="0" w:color="auto"/>
                <w:bottom w:val="none" w:sz="0" w:space="0" w:color="auto"/>
                <w:right w:val="none" w:sz="0" w:space="0" w:color="auto"/>
              </w:divBdr>
            </w:div>
          </w:divsChild>
        </w:div>
        <w:div w:id="1218318858">
          <w:marLeft w:val="0"/>
          <w:marRight w:val="0"/>
          <w:marTop w:val="0"/>
          <w:marBottom w:val="0"/>
          <w:divBdr>
            <w:top w:val="none" w:sz="0" w:space="0" w:color="auto"/>
            <w:left w:val="none" w:sz="0" w:space="0" w:color="auto"/>
            <w:bottom w:val="none" w:sz="0" w:space="0" w:color="auto"/>
            <w:right w:val="none" w:sz="0" w:space="0" w:color="auto"/>
          </w:divBdr>
        </w:div>
        <w:div w:id="1220938011">
          <w:marLeft w:val="0"/>
          <w:marRight w:val="0"/>
          <w:marTop w:val="0"/>
          <w:marBottom w:val="0"/>
          <w:divBdr>
            <w:top w:val="none" w:sz="0" w:space="0" w:color="auto"/>
            <w:left w:val="none" w:sz="0" w:space="0" w:color="auto"/>
            <w:bottom w:val="none" w:sz="0" w:space="0" w:color="auto"/>
            <w:right w:val="none" w:sz="0" w:space="0" w:color="auto"/>
          </w:divBdr>
        </w:div>
        <w:div w:id="1222788305">
          <w:marLeft w:val="0"/>
          <w:marRight w:val="0"/>
          <w:marTop w:val="0"/>
          <w:marBottom w:val="0"/>
          <w:divBdr>
            <w:top w:val="none" w:sz="0" w:space="0" w:color="auto"/>
            <w:left w:val="none" w:sz="0" w:space="0" w:color="auto"/>
            <w:bottom w:val="none" w:sz="0" w:space="0" w:color="auto"/>
            <w:right w:val="none" w:sz="0" w:space="0" w:color="auto"/>
          </w:divBdr>
        </w:div>
        <w:div w:id="1224755464">
          <w:marLeft w:val="0"/>
          <w:marRight w:val="0"/>
          <w:marTop w:val="0"/>
          <w:marBottom w:val="0"/>
          <w:divBdr>
            <w:top w:val="none" w:sz="0" w:space="0" w:color="auto"/>
            <w:left w:val="none" w:sz="0" w:space="0" w:color="auto"/>
            <w:bottom w:val="none" w:sz="0" w:space="0" w:color="auto"/>
            <w:right w:val="none" w:sz="0" w:space="0" w:color="auto"/>
          </w:divBdr>
        </w:div>
        <w:div w:id="1245408630">
          <w:marLeft w:val="0"/>
          <w:marRight w:val="0"/>
          <w:marTop w:val="0"/>
          <w:marBottom w:val="0"/>
          <w:divBdr>
            <w:top w:val="none" w:sz="0" w:space="0" w:color="auto"/>
            <w:left w:val="none" w:sz="0" w:space="0" w:color="auto"/>
            <w:bottom w:val="none" w:sz="0" w:space="0" w:color="auto"/>
            <w:right w:val="none" w:sz="0" w:space="0" w:color="auto"/>
          </w:divBdr>
        </w:div>
        <w:div w:id="1250768935">
          <w:marLeft w:val="0"/>
          <w:marRight w:val="0"/>
          <w:marTop w:val="0"/>
          <w:marBottom w:val="0"/>
          <w:divBdr>
            <w:top w:val="none" w:sz="0" w:space="0" w:color="auto"/>
            <w:left w:val="none" w:sz="0" w:space="0" w:color="auto"/>
            <w:bottom w:val="none" w:sz="0" w:space="0" w:color="auto"/>
            <w:right w:val="none" w:sz="0" w:space="0" w:color="auto"/>
          </w:divBdr>
        </w:div>
        <w:div w:id="1269042066">
          <w:marLeft w:val="0"/>
          <w:marRight w:val="0"/>
          <w:marTop w:val="0"/>
          <w:marBottom w:val="0"/>
          <w:divBdr>
            <w:top w:val="none" w:sz="0" w:space="0" w:color="auto"/>
            <w:left w:val="none" w:sz="0" w:space="0" w:color="auto"/>
            <w:bottom w:val="none" w:sz="0" w:space="0" w:color="auto"/>
            <w:right w:val="none" w:sz="0" w:space="0" w:color="auto"/>
          </w:divBdr>
        </w:div>
        <w:div w:id="1273899703">
          <w:marLeft w:val="0"/>
          <w:marRight w:val="0"/>
          <w:marTop w:val="0"/>
          <w:marBottom w:val="0"/>
          <w:divBdr>
            <w:top w:val="none" w:sz="0" w:space="0" w:color="auto"/>
            <w:left w:val="none" w:sz="0" w:space="0" w:color="auto"/>
            <w:bottom w:val="none" w:sz="0" w:space="0" w:color="auto"/>
            <w:right w:val="none" w:sz="0" w:space="0" w:color="auto"/>
          </w:divBdr>
        </w:div>
        <w:div w:id="1283926477">
          <w:marLeft w:val="0"/>
          <w:marRight w:val="0"/>
          <w:marTop w:val="0"/>
          <w:marBottom w:val="0"/>
          <w:divBdr>
            <w:top w:val="none" w:sz="0" w:space="0" w:color="auto"/>
            <w:left w:val="none" w:sz="0" w:space="0" w:color="auto"/>
            <w:bottom w:val="none" w:sz="0" w:space="0" w:color="auto"/>
            <w:right w:val="none" w:sz="0" w:space="0" w:color="auto"/>
          </w:divBdr>
          <w:divsChild>
            <w:div w:id="1684552513">
              <w:marLeft w:val="0"/>
              <w:marRight w:val="0"/>
              <w:marTop w:val="0"/>
              <w:marBottom w:val="0"/>
              <w:divBdr>
                <w:top w:val="none" w:sz="0" w:space="0" w:color="auto"/>
                <w:left w:val="none" w:sz="0" w:space="0" w:color="auto"/>
                <w:bottom w:val="none" w:sz="0" w:space="0" w:color="auto"/>
                <w:right w:val="none" w:sz="0" w:space="0" w:color="auto"/>
              </w:divBdr>
            </w:div>
          </w:divsChild>
        </w:div>
        <w:div w:id="1291739472">
          <w:marLeft w:val="0"/>
          <w:marRight w:val="0"/>
          <w:marTop w:val="0"/>
          <w:marBottom w:val="0"/>
          <w:divBdr>
            <w:top w:val="none" w:sz="0" w:space="0" w:color="auto"/>
            <w:left w:val="none" w:sz="0" w:space="0" w:color="auto"/>
            <w:bottom w:val="none" w:sz="0" w:space="0" w:color="auto"/>
            <w:right w:val="none" w:sz="0" w:space="0" w:color="auto"/>
          </w:divBdr>
        </w:div>
        <w:div w:id="1292785936">
          <w:marLeft w:val="0"/>
          <w:marRight w:val="0"/>
          <w:marTop w:val="0"/>
          <w:marBottom w:val="0"/>
          <w:divBdr>
            <w:top w:val="none" w:sz="0" w:space="0" w:color="auto"/>
            <w:left w:val="none" w:sz="0" w:space="0" w:color="auto"/>
            <w:bottom w:val="none" w:sz="0" w:space="0" w:color="auto"/>
            <w:right w:val="none" w:sz="0" w:space="0" w:color="auto"/>
          </w:divBdr>
        </w:div>
        <w:div w:id="1293050439">
          <w:marLeft w:val="0"/>
          <w:marRight w:val="0"/>
          <w:marTop w:val="0"/>
          <w:marBottom w:val="0"/>
          <w:divBdr>
            <w:top w:val="none" w:sz="0" w:space="0" w:color="auto"/>
            <w:left w:val="none" w:sz="0" w:space="0" w:color="auto"/>
            <w:bottom w:val="none" w:sz="0" w:space="0" w:color="auto"/>
            <w:right w:val="none" w:sz="0" w:space="0" w:color="auto"/>
          </w:divBdr>
        </w:div>
        <w:div w:id="1319191576">
          <w:marLeft w:val="0"/>
          <w:marRight w:val="0"/>
          <w:marTop w:val="0"/>
          <w:marBottom w:val="0"/>
          <w:divBdr>
            <w:top w:val="none" w:sz="0" w:space="0" w:color="auto"/>
            <w:left w:val="none" w:sz="0" w:space="0" w:color="auto"/>
            <w:bottom w:val="none" w:sz="0" w:space="0" w:color="auto"/>
            <w:right w:val="none" w:sz="0" w:space="0" w:color="auto"/>
          </w:divBdr>
        </w:div>
        <w:div w:id="1321500442">
          <w:marLeft w:val="0"/>
          <w:marRight w:val="0"/>
          <w:marTop w:val="0"/>
          <w:marBottom w:val="0"/>
          <w:divBdr>
            <w:top w:val="none" w:sz="0" w:space="0" w:color="auto"/>
            <w:left w:val="none" w:sz="0" w:space="0" w:color="auto"/>
            <w:bottom w:val="none" w:sz="0" w:space="0" w:color="auto"/>
            <w:right w:val="none" w:sz="0" w:space="0" w:color="auto"/>
          </w:divBdr>
          <w:divsChild>
            <w:div w:id="869104094">
              <w:marLeft w:val="0"/>
              <w:marRight w:val="0"/>
              <w:marTop w:val="0"/>
              <w:marBottom w:val="0"/>
              <w:divBdr>
                <w:top w:val="none" w:sz="0" w:space="0" w:color="auto"/>
                <w:left w:val="none" w:sz="0" w:space="0" w:color="auto"/>
                <w:bottom w:val="none" w:sz="0" w:space="0" w:color="auto"/>
                <w:right w:val="none" w:sz="0" w:space="0" w:color="auto"/>
              </w:divBdr>
            </w:div>
            <w:div w:id="1067655572">
              <w:marLeft w:val="0"/>
              <w:marRight w:val="0"/>
              <w:marTop w:val="0"/>
              <w:marBottom w:val="0"/>
              <w:divBdr>
                <w:top w:val="none" w:sz="0" w:space="0" w:color="auto"/>
                <w:left w:val="none" w:sz="0" w:space="0" w:color="auto"/>
                <w:bottom w:val="none" w:sz="0" w:space="0" w:color="auto"/>
                <w:right w:val="none" w:sz="0" w:space="0" w:color="auto"/>
              </w:divBdr>
            </w:div>
            <w:div w:id="1450852659">
              <w:marLeft w:val="0"/>
              <w:marRight w:val="0"/>
              <w:marTop w:val="0"/>
              <w:marBottom w:val="0"/>
              <w:divBdr>
                <w:top w:val="none" w:sz="0" w:space="0" w:color="auto"/>
                <w:left w:val="none" w:sz="0" w:space="0" w:color="auto"/>
                <w:bottom w:val="none" w:sz="0" w:space="0" w:color="auto"/>
                <w:right w:val="none" w:sz="0" w:space="0" w:color="auto"/>
              </w:divBdr>
            </w:div>
            <w:div w:id="1626545152">
              <w:marLeft w:val="0"/>
              <w:marRight w:val="0"/>
              <w:marTop w:val="0"/>
              <w:marBottom w:val="0"/>
              <w:divBdr>
                <w:top w:val="none" w:sz="0" w:space="0" w:color="auto"/>
                <w:left w:val="none" w:sz="0" w:space="0" w:color="auto"/>
                <w:bottom w:val="none" w:sz="0" w:space="0" w:color="auto"/>
                <w:right w:val="none" w:sz="0" w:space="0" w:color="auto"/>
              </w:divBdr>
            </w:div>
            <w:div w:id="1780173120">
              <w:marLeft w:val="0"/>
              <w:marRight w:val="0"/>
              <w:marTop w:val="0"/>
              <w:marBottom w:val="0"/>
              <w:divBdr>
                <w:top w:val="none" w:sz="0" w:space="0" w:color="auto"/>
                <w:left w:val="none" w:sz="0" w:space="0" w:color="auto"/>
                <w:bottom w:val="none" w:sz="0" w:space="0" w:color="auto"/>
                <w:right w:val="none" w:sz="0" w:space="0" w:color="auto"/>
              </w:divBdr>
            </w:div>
          </w:divsChild>
        </w:div>
        <w:div w:id="1335379987">
          <w:marLeft w:val="0"/>
          <w:marRight w:val="0"/>
          <w:marTop w:val="0"/>
          <w:marBottom w:val="0"/>
          <w:divBdr>
            <w:top w:val="none" w:sz="0" w:space="0" w:color="auto"/>
            <w:left w:val="none" w:sz="0" w:space="0" w:color="auto"/>
            <w:bottom w:val="none" w:sz="0" w:space="0" w:color="auto"/>
            <w:right w:val="none" w:sz="0" w:space="0" w:color="auto"/>
          </w:divBdr>
          <w:divsChild>
            <w:div w:id="1394616102">
              <w:marLeft w:val="0"/>
              <w:marRight w:val="0"/>
              <w:marTop w:val="0"/>
              <w:marBottom w:val="0"/>
              <w:divBdr>
                <w:top w:val="none" w:sz="0" w:space="0" w:color="auto"/>
                <w:left w:val="none" w:sz="0" w:space="0" w:color="auto"/>
                <w:bottom w:val="none" w:sz="0" w:space="0" w:color="auto"/>
                <w:right w:val="none" w:sz="0" w:space="0" w:color="auto"/>
              </w:divBdr>
            </w:div>
            <w:div w:id="1737586091">
              <w:marLeft w:val="0"/>
              <w:marRight w:val="0"/>
              <w:marTop w:val="0"/>
              <w:marBottom w:val="0"/>
              <w:divBdr>
                <w:top w:val="none" w:sz="0" w:space="0" w:color="auto"/>
                <w:left w:val="none" w:sz="0" w:space="0" w:color="auto"/>
                <w:bottom w:val="none" w:sz="0" w:space="0" w:color="auto"/>
                <w:right w:val="none" w:sz="0" w:space="0" w:color="auto"/>
              </w:divBdr>
            </w:div>
          </w:divsChild>
        </w:div>
        <w:div w:id="1339501899">
          <w:marLeft w:val="0"/>
          <w:marRight w:val="0"/>
          <w:marTop w:val="0"/>
          <w:marBottom w:val="0"/>
          <w:divBdr>
            <w:top w:val="none" w:sz="0" w:space="0" w:color="auto"/>
            <w:left w:val="none" w:sz="0" w:space="0" w:color="auto"/>
            <w:bottom w:val="none" w:sz="0" w:space="0" w:color="auto"/>
            <w:right w:val="none" w:sz="0" w:space="0" w:color="auto"/>
          </w:divBdr>
          <w:divsChild>
            <w:div w:id="111676758">
              <w:marLeft w:val="0"/>
              <w:marRight w:val="0"/>
              <w:marTop w:val="0"/>
              <w:marBottom w:val="0"/>
              <w:divBdr>
                <w:top w:val="none" w:sz="0" w:space="0" w:color="auto"/>
                <w:left w:val="none" w:sz="0" w:space="0" w:color="auto"/>
                <w:bottom w:val="none" w:sz="0" w:space="0" w:color="auto"/>
                <w:right w:val="none" w:sz="0" w:space="0" w:color="auto"/>
              </w:divBdr>
            </w:div>
            <w:div w:id="857351653">
              <w:marLeft w:val="0"/>
              <w:marRight w:val="0"/>
              <w:marTop w:val="0"/>
              <w:marBottom w:val="0"/>
              <w:divBdr>
                <w:top w:val="none" w:sz="0" w:space="0" w:color="auto"/>
                <w:left w:val="none" w:sz="0" w:space="0" w:color="auto"/>
                <w:bottom w:val="none" w:sz="0" w:space="0" w:color="auto"/>
                <w:right w:val="none" w:sz="0" w:space="0" w:color="auto"/>
              </w:divBdr>
            </w:div>
            <w:div w:id="930427377">
              <w:marLeft w:val="0"/>
              <w:marRight w:val="0"/>
              <w:marTop w:val="0"/>
              <w:marBottom w:val="0"/>
              <w:divBdr>
                <w:top w:val="none" w:sz="0" w:space="0" w:color="auto"/>
                <w:left w:val="none" w:sz="0" w:space="0" w:color="auto"/>
                <w:bottom w:val="none" w:sz="0" w:space="0" w:color="auto"/>
                <w:right w:val="none" w:sz="0" w:space="0" w:color="auto"/>
              </w:divBdr>
            </w:div>
            <w:div w:id="1999308510">
              <w:marLeft w:val="0"/>
              <w:marRight w:val="0"/>
              <w:marTop w:val="0"/>
              <w:marBottom w:val="0"/>
              <w:divBdr>
                <w:top w:val="none" w:sz="0" w:space="0" w:color="auto"/>
                <w:left w:val="none" w:sz="0" w:space="0" w:color="auto"/>
                <w:bottom w:val="none" w:sz="0" w:space="0" w:color="auto"/>
                <w:right w:val="none" w:sz="0" w:space="0" w:color="auto"/>
              </w:divBdr>
            </w:div>
          </w:divsChild>
        </w:div>
        <w:div w:id="1339887702">
          <w:marLeft w:val="0"/>
          <w:marRight w:val="0"/>
          <w:marTop w:val="0"/>
          <w:marBottom w:val="0"/>
          <w:divBdr>
            <w:top w:val="none" w:sz="0" w:space="0" w:color="auto"/>
            <w:left w:val="none" w:sz="0" w:space="0" w:color="auto"/>
            <w:bottom w:val="none" w:sz="0" w:space="0" w:color="auto"/>
            <w:right w:val="none" w:sz="0" w:space="0" w:color="auto"/>
          </w:divBdr>
        </w:div>
        <w:div w:id="1399550773">
          <w:marLeft w:val="0"/>
          <w:marRight w:val="0"/>
          <w:marTop w:val="0"/>
          <w:marBottom w:val="0"/>
          <w:divBdr>
            <w:top w:val="none" w:sz="0" w:space="0" w:color="auto"/>
            <w:left w:val="none" w:sz="0" w:space="0" w:color="auto"/>
            <w:bottom w:val="none" w:sz="0" w:space="0" w:color="auto"/>
            <w:right w:val="none" w:sz="0" w:space="0" w:color="auto"/>
          </w:divBdr>
        </w:div>
        <w:div w:id="1402563079">
          <w:marLeft w:val="0"/>
          <w:marRight w:val="0"/>
          <w:marTop w:val="0"/>
          <w:marBottom w:val="0"/>
          <w:divBdr>
            <w:top w:val="none" w:sz="0" w:space="0" w:color="auto"/>
            <w:left w:val="none" w:sz="0" w:space="0" w:color="auto"/>
            <w:bottom w:val="none" w:sz="0" w:space="0" w:color="auto"/>
            <w:right w:val="none" w:sz="0" w:space="0" w:color="auto"/>
          </w:divBdr>
        </w:div>
        <w:div w:id="1416171324">
          <w:marLeft w:val="0"/>
          <w:marRight w:val="0"/>
          <w:marTop w:val="0"/>
          <w:marBottom w:val="0"/>
          <w:divBdr>
            <w:top w:val="none" w:sz="0" w:space="0" w:color="auto"/>
            <w:left w:val="none" w:sz="0" w:space="0" w:color="auto"/>
            <w:bottom w:val="none" w:sz="0" w:space="0" w:color="auto"/>
            <w:right w:val="none" w:sz="0" w:space="0" w:color="auto"/>
          </w:divBdr>
        </w:div>
        <w:div w:id="1416978757">
          <w:marLeft w:val="0"/>
          <w:marRight w:val="0"/>
          <w:marTop w:val="0"/>
          <w:marBottom w:val="0"/>
          <w:divBdr>
            <w:top w:val="none" w:sz="0" w:space="0" w:color="auto"/>
            <w:left w:val="none" w:sz="0" w:space="0" w:color="auto"/>
            <w:bottom w:val="none" w:sz="0" w:space="0" w:color="auto"/>
            <w:right w:val="none" w:sz="0" w:space="0" w:color="auto"/>
          </w:divBdr>
        </w:div>
        <w:div w:id="1418020333">
          <w:marLeft w:val="0"/>
          <w:marRight w:val="0"/>
          <w:marTop w:val="0"/>
          <w:marBottom w:val="0"/>
          <w:divBdr>
            <w:top w:val="none" w:sz="0" w:space="0" w:color="auto"/>
            <w:left w:val="none" w:sz="0" w:space="0" w:color="auto"/>
            <w:bottom w:val="none" w:sz="0" w:space="0" w:color="auto"/>
            <w:right w:val="none" w:sz="0" w:space="0" w:color="auto"/>
          </w:divBdr>
        </w:div>
        <w:div w:id="1419324630">
          <w:marLeft w:val="0"/>
          <w:marRight w:val="0"/>
          <w:marTop w:val="0"/>
          <w:marBottom w:val="0"/>
          <w:divBdr>
            <w:top w:val="none" w:sz="0" w:space="0" w:color="auto"/>
            <w:left w:val="none" w:sz="0" w:space="0" w:color="auto"/>
            <w:bottom w:val="none" w:sz="0" w:space="0" w:color="auto"/>
            <w:right w:val="none" w:sz="0" w:space="0" w:color="auto"/>
          </w:divBdr>
          <w:divsChild>
            <w:div w:id="911935507">
              <w:marLeft w:val="0"/>
              <w:marRight w:val="0"/>
              <w:marTop w:val="0"/>
              <w:marBottom w:val="0"/>
              <w:divBdr>
                <w:top w:val="none" w:sz="0" w:space="0" w:color="auto"/>
                <w:left w:val="none" w:sz="0" w:space="0" w:color="auto"/>
                <w:bottom w:val="none" w:sz="0" w:space="0" w:color="auto"/>
                <w:right w:val="none" w:sz="0" w:space="0" w:color="auto"/>
              </w:divBdr>
            </w:div>
            <w:div w:id="948052793">
              <w:marLeft w:val="0"/>
              <w:marRight w:val="0"/>
              <w:marTop w:val="0"/>
              <w:marBottom w:val="0"/>
              <w:divBdr>
                <w:top w:val="none" w:sz="0" w:space="0" w:color="auto"/>
                <w:left w:val="none" w:sz="0" w:space="0" w:color="auto"/>
                <w:bottom w:val="none" w:sz="0" w:space="0" w:color="auto"/>
                <w:right w:val="none" w:sz="0" w:space="0" w:color="auto"/>
              </w:divBdr>
            </w:div>
            <w:div w:id="1332221581">
              <w:marLeft w:val="0"/>
              <w:marRight w:val="0"/>
              <w:marTop w:val="0"/>
              <w:marBottom w:val="0"/>
              <w:divBdr>
                <w:top w:val="none" w:sz="0" w:space="0" w:color="auto"/>
                <w:left w:val="none" w:sz="0" w:space="0" w:color="auto"/>
                <w:bottom w:val="none" w:sz="0" w:space="0" w:color="auto"/>
                <w:right w:val="none" w:sz="0" w:space="0" w:color="auto"/>
              </w:divBdr>
            </w:div>
            <w:div w:id="1369648946">
              <w:marLeft w:val="0"/>
              <w:marRight w:val="0"/>
              <w:marTop w:val="0"/>
              <w:marBottom w:val="0"/>
              <w:divBdr>
                <w:top w:val="none" w:sz="0" w:space="0" w:color="auto"/>
                <w:left w:val="none" w:sz="0" w:space="0" w:color="auto"/>
                <w:bottom w:val="none" w:sz="0" w:space="0" w:color="auto"/>
                <w:right w:val="none" w:sz="0" w:space="0" w:color="auto"/>
              </w:divBdr>
            </w:div>
          </w:divsChild>
        </w:div>
        <w:div w:id="1428040249">
          <w:marLeft w:val="0"/>
          <w:marRight w:val="0"/>
          <w:marTop w:val="0"/>
          <w:marBottom w:val="0"/>
          <w:divBdr>
            <w:top w:val="none" w:sz="0" w:space="0" w:color="auto"/>
            <w:left w:val="none" w:sz="0" w:space="0" w:color="auto"/>
            <w:bottom w:val="none" w:sz="0" w:space="0" w:color="auto"/>
            <w:right w:val="none" w:sz="0" w:space="0" w:color="auto"/>
          </w:divBdr>
        </w:div>
        <w:div w:id="1428305617">
          <w:marLeft w:val="0"/>
          <w:marRight w:val="0"/>
          <w:marTop w:val="0"/>
          <w:marBottom w:val="0"/>
          <w:divBdr>
            <w:top w:val="none" w:sz="0" w:space="0" w:color="auto"/>
            <w:left w:val="none" w:sz="0" w:space="0" w:color="auto"/>
            <w:bottom w:val="none" w:sz="0" w:space="0" w:color="auto"/>
            <w:right w:val="none" w:sz="0" w:space="0" w:color="auto"/>
          </w:divBdr>
        </w:div>
        <w:div w:id="1428386776">
          <w:marLeft w:val="0"/>
          <w:marRight w:val="0"/>
          <w:marTop w:val="0"/>
          <w:marBottom w:val="0"/>
          <w:divBdr>
            <w:top w:val="none" w:sz="0" w:space="0" w:color="auto"/>
            <w:left w:val="none" w:sz="0" w:space="0" w:color="auto"/>
            <w:bottom w:val="none" w:sz="0" w:space="0" w:color="auto"/>
            <w:right w:val="none" w:sz="0" w:space="0" w:color="auto"/>
          </w:divBdr>
        </w:div>
        <w:div w:id="1429234871">
          <w:marLeft w:val="0"/>
          <w:marRight w:val="0"/>
          <w:marTop w:val="0"/>
          <w:marBottom w:val="0"/>
          <w:divBdr>
            <w:top w:val="none" w:sz="0" w:space="0" w:color="auto"/>
            <w:left w:val="none" w:sz="0" w:space="0" w:color="auto"/>
            <w:bottom w:val="none" w:sz="0" w:space="0" w:color="auto"/>
            <w:right w:val="none" w:sz="0" w:space="0" w:color="auto"/>
          </w:divBdr>
        </w:div>
        <w:div w:id="1431050723">
          <w:marLeft w:val="0"/>
          <w:marRight w:val="0"/>
          <w:marTop w:val="0"/>
          <w:marBottom w:val="0"/>
          <w:divBdr>
            <w:top w:val="none" w:sz="0" w:space="0" w:color="auto"/>
            <w:left w:val="none" w:sz="0" w:space="0" w:color="auto"/>
            <w:bottom w:val="none" w:sz="0" w:space="0" w:color="auto"/>
            <w:right w:val="none" w:sz="0" w:space="0" w:color="auto"/>
          </w:divBdr>
          <w:divsChild>
            <w:div w:id="374082759">
              <w:marLeft w:val="0"/>
              <w:marRight w:val="0"/>
              <w:marTop w:val="0"/>
              <w:marBottom w:val="0"/>
              <w:divBdr>
                <w:top w:val="none" w:sz="0" w:space="0" w:color="auto"/>
                <w:left w:val="none" w:sz="0" w:space="0" w:color="auto"/>
                <w:bottom w:val="none" w:sz="0" w:space="0" w:color="auto"/>
                <w:right w:val="none" w:sz="0" w:space="0" w:color="auto"/>
              </w:divBdr>
            </w:div>
            <w:div w:id="471138308">
              <w:marLeft w:val="0"/>
              <w:marRight w:val="0"/>
              <w:marTop w:val="0"/>
              <w:marBottom w:val="0"/>
              <w:divBdr>
                <w:top w:val="none" w:sz="0" w:space="0" w:color="auto"/>
                <w:left w:val="none" w:sz="0" w:space="0" w:color="auto"/>
                <w:bottom w:val="none" w:sz="0" w:space="0" w:color="auto"/>
                <w:right w:val="none" w:sz="0" w:space="0" w:color="auto"/>
              </w:divBdr>
            </w:div>
            <w:div w:id="754008711">
              <w:marLeft w:val="0"/>
              <w:marRight w:val="0"/>
              <w:marTop w:val="0"/>
              <w:marBottom w:val="0"/>
              <w:divBdr>
                <w:top w:val="none" w:sz="0" w:space="0" w:color="auto"/>
                <w:left w:val="none" w:sz="0" w:space="0" w:color="auto"/>
                <w:bottom w:val="none" w:sz="0" w:space="0" w:color="auto"/>
                <w:right w:val="none" w:sz="0" w:space="0" w:color="auto"/>
              </w:divBdr>
            </w:div>
          </w:divsChild>
        </w:div>
        <w:div w:id="1434932730">
          <w:marLeft w:val="0"/>
          <w:marRight w:val="0"/>
          <w:marTop w:val="0"/>
          <w:marBottom w:val="0"/>
          <w:divBdr>
            <w:top w:val="none" w:sz="0" w:space="0" w:color="auto"/>
            <w:left w:val="none" w:sz="0" w:space="0" w:color="auto"/>
            <w:bottom w:val="none" w:sz="0" w:space="0" w:color="auto"/>
            <w:right w:val="none" w:sz="0" w:space="0" w:color="auto"/>
          </w:divBdr>
        </w:div>
        <w:div w:id="1439838721">
          <w:marLeft w:val="0"/>
          <w:marRight w:val="0"/>
          <w:marTop w:val="0"/>
          <w:marBottom w:val="0"/>
          <w:divBdr>
            <w:top w:val="none" w:sz="0" w:space="0" w:color="auto"/>
            <w:left w:val="none" w:sz="0" w:space="0" w:color="auto"/>
            <w:bottom w:val="none" w:sz="0" w:space="0" w:color="auto"/>
            <w:right w:val="none" w:sz="0" w:space="0" w:color="auto"/>
          </w:divBdr>
        </w:div>
        <w:div w:id="1441491735">
          <w:marLeft w:val="0"/>
          <w:marRight w:val="0"/>
          <w:marTop w:val="0"/>
          <w:marBottom w:val="0"/>
          <w:divBdr>
            <w:top w:val="none" w:sz="0" w:space="0" w:color="auto"/>
            <w:left w:val="none" w:sz="0" w:space="0" w:color="auto"/>
            <w:bottom w:val="none" w:sz="0" w:space="0" w:color="auto"/>
            <w:right w:val="none" w:sz="0" w:space="0" w:color="auto"/>
          </w:divBdr>
        </w:div>
        <w:div w:id="1451049276">
          <w:marLeft w:val="0"/>
          <w:marRight w:val="0"/>
          <w:marTop w:val="0"/>
          <w:marBottom w:val="0"/>
          <w:divBdr>
            <w:top w:val="none" w:sz="0" w:space="0" w:color="auto"/>
            <w:left w:val="none" w:sz="0" w:space="0" w:color="auto"/>
            <w:bottom w:val="none" w:sz="0" w:space="0" w:color="auto"/>
            <w:right w:val="none" w:sz="0" w:space="0" w:color="auto"/>
          </w:divBdr>
        </w:div>
        <w:div w:id="1483153889">
          <w:marLeft w:val="0"/>
          <w:marRight w:val="0"/>
          <w:marTop w:val="0"/>
          <w:marBottom w:val="0"/>
          <w:divBdr>
            <w:top w:val="none" w:sz="0" w:space="0" w:color="auto"/>
            <w:left w:val="none" w:sz="0" w:space="0" w:color="auto"/>
            <w:bottom w:val="none" w:sz="0" w:space="0" w:color="auto"/>
            <w:right w:val="none" w:sz="0" w:space="0" w:color="auto"/>
          </w:divBdr>
        </w:div>
        <w:div w:id="1488594735">
          <w:marLeft w:val="0"/>
          <w:marRight w:val="0"/>
          <w:marTop w:val="0"/>
          <w:marBottom w:val="0"/>
          <w:divBdr>
            <w:top w:val="none" w:sz="0" w:space="0" w:color="auto"/>
            <w:left w:val="none" w:sz="0" w:space="0" w:color="auto"/>
            <w:bottom w:val="none" w:sz="0" w:space="0" w:color="auto"/>
            <w:right w:val="none" w:sz="0" w:space="0" w:color="auto"/>
          </w:divBdr>
        </w:div>
        <w:div w:id="1492981716">
          <w:marLeft w:val="0"/>
          <w:marRight w:val="0"/>
          <w:marTop w:val="0"/>
          <w:marBottom w:val="0"/>
          <w:divBdr>
            <w:top w:val="none" w:sz="0" w:space="0" w:color="auto"/>
            <w:left w:val="none" w:sz="0" w:space="0" w:color="auto"/>
            <w:bottom w:val="none" w:sz="0" w:space="0" w:color="auto"/>
            <w:right w:val="none" w:sz="0" w:space="0" w:color="auto"/>
          </w:divBdr>
        </w:div>
        <w:div w:id="1506171060">
          <w:marLeft w:val="0"/>
          <w:marRight w:val="0"/>
          <w:marTop w:val="0"/>
          <w:marBottom w:val="0"/>
          <w:divBdr>
            <w:top w:val="none" w:sz="0" w:space="0" w:color="auto"/>
            <w:left w:val="none" w:sz="0" w:space="0" w:color="auto"/>
            <w:bottom w:val="none" w:sz="0" w:space="0" w:color="auto"/>
            <w:right w:val="none" w:sz="0" w:space="0" w:color="auto"/>
          </w:divBdr>
        </w:div>
        <w:div w:id="1513180711">
          <w:marLeft w:val="0"/>
          <w:marRight w:val="0"/>
          <w:marTop w:val="0"/>
          <w:marBottom w:val="0"/>
          <w:divBdr>
            <w:top w:val="none" w:sz="0" w:space="0" w:color="auto"/>
            <w:left w:val="none" w:sz="0" w:space="0" w:color="auto"/>
            <w:bottom w:val="none" w:sz="0" w:space="0" w:color="auto"/>
            <w:right w:val="none" w:sz="0" w:space="0" w:color="auto"/>
          </w:divBdr>
        </w:div>
        <w:div w:id="1518688698">
          <w:marLeft w:val="0"/>
          <w:marRight w:val="0"/>
          <w:marTop w:val="0"/>
          <w:marBottom w:val="0"/>
          <w:divBdr>
            <w:top w:val="none" w:sz="0" w:space="0" w:color="auto"/>
            <w:left w:val="none" w:sz="0" w:space="0" w:color="auto"/>
            <w:bottom w:val="none" w:sz="0" w:space="0" w:color="auto"/>
            <w:right w:val="none" w:sz="0" w:space="0" w:color="auto"/>
          </w:divBdr>
        </w:div>
        <w:div w:id="1537309683">
          <w:marLeft w:val="0"/>
          <w:marRight w:val="0"/>
          <w:marTop w:val="0"/>
          <w:marBottom w:val="0"/>
          <w:divBdr>
            <w:top w:val="none" w:sz="0" w:space="0" w:color="auto"/>
            <w:left w:val="none" w:sz="0" w:space="0" w:color="auto"/>
            <w:bottom w:val="none" w:sz="0" w:space="0" w:color="auto"/>
            <w:right w:val="none" w:sz="0" w:space="0" w:color="auto"/>
          </w:divBdr>
        </w:div>
        <w:div w:id="1559511162">
          <w:marLeft w:val="0"/>
          <w:marRight w:val="0"/>
          <w:marTop w:val="0"/>
          <w:marBottom w:val="0"/>
          <w:divBdr>
            <w:top w:val="none" w:sz="0" w:space="0" w:color="auto"/>
            <w:left w:val="none" w:sz="0" w:space="0" w:color="auto"/>
            <w:bottom w:val="none" w:sz="0" w:space="0" w:color="auto"/>
            <w:right w:val="none" w:sz="0" w:space="0" w:color="auto"/>
          </w:divBdr>
        </w:div>
        <w:div w:id="1563053934">
          <w:marLeft w:val="0"/>
          <w:marRight w:val="0"/>
          <w:marTop w:val="0"/>
          <w:marBottom w:val="0"/>
          <w:divBdr>
            <w:top w:val="none" w:sz="0" w:space="0" w:color="auto"/>
            <w:left w:val="none" w:sz="0" w:space="0" w:color="auto"/>
            <w:bottom w:val="none" w:sz="0" w:space="0" w:color="auto"/>
            <w:right w:val="none" w:sz="0" w:space="0" w:color="auto"/>
          </w:divBdr>
          <w:divsChild>
            <w:div w:id="16582511">
              <w:marLeft w:val="0"/>
              <w:marRight w:val="0"/>
              <w:marTop w:val="0"/>
              <w:marBottom w:val="0"/>
              <w:divBdr>
                <w:top w:val="none" w:sz="0" w:space="0" w:color="auto"/>
                <w:left w:val="none" w:sz="0" w:space="0" w:color="auto"/>
                <w:bottom w:val="none" w:sz="0" w:space="0" w:color="auto"/>
                <w:right w:val="none" w:sz="0" w:space="0" w:color="auto"/>
              </w:divBdr>
            </w:div>
            <w:div w:id="739984047">
              <w:marLeft w:val="0"/>
              <w:marRight w:val="0"/>
              <w:marTop w:val="0"/>
              <w:marBottom w:val="0"/>
              <w:divBdr>
                <w:top w:val="none" w:sz="0" w:space="0" w:color="auto"/>
                <w:left w:val="none" w:sz="0" w:space="0" w:color="auto"/>
                <w:bottom w:val="none" w:sz="0" w:space="0" w:color="auto"/>
                <w:right w:val="none" w:sz="0" w:space="0" w:color="auto"/>
              </w:divBdr>
            </w:div>
            <w:div w:id="1257515901">
              <w:marLeft w:val="0"/>
              <w:marRight w:val="0"/>
              <w:marTop w:val="0"/>
              <w:marBottom w:val="0"/>
              <w:divBdr>
                <w:top w:val="none" w:sz="0" w:space="0" w:color="auto"/>
                <w:left w:val="none" w:sz="0" w:space="0" w:color="auto"/>
                <w:bottom w:val="none" w:sz="0" w:space="0" w:color="auto"/>
                <w:right w:val="none" w:sz="0" w:space="0" w:color="auto"/>
              </w:divBdr>
            </w:div>
            <w:div w:id="1559046854">
              <w:marLeft w:val="0"/>
              <w:marRight w:val="0"/>
              <w:marTop w:val="0"/>
              <w:marBottom w:val="0"/>
              <w:divBdr>
                <w:top w:val="none" w:sz="0" w:space="0" w:color="auto"/>
                <w:left w:val="none" w:sz="0" w:space="0" w:color="auto"/>
                <w:bottom w:val="none" w:sz="0" w:space="0" w:color="auto"/>
                <w:right w:val="none" w:sz="0" w:space="0" w:color="auto"/>
              </w:divBdr>
            </w:div>
          </w:divsChild>
        </w:div>
        <w:div w:id="1582249336">
          <w:marLeft w:val="0"/>
          <w:marRight w:val="0"/>
          <w:marTop w:val="0"/>
          <w:marBottom w:val="0"/>
          <w:divBdr>
            <w:top w:val="none" w:sz="0" w:space="0" w:color="auto"/>
            <w:left w:val="none" w:sz="0" w:space="0" w:color="auto"/>
            <w:bottom w:val="none" w:sz="0" w:space="0" w:color="auto"/>
            <w:right w:val="none" w:sz="0" w:space="0" w:color="auto"/>
          </w:divBdr>
        </w:div>
        <w:div w:id="1588274006">
          <w:marLeft w:val="0"/>
          <w:marRight w:val="0"/>
          <w:marTop w:val="0"/>
          <w:marBottom w:val="0"/>
          <w:divBdr>
            <w:top w:val="none" w:sz="0" w:space="0" w:color="auto"/>
            <w:left w:val="none" w:sz="0" w:space="0" w:color="auto"/>
            <w:bottom w:val="none" w:sz="0" w:space="0" w:color="auto"/>
            <w:right w:val="none" w:sz="0" w:space="0" w:color="auto"/>
          </w:divBdr>
        </w:div>
        <w:div w:id="1597592280">
          <w:marLeft w:val="0"/>
          <w:marRight w:val="0"/>
          <w:marTop w:val="0"/>
          <w:marBottom w:val="0"/>
          <w:divBdr>
            <w:top w:val="none" w:sz="0" w:space="0" w:color="auto"/>
            <w:left w:val="none" w:sz="0" w:space="0" w:color="auto"/>
            <w:bottom w:val="none" w:sz="0" w:space="0" w:color="auto"/>
            <w:right w:val="none" w:sz="0" w:space="0" w:color="auto"/>
          </w:divBdr>
        </w:div>
        <w:div w:id="1613702385">
          <w:marLeft w:val="0"/>
          <w:marRight w:val="0"/>
          <w:marTop w:val="0"/>
          <w:marBottom w:val="0"/>
          <w:divBdr>
            <w:top w:val="none" w:sz="0" w:space="0" w:color="auto"/>
            <w:left w:val="none" w:sz="0" w:space="0" w:color="auto"/>
            <w:bottom w:val="none" w:sz="0" w:space="0" w:color="auto"/>
            <w:right w:val="none" w:sz="0" w:space="0" w:color="auto"/>
          </w:divBdr>
          <w:divsChild>
            <w:div w:id="611523204">
              <w:marLeft w:val="0"/>
              <w:marRight w:val="0"/>
              <w:marTop w:val="0"/>
              <w:marBottom w:val="0"/>
              <w:divBdr>
                <w:top w:val="none" w:sz="0" w:space="0" w:color="auto"/>
                <w:left w:val="none" w:sz="0" w:space="0" w:color="auto"/>
                <w:bottom w:val="none" w:sz="0" w:space="0" w:color="auto"/>
                <w:right w:val="none" w:sz="0" w:space="0" w:color="auto"/>
              </w:divBdr>
            </w:div>
            <w:div w:id="1014767167">
              <w:marLeft w:val="0"/>
              <w:marRight w:val="0"/>
              <w:marTop w:val="0"/>
              <w:marBottom w:val="0"/>
              <w:divBdr>
                <w:top w:val="none" w:sz="0" w:space="0" w:color="auto"/>
                <w:left w:val="none" w:sz="0" w:space="0" w:color="auto"/>
                <w:bottom w:val="none" w:sz="0" w:space="0" w:color="auto"/>
                <w:right w:val="none" w:sz="0" w:space="0" w:color="auto"/>
              </w:divBdr>
            </w:div>
            <w:div w:id="1524855561">
              <w:marLeft w:val="0"/>
              <w:marRight w:val="0"/>
              <w:marTop w:val="0"/>
              <w:marBottom w:val="0"/>
              <w:divBdr>
                <w:top w:val="none" w:sz="0" w:space="0" w:color="auto"/>
                <w:left w:val="none" w:sz="0" w:space="0" w:color="auto"/>
                <w:bottom w:val="none" w:sz="0" w:space="0" w:color="auto"/>
                <w:right w:val="none" w:sz="0" w:space="0" w:color="auto"/>
              </w:divBdr>
            </w:div>
            <w:div w:id="1750881955">
              <w:marLeft w:val="0"/>
              <w:marRight w:val="0"/>
              <w:marTop w:val="0"/>
              <w:marBottom w:val="0"/>
              <w:divBdr>
                <w:top w:val="none" w:sz="0" w:space="0" w:color="auto"/>
                <w:left w:val="none" w:sz="0" w:space="0" w:color="auto"/>
                <w:bottom w:val="none" w:sz="0" w:space="0" w:color="auto"/>
                <w:right w:val="none" w:sz="0" w:space="0" w:color="auto"/>
              </w:divBdr>
            </w:div>
          </w:divsChild>
        </w:div>
        <w:div w:id="1613702940">
          <w:marLeft w:val="0"/>
          <w:marRight w:val="0"/>
          <w:marTop w:val="0"/>
          <w:marBottom w:val="0"/>
          <w:divBdr>
            <w:top w:val="none" w:sz="0" w:space="0" w:color="auto"/>
            <w:left w:val="none" w:sz="0" w:space="0" w:color="auto"/>
            <w:bottom w:val="none" w:sz="0" w:space="0" w:color="auto"/>
            <w:right w:val="none" w:sz="0" w:space="0" w:color="auto"/>
          </w:divBdr>
        </w:div>
        <w:div w:id="1622608585">
          <w:marLeft w:val="0"/>
          <w:marRight w:val="0"/>
          <w:marTop w:val="0"/>
          <w:marBottom w:val="0"/>
          <w:divBdr>
            <w:top w:val="none" w:sz="0" w:space="0" w:color="auto"/>
            <w:left w:val="none" w:sz="0" w:space="0" w:color="auto"/>
            <w:bottom w:val="none" w:sz="0" w:space="0" w:color="auto"/>
            <w:right w:val="none" w:sz="0" w:space="0" w:color="auto"/>
          </w:divBdr>
        </w:div>
        <w:div w:id="1623266790">
          <w:marLeft w:val="0"/>
          <w:marRight w:val="0"/>
          <w:marTop w:val="0"/>
          <w:marBottom w:val="0"/>
          <w:divBdr>
            <w:top w:val="none" w:sz="0" w:space="0" w:color="auto"/>
            <w:left w:val="none" w:sz="0" w:space="0" w:color="auto"/>
            <w:bottom w:val="none" w:sz="0" w:space="0" w:color="auto"/>
            <w:right w:val="none" w:sz="0" w:space="0" w:color="auto"/>
          </w:divBdr>
        </w:div>
        <w:div w:id="1634217028">
          <w:marLeft w:val="0"/>
          <w:marRight w:val="0"/>
          <w:marTop w:val="0"/>
          <w:marBottom w:val="0"/>
          <w:divBdr>
            <w:top w:val="none" w:sz="0" w:space="0" w:color="auto"/>
            <w:left w:val="none" w:sz="0" w:space="0" w:color="auto"/>
            <w:bottom w:val="none" w:sz="0" w:space="0" w:color="auto"/>
            <w:right w:val="none" w:sz="0" w:space="0" w:color="auto"/>
          </w:divBdr>
          <w:divsChild>
            <w:div w:id="860357017">
              <w:marLeft w:val="0"/>
              <w:marRight w:val="0"/>
              <w:marTop w:val="0"/>
              <w:marBottom w:val="0"/>
              <w:divBdr>
                <w:top w:val="none" w:sz="0" w:space="0" w:color="auto"/>
                <w:left w:val="none" w:sz="0" w:space="0" w:color="auto"/>
                <w:bottom w:val="none" w:sz="0" w:space="0" w:color="auto"/>
                <w:right w:val="none" w:sz="0" w:space="0" w:color="auto"/>
              </w:divBdr>
            </w:div>
            <w:div w:id="1123881991">
              <w:marLeft w:val="0"/>
              <w:marRight w:val="0"/>
              <w:marTop w:val="0"/>
              <w:marBottom w:val="0"/>
              <w:divBdr>
                <w:top w:val="none" w:sz="0" w:space="0" w:color="auto"/>
                <w:left w:val="none" w:sz="0" w:space="0" w:color="auto"/>
                <w:bottom w:val="none" w:sz="0" w:space="0" w:color="auto"/>
                <w:right w:val="none" w:sz="0" w:space="0" w:color="auto"/>
              </w:divBdr>
            </w:div>
            <w:div w:id="1773747586">
              <w:marLeft w:val="0"/>
              <w:marRight w:val="0"/>
              <w:marTop w:val="0"/>
              <w:marBottom w:val="0"/>
              <w:divBdr>
                <w:top w:val="none" w:sz="0" w:space="0" w:color="auto"/>
                <w:left w:val="none" w:sz="0" w:space="0" w:color="auto"/>
                <w:bottom w:val="none" w:sz="0" w:space="0" w:color="auto"/>
                <w:right w:val="none" w:sz="0" w:space="0" w:color="auto"/>
              </w:divBdr>
            </w:div>
          </w:divsChild>
        </w:div>
        <w:div w:id="1654065318">
          <w:marLeft w:val="0"/>
          <w:marRight w:val="0"/>
          <w:marTop w:val="0"/>
          <w:marBottom w:val="0"/>
          <w:divBdr>
            <w:top w:val="none" w:sz="0" w:space="0" w:color="auto"/>
            <w:left w:val="none" w:sz="0" w:space="0" w:color="auto"/>
            <w:bottom w:val="none" w:sz="0" w:space="0" w:color="auto"/>
            <w:right w:val="none" w:sz="0" w:space="0" w:color="auto"/>
          </w:divBdr>
        </w:div>
        <w:div w:id="1658606119">
          <w:marLeft w:val="0"/>
          <w:marRight w:val="0"/>
          <w:marTop w:val="0"/>
          <w:marBottom w:val="0"/>
          <w:divBdr>
            <w:top w:val="none" w:sz="0" w:space="0" w:color="auto"/>
            <w:left w:val="none" w:sz="0" w:space="0" w:color="auto"/>
            <w:bottom w:val="none" w:sz="0" w:space="0" w:color="auto"/>
            <w:right w:val="none" w:sz="0" w:space="0" w:color="auto"/>
          </w:divBdr>
        </w:div>
        <w:div w:id="1671104538">
          <w:marLeft w:val="0"/>
          <w:marRight w:val="0"/>
          <w:marTop w:val="0"/>
          <w:marBottom w:val="0"/>
          <w:divBdr>
            <w:top w:val="none" w:sz="0" w:space="0" w:color="auto"/>
            <w:left w:val="none" w:sz="0" w:space="0" w:color="auto"/>
            <w:bottom w:val="none" w:sz="0" w:space="0" w:color="auto"/>
            <w:right w:val="none" w:sz="0" w:space="0" w:color="auto"/>
          </w:divBdr>
          <w:divsChild>
            <w:div w:id="769013098">
              <w:marLeft w:val="0"/>
              <w:marRight w:val="0"/>
              <w:marTop w:val="0"/>
              <w:marBottom w:val="0"/>
              <w:divBdr>
                <w:top w:val="none" w:sz="0" w:space="0" w:color="auto"/>
                <w:left w:val="none" w:sz="0" w:space="0" w:color="auto"/>
                <w:bottom w:val="none" w:sz="0" w:space="0" w:color="auto"/>
                <w:right w:val="none" w:sz="0" w:space="0" w:color="auto"/>
              </w:divBdr>
            </w:div>
            <w:div w:id="1191915763">
              <w:marLeft w:val="0"/>
              <w:marRight w:val="0"/>
              <w:marTop w:val="0"/>
              <w:marBottom w:val="0"/>
              <w:divBdr>
                <w:top w:val="none" w:sz="0" w:space="0" w:color="auto"/>
                <w:left w:val="none" w:sz="0" w:space="0" w:color="auto"/>
                <w:bottom w:val="none" w:sz="0" w:space="0" w:color="auto"/>
                <w:right w:val="none" w:sz="0" w:space="0" w:color="auto"/>
              </w:divBdr>
            </w:div>
            <w:div w:id="1736590820">
              <w:marLeft w:val="0"/>
              <w:marRight w:val="0"/>
              <w:marTop w:val="0"/>
              <w:marBottom w:val="0"/>
              <w:divBdr>
                <w:top w:val="none" w:sz="0" w:space="0" w:color="auto"/>
                <w:left w:val="none" w:sz="0" w:space="0" w:color="auto"/>
                <w:bottom w:val="none" w:sz="0" w:space="0" w:color="auto"/>
                <w:right w:val="none" w:sz="0" w:space="0" w:color="auto"/>
              </w:divBdr>
            </w:div>
            <w:div w:id="2082167599">
              <w:marLeft w:val="0"/>
              <w:marRight w:val="0"/>
              <w:marTop w:val="0"/>
              <w:marBottom w:val="0"/>
              <w:divBdr>
                <w:top w:val="none" w:sz="0" w:space="0" w:color="auto"/>
                <w:left w:val="none" w:sz="0" w:space="0" w:color="auto"/>
                <w:bottom w:val="none" w:sz="0" w:space="0" w:color="auto"/>
                <w:right w:val="none" w:sz="0" w:space="0" w:color="auto"/>
              </w:divBdr>
            </w:div>
          </w:divsChild>
        </w:div>
        <w:div w:id="1682733833">
          <w:marLeft w:val="0"/>
          <w:marRight w:val="0"/>
          <w:marTop w:val="0"/>
          <w:marBottom w:val="0"/>
          <w:divBdr>
            <w:top w:val="none" w:sz="0" w:space="0" w:color="auto"/>
            <w:left w:val="none" w:sz="0" w:space="0" w:color="auto"/>
            <w:bottom w:val="none" w:sz="0" w:space="0" w:color="auto"/>
            <w:right w:val="none" w:sz="0" w:space="0" w:color="auto"/>
          </w:divBdr>
        </w:div>
        <w:div w:id="1712067813">
          <w:marLeft w:val="0"/>
          <w:marRight w:val="0"/>
          <w:marTop w:val="0"/>
          <w:marBottom w:val="0"/>
          <w:divBdr>
            <w:top w:val="none" w:sz="0" w:space="0" w:color="auto"/>
            <w:left w:val="none" w:sz="0" w:space="0" w:color="auto"/>
            <w:bottom w:val="none" w:sz="0" w:space="0" w:color="auto"/>
            <w:right w:val="none" w:sz="0" w:space="0" w:color="auto"/>
          </w:divBdr>
        </w:div>
        <w:div w:id="1719233978">
          <w:marLeft w:val="0"/>
          <w:marRight w:val="0"/>
          <w:marTop w:val="0"/>
          <w:marBottom w:val="0"/>
          <w:divBdr>
            <w:top w:val="none" w:sz="0" w:space="0" w:color="auto"/>
            <w:left w:val="none" w:sz="0" w:space="0" w:color="auto"/>
            <w:bottom w:val="none" w:sz="0" w:space="0" w:color="auto"/>
            <w:right w:val="none" w:sz="0" w:space="0" w:color="auto"/>
          </w:divBdr>
          <w:divsChild>
            <w:div w:id="25720913">
              <w:marLeft w:val="0"/>
              <w:marRight w:val="0"/>
              <w:marTop w:val="0"/>
              <w:marBottom w:val="0"/>
              <w:divBdr>
                <w:top w:val="none" w:sz="0" w:space="0" w:color="auto"/>
                <w:left w:val="none" w:sz="0" w:space="0" w:color="auto"/>
                <w:bottom w:val="none" w:sz="0" w:space="0" w:color="auto"/>
                <w:right w:val="none" w:sz="0" w:space="0" w:color="auto"/>
              </w:divBdr>
            </w:div>
            <w:div w:id="605313076">
              <w:marLeft w:val="0"/>
              <w:marRight w:val="0"/>
              <w:marTop w:val="0"/>
              <w:marBottom w:val="0"/>
              <w:divBdr>
                <w:top w:val="none" w:sz="0" w:space="0" w:color="auto"/>
                <w:left w:val="none" w:sz="0" w:space="0" w:color="auto"/>
                <w:bottom w:val="none" w:sz="0" w:space="0" w:color="auto"/>
                <w:right w:val="none" w:sz="0" w:space="0" w:color="auto"/>
              </w:divBdr>
            </w:div>
            <w:div w:id="1674063426">
              <w:marLeft w:val="0"/>
              <w:marRight w:val="0"/>
              <w:marTop w:val="0"/>
              <w:marBottom w:val="0"/>
              <w:divBdr>
                <w:top w:val="none" w:sz="0" w:space="0" w:color="auto"/>
                <w:left w:val="none" w:sz="0" w:space="0" w:color="auto"/>
                <w:bottom w:val="none" w:sz="0" w:space="0" w:color="auto"/>
                <w:right w:val="none" w:sz="0" w:space="0" w:color="auto"/>
              </w:divBdr>
            </w:div>
            <w:div w:id="2085452688">
              <w:marLeft w:val="0"/>
              <w:marRight w:val="0"/>
              <w:marTop w:val="0"/>
              <w:marBottom w:val="0"/>
              <w:divBdr>
                <w:top w:val="none" w:sz="0" w:space="0" w:color="auto"/>
                <w:left w:val="none" w:sz="0" w:space="0" w:color="auto"/>
                <w:bottom w:val="none" w:sz="0" w:space="0" w:color="auto"/>
                <w:right w:val="none" w:sz="0" w:space="0" w:color="auto"/>
              </w:divBdr>
            </w:div>
          </w:divsChild>
        </w:div>
        <w:div w:id="1748843638">
          <w:marLeft w:val="0"/>
          <w:marRight w:val="0"/>
          <w:marTop w:val="0"/>
          <w:marBottom w:val="0"/>
          <w:divBdr>
            <w:top w:val="none" w:sz="0" w:space="0" w:color="auto"/>
            <w:left w:val="none" w:sz="0" w:space="0" w:color="auto"/>
            <w:bottom w:val="none" w:sz="0" w:space="0" w:color="auto"/>
            <w:right w:val="none" w:sz="0" w:space="0" w:color="auto"/>
          </w:divBdr>
        </w:div>
        <w:div w:id="1752383343">
          <w:marLeft w:val="0"/>
          <w:marRight w:val="0"/>
          <w:marTop w:val="0"/>
          <w:marBottom w:val="0"/>
          <w:divBdr>
            <w:top w:val="none" w:sz="0" w:space="0" w:color="auto"/>
            <w:left w:val="none" w:sz="0" w:space="0" w:color="auto"/>
            <w:bottom w:val="none" w:sz="0" w:space="0" w:color="auto"/>
            <w:right w:val="none" w:sz="0" w:space="0" w:color="auto"/>
          </w:divBdr>
          <w:divsChild>
            <w:div w:id="39865380">
              <w:marLeft w:val="0"/>
              <w:marRight w:val="0"/>
              <w:marTop w:val="0"/>
              <w:marBottom w:val="0"/>
              <w:divBdr>
                <w:top w:val="none" w:sz="0" w:space="0" w:color="auto"/>
                <w:left w:val="none" w:sz="0" w:space="0" w:color="auto"/>
                <w:bottom w:val="none" w:sz="0" w:space="0" w:color="auto"/>
                <w:right w:val="none" w:sz="0" w:space="0" w:color="auto"/>
              </w:divBdr>
            </w:div>
            <w:div w:id="399013499">
              <w:marLeft w:val="0"/>
              <w:marRight w:val="0"/>
              <w:marTop w:val="0"/>
              <w:marBottom w:val="0"/>
              <w:divBdr>
                <w:top w:val="none" w:sz="0" w:space="0" w:color="auto"/>
                <w:left w:val="none" w:sz="0" w:space="0" w:color="auto"/>
                <w:bottom w:val="none" w:sz="0" w:space="0" w:color="auto"/>
                <w:right w:val="none" w:sz="0" w:space="0" w:color="auto"/>
              </w:divBdr>
            </w:div>
            <w:div w:id="1344667758">
              <w:marLeft w:val="0"/>
              <w:marRight w:val="0"/>
              <w:marTop w:val="0"/>
              <w:marBottom w:val="0"/>
              <w:divBdr>
                <w:top w:val="none" w:sz="0" w:space="0" w:color="auto"/>
                <w:left w:val="none" w:sz="0" w:space="0" w:color="auto"/>
                <w:bottom w:val="none" w:sz="0" w:space="0" w:color="auto"/>
                <w:right w:val="none" w:sz="0" w:space="0" w:color="auto"/>
              </w:divBdr>
            </w:div>
            <w:div w:id="2113938523">
              <w:marLeft w:val="0"/>
              <w:marRight w:val="0"/>
              <w:marTop w:val="0"/>
              <w:marBottom w:val="0"/>
              <w:divBdr>
                <w:top w:val="none" w:sz="0" w:space="0" w:color="auto"/>
                <w:left w:val="none" w:sz="0" w:space="0" w:color="auto"/>
                <w:bottom w:val="none" w:sz="0" w:space="0" w:color="auto"/>
                <w:right w:val="none" w:sz="0" w:space="0" w:color="auto"/>
              </w:divBdr>
            </w:div>
          </w:divsChild>
        </w:div>
        <w:div w:id="1759399454">
          <w:marLeft w:val="0"/>
          <w:marRight w:val="0"/>
          <w:marTop w:val="0"/>
          <w:marBottom w:val="0"/>
          <w:divBdr>
            <w:top w:val="none" w:sz="0" w:space="0" w:color="auto"/>
            <w:left w:val="none" w:sz="0" w:space="0" w:color="auto"/>
            <w:bottom w:val="none" w:sz="0" w:space="0" w:color="auto"/>
            <w:right w:val="none" w:sz="0" w:space="0" w:color="auto"/>
          </w:divBdr>
          <w:divsChild>
            <w:div w:id="378168356">
              <w:marLeft w:val="0"/>
              <w:marRight w:val="0"/>
              <w:marTop w:val="0"/>
              <w:marBottom w:val="0"/>
              <w:divBdr>
                <w:top w:val="none" w:sz="0" w:space="0" w:color="auto"/>
                <w:left w:val="none" w:sz="0" w:space="0" w:color="auto"/>
                <w:bottom w:val="none" w:sz="0" w:space="0" w:color="auto"/>
                <w:right w:val="none" w:sz="0" w:space="0" w:color="auto"/>
              </w:divBdr>
            </w:div>
            <w:div w:id="425659490">
              <w:marLeft w:val="0"/>
              <w:marRight w:val="0"/>
              <w:marTop w:val="0"/>
              <w:marBottom w:val="0"/>
              <w:divBdr>
                <w:top w:val="none" w:sz="0" w:space="0" w:color="auto"/>
                <w:left w:val="none" w:sz="0" w:space="0" w:color="auto"/>
                <w:bottom w:val="none" w:sz="0" w:space="0" w:color="auto"/>
                <w:right w:val="none" w:sz="0" w:space="0" w:color="auto"/>
              </w:divBdr>
            </w:div>
            <w:div w:id="459034746">
              <w:marLeft w:val="0"/>
              <w:marRight w:val="0"/>
              <w:marTop w:val="0"/>
              <w:marBottom w:val="0"/>
              <w:divBdr>
                <w:top w:val="none" w:sz="0" w:space="0" w:color="auto"/>
                <w:left w:val="none" w:sz="0" w:space="0" w:color="auto"/>
                <w:bottom w:val="none" w:sz="0" w:space="0" w:color="auto"/>
                <w:right w:val="none" w:sz="0" w:space="0" w:color="auto"/>
              </w:divBdr>
            </w:div>
            <w:div w:id="1756052188">
              <w:marLeft w:val="0"/>
              <w:marRight w:val="0"/>
              <w:marTop w:val="0"/>
              <w:marBottom w:val="0"/>
              <w:divBdr>
                <w:top w:val="none" w:sz="0" w:space="0" w:color="auto"/>
                <w:left w:val="none" w:sz="0" w:space="0" w:color="auto"/>
                <w:bottom w:val="none" w:sz="0" w:space="0" w:color="auto"/>
                <w:right w:val="none" w:sz="0" w:space="0" w:color="auto"/>
              </w:divBdr>
            </w:div>
            <w:div w:id="2004696588">
              <w:marLeft w:val="0"/>
              <w:marRight w:val="0"/>
              <w:marTop w:val="0"/>
              <w:marBottom w:val="0"/>
              <w:divBdr>
                <w:top w:val="none" w:sz="0" w:space="0" w:color="auto"/>
                <w:left w:val="none" w:sz="0" w:space="0" w:color="auto"/>
                <w:bottom w:val="none" w:sz="0" w:space="0" w:color="auto"/>
                <w:right w:val="none" w:sz="0" w:space="0" w:color="auto"/>
              </w:divBdr>
            </w:div>
          </w:divsChild>
        </w:div>
        <w:div w:id="1774402870">
          <w:marLeft w:val="0"/>
          <w:marRight w:val="0"/>
          <w:marTop w:val="0"/>
          <w:marBottom w:val="0"/>
          <w:divBdr>
            <w:top w:val="none" w:sz="0" w:space="0" w:color="auto"/>
            <w:left w:val="none" w:sz="0" w:space="0" w:color="auto"/>
            <w:bottom w:val="none" w:sz="0" w:space="0" w:color="auto"/>
            <w:right w:val="none" w:sz="0" w:space="0" w:color="auto"/>
          </w:divBdr>
        </w:div>
        <w:div w:id="1821270399">
          <w:marLeft w:val="0"/>
          <w:marRight w:val="0"/>
          <w:marTop w:val="0"/>
          <w:marBottom w:val="0"/>
          <w:divBdr>
            <w:top w:val="none" w:sz="0" w:space="0" w:color="auto"/>
            <w:left w:val="none" w:sz="0" w:space="0" w:color="auto"/>
            <w:bottom w:val="none" w:sz="0" w:space="0" w:color="auto"/>
            <w:right w:val="none" w:sz="0" w:space="0" w:color="auto"/>
          </w:divBdr>
        </w:div>
        <w:div w:id="1837109469">
          <w:marLeft w:val="0"/>
          <w:marRight w:val="0"/>
          <w:marTop w:val="0"/>
          <w:marBottom w:val="0"/>
          <w:divBdr>
            <w:top w:val="none" w:sz="0" w:space="0" w:color="auto"/>
            <w:left w:val="none" w:sz="0" w:space="0" w:color="auto"/>
            <w:bottom w:val="none" w:sz="0" w:space="0" w:color="auto"/>
            <w:right w:val="none" w:sz="0" w:space="0" w:color="auto"/>
          </w:divBdr>
        </w:div>
        <w:div w:id="1849632060">
          <w:marLeft w:val="0"/>
          <w:marRight w:val="0"/>
          <w:marTop w:val="0"/>
          <w:marBottom w:val="0"/>
          <w:divBdr>
            <w:top w:val="none" w:sz="0" w:space="0" w:color="auto"/>
            <w:left w:val="none" w:sz="0" w:space="0" w:color="auto"/>
            <w:bottom w:val="none" w:sz="0" w:space="0" w:color="auto"/>
            <w:right w:val="none" w:sz="0" w:space="0" w:color="auto"/>
          </w:divBdr>
        </w:div>
        <w:div w:id="1850171433">
          <w:marLeft w:val="0"/>
          <w:marRight w:val="0"/>
          <w:marTop w:val="0"/>
          <w:marBottom w:val="0"/>
          <w:divBdr>
            <w:top w:val="none" w:sz="0" w:space="0" w:color="auto"/>
            <w:left w:val="none" w:sz="0" w:space="0" w:color="auto"/>
            <w:bottom w:val="none" w:sz="0" w:space="0" w:color="auto"/>
            <w:right w:val="none" w:sz="0" w:space="0" w:color="auto"/>
          </w:divBdr>
        </w:div>
        <w:div w:id="1856379608">
          <w:marLeft w:val="0"/>
          <w:marRight w:val="0"/>
          <w:marTop w:val="0"/>
          <w:marBottom w:val="0"/>
          <w:divBdr>
            <w:top w:val="none" w:sz="0" w:space="0" w:color="auto"/>
            <w:left w:val="none" w:sz="0" w:space="0" w:color="auto"/>
            <w:bottom w:val="none" w:sz="0" w:space="0" w:color="auto"/>
            <w:right w:val="none" w:sz="0" w:space="0" w:color="auto"/>
          </w:divBdr>
        </w:div>
        <w:div w:id="1865048444">
          <w:marLeft w:val="0"/>
          <w:marRight w:val="0"/>
          <w:marTop w:val="0"/>
          <w:marBottom w:val="0"/>
          <w:divBdr>
            <w:top w:val="none" w:sz="0" w:space="0" w:color="auto"/>
            <w:left w:val="none" w:sz="0" w:space="0" w:color="auto"/>
            <w:bottom w:val="none" w:sz="0" w:space="0" w:color="auto"/>
            <w:right w:val="none" w:sz="0" w:space="0" w:color="auto"/>
          </w:divBdr>
          <w:divsChild>
            <w:div w:id="965043353">
              <w:marLeft w:val="0"/>
              <w:marRight w:val="0"/>
              <w:marTop w:val="0"/>
              <w:marBottom w:val="0"/>
              <w:divBdr>
                <w:top w:val="none" w:sz="0" w:space="0" w:color="auto"/>
                <w:left w:val="none" w:sz="0" w:space="0" w:color="auto"/>
                <w:bottom w:val="none" w:sz="0" w:space="0" w:color="auto"/>
                <w:right w:val="none" w:sz="0" w:space="0" w:color="auto"/>
              </w:divBdr>
            </w:div>
            <w:div w:id="1401053033">
              <w:marLeft w:val="0"/>
              <w:marRight w:val="0"/>
              <w:marTop w:val="0"/>
              <w:marBottom w:val="0"/>
              <w:divBdr>
                <w:top w:val="none" w:sz="0" w:space="0" w:color="auto"/>
                <w:left w:val="none" w:sz="0" w:space="0" w:color="auto"/>
                <w:bottom w:val="none" w:sz="0" w:space="0" w:color="auto"/>
                <w:right w:val="none" w:sz="0" w:space="0" w:color="auto"/>
              </w:divBdr>
            </w:div>
            <w:div w:id="1830755979">
              <w:marLeft w:val="0"/>
              <w:marRight w:val="0"/>
              <w:marTop w:val="0"/>
              <w:marBottom w:val="0"/>
              <w:divBdr>
                <w:top w:val="none" w:sz="0" w:space="0" w:color="auto"/>
                <w:left w:val="none" w:sz="0" w:space="0" w:color="auto"/>
                <w:bottom w:val="none" w:sz="0" w:space="0" w:color="auto"/>
                <w:right w:val="none" w:sz="0" w:space="0" w:color="auto"/>
              </w:divBdr>
            </w:div>
          </w:divsChild>
        </w:div>
        <w:div w:id="1869878645">
          <w:marLeft w:val="0"/>
          <w:marRight w:val="0"/>
          <w:marTop w:val="0"/>
          <w:marBottom w:val="0"/>
          <w:divBdr>
            <w:top w:val="none" w:sz="0" w:space="0" w:color="auto"/>
            <w:left w:val="none" w:sz="0" w:space="0" w:color="auto"/>
            <w:bottom w:val="none" w:sz="0" w:space="0" w:color="auto"/>
            <w:right w:val="none" w:sz="0" w:space="0" w:color="auto"/>
          </w:divBdr>
        </w:div>
        <w:div w:id="1904288686">
          <w:marLeft w:val="0"/>
          <w:marRight w:val="0"/>
          <w:marTop w:val="0"/>
          <w:marBottom w:val="0"/>
          <w:divBdr>
            <w:top w:val="none" w:sz="0" w:space="0" w:color="auto"/>
            <w:left w:val="none" w:sz="0" w:space="0" w:color="auto"/>
            <w:bottom w:val="none" w:sz="0" w:space="0" w:color="auto"/>
            <w:right w:val="none" w:sz="0" w:space="0" w:color="auto"/>
          </w:divBdr>
        </w:div>
        <w:div w:id="1933466656">
          <w:marLeft w:val="0"/>
          <w:marRight w:val="0"/>
          <w:marTop w:val="0"/>
          <w:marBottom w:val="0"/>
          <w:divBdr>
            <w:top w:val="none" w:sz="0" w:space="0" w:color="auto"/>
            <w:left w:val="none" w:sz="0" w:space="0" w:color="auto"/>
            <w:bottom w:val="none" w:sz="0" w:space="0" w:color="auto"/>
            <w:right w:val="none" w:sz="0" w:space="0" w:color="auto"/>
          </w:divBdr>
          <w:divsChild>
            <w:div w:id="943415501">
              <w:marLeft w:val="0"/>
              <w:marRight w:val="0"/>
              <w:marTop w:val="0"/>
              <w:marBottom w:val="0"/>
              <w:divBdr>
                <w:top w:val="none" w:sz="0" w:space="0" w:color="auto"/>
                <w:left w:val="none" w:sz="0" w:space="0" w:color="auto"/>
                <w:bottom w:val="none" w:sz="0" w:space="0" w:color="auto"/>
                <w:right w:val="none" w:sz="0" w:space="0" w:color="auto"/>
              </w:divBdr>
            </w:div>
            <w:div w:id="1223757111">
              <w:marLeft w:val="0"/>
              <w:marRight w:val="0"/>
              <w:marTop w:val="0"/>
              <w:marBottom w:val="0"/>
              <w:divBdr>
                <w:top w:val="none" w:sz="0" w:space="0" w:color="auto"/>
                <w:left w:val="none" w:sz="0" w:space="0" w:color="auto"/>
                <w:bottom w:val="none" w:sz="0" w:space="0" w:color="auto"/>
                <w:right w:val="none" w:sz="0" w:space="0" w:color="auto"/>
              </w:divBdr>
            </w:div>
            <w:div w:id="2061516470">
              <w:marLeft w:val="0"/>
              <w:marRight w:val="0"/>
              <w:marTop w:val="0"/>
              <w:marBottom w:val="0"/>
              <w:divBdr>
                <w:top w:val="none" w:sz="0" w:space="0" w:color="auto"/>
                <w:left w:val="none" w:sz="0" w:space="0" w:color="auto"/>
                <w:bottom w:val="none" w:sz="0" w:space="0" w:color="auto"/>
                <w:right w:val="none" w:sz="0" w:space="0" w:color="auto"/>
              </w:divBdr>
            </w:div>
          </w:divsChild>
        </w:div>
        <w:div w:id="1946767181">
          <w:marLeft w:val="0"/>
          <w:marRight w:val="0"/>
          <w:marTop w:val="0"/>
          <w:marBottom w:val="0"/>
          <w:divBdr>
            <w:top w:val="none" w:sz="0" w:space="0" w:color="auto"/>
            <w:left w:val="none" w:sz="0" w:space="0" w:color="auto"/>
            <w:bottom w:val="none" w:sz="0" w:space="0" w:color="auto"/>
            <w:right w:val="none" w:sz="0" w:space="0" w:color="auto"/>
          </w:divBdr>
        </w:div>
        <w:div w:id="1972201383">
          <w:marLeft w:val="0"/>
          <w:marRight w:val="0"/>
          <w:marTop w:val="0"/>
          <w:marBottom w:val="0"/>
          <w:divBdr>
            <w:top w:val="none" w:sz="0" w:space="0" w:color="auto"/>
            <w:left w:val="none" w:sz="0" w:space="0" w:color="auto"/>
            <w:bottom w:val="none" w:sz="0" w:space="0" w:color="auto"/>
            <w:right w:val="none" w:sz="0" w:space="0" w:color="auto"/>
          </w:divBdr>
        </w:div>
        <w:div w:id="1974552990">
          <w:marLeft w:val="0"/>
          <w:marRight w:val="0"/>
          <w:marTop w:val="0"/>
          <w:marBottom w:val="0"/>
          <w:divBdr>
            <w:top w:val="none" w:sz="0" w:space="0" w:color="auto"/>
            <w:left w:val="none" w:sz="0" w:space="0" w:color="auto"/>
            <w:bottom w:val="none" w:sz="0" w:space="0" w:color="auto"/>
            <w:right w:val="none" w:sz="0" w:space="0" w:color="auto"/>
          </w:divBdr>
        </w:div>
        <w:div w:id="1982924057">
          <w:marLeft w:val="0"/>
          <w:marRight w:val="0"/>
          <w:marTop w:val="0"/>
          <w:marBottom w:val="0"/>
          <w:divBdr>
            <w:top w:val="none" w:sz="0" w:space="0" w:color="auto"/>
            <w:left w:val="none" w:sz="0" w:space="0" w:color="auto"/>
            <w:bottom w:val="none" w:sz="0" w:space="0" w:color="auto"/>
            <w:right w:val="none" w:sz="0" w:space="0" w:color="auto"/>
          </w:divBdr>
        </w:div>
        <w:div w:id="1984046368">
          <w:marLeft w:val="0"/>
          <w:marRight w:val="0"/>
          <w:marTop w:val="0"/>
          <w:marBottom w:val="0"/>
          <w:divBdr>
            <w:top w:val="none" w:sz="0" w:space="0" w:color="auto"/>
            <w:left w:val="none" w:sz="0" w:space="0" w:color="auto"/>
            <w:bottom w:val="none" w:sz="0" w:space="0" w:color="auto"/>
            <w:right w:val="none" w:sz="0" w:space="0" w:color="auto"/>
          </w:divBdr>
        </w:div>
        <w:div w:id="1985620175">
          <w:marLeft w:val="0"/>
          <w:marRight w:val="0"/>
          <w:marTop w:val="0"/>
          <w:marBottom w:val="0"/>
          <w:divBdr>
            <w:top w:val="none" w:sz="0" w:space="0" w:color="auto"/>
            <w:left w:val="none" w:sz="0" w:space="0" w:color="auto"/>
            <w:bottom w:val="none" w:sz="0" w:space="0" w:color="auto"/>
            <w:right w:val="none" w:sz="0" w:space="0" w:color="auto"/>
          </w:divBdr>
          <w:divsChild>
            <w:div w:id="606742643">
              <w:marLeft w:val="0"/>
              <w:marRight w:val="0"/>
              <w:marTop w:val="0"/>
              <w:marBottom w:val="0"/>
              <w:divBdr>
                <w:top w:val="none" w:sz="0" w:space="0" w:color="auto"/>
                <w:left w:val="none" w:sz="0" w:space="0" w:color="auto"/>
                <w:bottom w:val="none" w:sz="0" w:space="0" w:color="auto"/>
                <w:right w:val="none" w:sz="0" w:space="0" w:color="auto"/>
              </w:divBdr>
            </w:div>
            <w:div w:id="893928995">
              <w:marLeft w:val="0"/>
              <w:marRight w:val="0"/>
              <w:marTop w:val="0"/>
              <w:marBottom w:val="0"/>
              <w:divBdr>
                <w:top w:val="none" w:sz="0" w:space="0" w:color="auto"/>
                <w:left w:val="none" w:sz="0" w:space="0" w:color="auto"/>
                <w:bottom w:val="none" w:sz="0" w:space="0" w:color="auto"/>
                <w:right w:val="none" w:sz="0" w:space="0" w:color="auto"/>
              </w:divBdr>
            </w:div>
            <w:div w:id="1557397674">
              <w:marLeft w:val="0"/>
              <w:marRight w:val="0"/>
              <w:marTop w:val="0"/>
              <w:marBottom w:val="0"/>
              <w:divBdr>
                <w:top w:val="none" w:sz="0" w:space="0" w:color="auto"/>
                <w:left w:val="none" w:sz="0" w:space="0" w:color="auto"/>
                <w:bottom w:val="none" w:sz="0" w:space="0" w:color="auto"/>
                <w:right w:val="none" w:sz="0" w:space="0" w:color="auto"/>
              </w:divBdr>
            </w:div>
            <w:div w:id="1611544651">
              <w:marLeft w:val="0"/>
              <w:marRight w:val="0"/>
              <w:marTop w:val="0"/>
              <w:marBottom w:val="0"/>
              <w:divBdr>
                <w:top w:val="none" w:sz="0" w:space="0" w:color="auto"/>
                <w:left w:val="none" w:sz="0" w:space="0" w:color="auto"/>
                <w:bottom w:val="none" w:sz="0" w:space="0" w:color="auto"/>
                <w:right w:val="none" w:sz="0" w:space="0" w:color="auto"/>
              </w:divBdr>
            </w:div>
            <w:div w:id="1915699233">
              <w:marLeft w:val="0"/>
              <w:marRight w:val="0"/>
              <w:marTop w:val="0"/>
              <w:marBottom w:val="0"/>
              <w:divBdr>
                <w:top w:val="none" w:sz="0" w:space="0" w:color="auto"/>
                <w:left w:val="none" w:sz="0" w:space="0" w:color="auto"/>
                <w:bottom w:val="none" w:sz="0" w:space="0" w:color="auto"/>
                <w:right w:val="none" w:sz="0" w:space="0" w:color="auto"/>
              </w:divBdr>
            </w:div>
          </w:divsChild>
        </w:div>
        <w:div w:id="2006275042">
          <w:marLeft w:val="0"/>
          <w:marRight w:val="0"/>
          <w:marTop w:val="0"/>
          <w:marBottom w:val="0"/>
          <w:divBdr>
            <w:top w:val="none" w:sz="0" w:space="0" w:color="auto"/>
            <w:left w:val="none" w:sz="0" w:space="0" w:color="auto"/>
            <w:bottom w:val="none" w:sz="0" w:space="0" w:color="auto"/>
            <w:right w:val="none" w:sz="0" w:space="0" w:color="auto"/>
          </w:divBdr>
        </w:div>
        <w:div w:id="2020809721">
          <w:marLeft w:val="0"/>
          <w:marRight w:val="0"/>
          <w:marTop w:val="0"/>
          <w:marBottom w:val="0"/>
          <w:divBdr>
            <w:top w:val="none" w:sz="0" w:space="0" w:color="auto"/>
            <w:left w:val="none" w:sz="0" w:space="0" w:color="auto"/>
            <w:bottom w:val="none" w:sz="0" w:space="0" w:color="auto"/>
            <w:right w:val="none" w:sz="0" w:space="0" w:color="auto"/>
          </w:divBdr>
        </w:div>
        <w:div w:id="2048292355">
          <w:marLeft w:val="0"/>
          <w:marRight w:val="0"/>
          <w:marTop w:val="0"/>
          <w:marBottom w:val="0"/>
          <w:divBdr>
            <w:top w:val="none" w:sz="0" w:space="0" w:color="auto"/>
            <w:left w:val="none" w:sz="0" w:space="0" w:color="auto"/>
            <w:bottom w:val="none" w:sz="0" w:space="0" w:color="auto"/>
            <w:right w:val="none" w:sz="0" w:space="0" w:color="auto"/>
          </w:divBdr>
        </w:div>
        <w:div w:id="2071226868">
          <w:marLeft w:val="0"/>
          <w:marRight w:val="0"/>
          <w:marTop w:val="0"/>
          <w:marBottom w:val="0"/>
          <w:divBdr>
            <w:top w:val="none" w:sz="0" w:space="0" w:color="auto"/>
            <w:left w:val="none" w:sz="0" w:space="0" w:color="auto"/>
            <w:bottom w:val="none" w:sz="0" w:space="0" w:color="auto"/>
            <w:right w:val="none" w:sz="0" w:space="0" w:color="auto"/>
          </w:divBdr>
        </w:div>
        <w:div w:id="2077512992">
          <w:marLeft w:val="0"/>
          <w:marRight w:val="0"/>
          <w:marTop w:val="0"/>
          <w:marBottom w:val="0"/>
          <w:divBdr>
            <w:top w:val="none" w:sz="0" w:space="0" w:color="auto"/>
            <w:left w:val="none" w:sz="0" w:space="0" w:color="auto"/>
            <w:bottom w:val="none" w:sz="0" w:space="0" w:color="auto"/>
            <w:right w:val="none" w:sz="0" w:space="0" w:color="auto"/>
          </w:divBdr>
        </w:div>
        <w:div w:id="2088841790">
          <w:marLeft w:val="0"/>
          <w:marRight w:val="0"/>
          <w:marTop w:val="0"/>
          <w:marBottom w:val="0"/>
          <w:divBdr>
            <w:top w:val="none" w:sz="0" w:space="0" w:color="auto"/>
            <w:left w:val="none" w:sz="0" w:space="0" w:color="auto"/>
            <w:bottom w:val="none" w:sz="0" w:space="0" w:color="auto"/>
            <w:right w:val="none" w:sz="0" w:space="0" w:color="auto"/>
          </w:divBdr>
        </w:div>
        <w:div w:id="2103143620">
          <w:marLeft w:val="0"/>
          <w:marRight w:val="0"/>
          <w:marTop w:val="0"/>
          <w:marBottom w:val="0"/>
          <w:divBdr>
            <w:top w:val="none" w:sz="0" w:space="0" w:color="auto"/>
            <w:left w:val="none" w:sz="0" w:space="0" w:color="auto"/>
            <w:bottom w:val="none" w:sz="0" w:space="0" w:color="auto"/>
            <w:right w:val="none" w:sz="0" w:space="0" w:color="auto"/>
          </w:divBdr>
        </w:div>
        <w:div w:id="2129473657">
          <w:marLeft w:val="0"/>
          <w:marRight w:val="0"/>
          <w:marTop w:val="0"/>
          <w:marBottom w:val="0"/>
          <w:divBdr>
            <w:top w:val="none" w:sz="0" w:space="0" w:color="auto"/>
            <w:left w:val="none" w:sz="0" w:space="0" w:color="auto"/>
            <w:bottom w:val="none" w:sz="0" w:space="0" w:color="auto"/>
            <w:right w:val="none" w:sz="0" w:space="0" w:color="auto"/>
          </w:divBdr>
        </w:div>
      </w:divsChild>
    </w:div>
    <w:div w:id="655493572">
      <w:bodyDiv w:val="1"/>
      <w:marLeft w:val="0"/>
      <w:marRight w:val="0"/>
      <w:marTop w:val="0"/>
      <w:marBottom w:val="0"/>
      <w:divBdr>
        <w:top w:val="none" w:sz="0" w:space="0" w:color="auto"/>
        <w:left w:val="none" w:sz="0" w:space="0" w:color="auto"/>
        <w:bottom w:val="none" w:sz="0" w:space="0" w:color="auto"/>
        <w:right w:val="none" w:sz="0" w:space="0" w:color="auto"/>
      </w:divBdr>
    </w:div>
    <w:div w:id="1658802314">
      <w:bodyDiv w:val="1"/>
      <w:marLeft w:val="0"/>
      <w:marRight w:val="0"/>
      <w:marTop w:val="0"/>
      <w:marBottom w:val="0"/>
      <w:divBdr>
        <w:top w:val="none" w:sz="0" w:space="0" w:color="auto"/>
        <w:left w:val="none" w:sz="0" w:space="0" w:color="auto"/>
        <w:bottom w:val="none" w:sz="0" w:space="0" w:color="auto"/>
        <w:right w:val="none" w:sz="0" w:space="0" w:color="auto"/>
      </w:divBdr>
      <w:divsChild>
        <w:div w:id="129715859">
          <w:marLeft w:val="0"/>
          <w:marRight w:val="0"/>
          <w:marTop w:val="0"/>
          <w:marBottom w:val="0"/>
          <w:divBdr>
            <w:top w:val="none" w:sz="0" w:space="0" w:color="auto"/>
            <w:left w:val="none" w:sz="0" w:space="0" w:color="auto"/>
            <w:bottom w:val="none" w:sz="0" w:space="0" w:color="auto"/>
            <w:right w:val="none" w:sz="0" w:space="0" w:color="auto"/>
          </w:divBdr>
        </w:div>
        <w:div w:id="195429447">
          <w:marLeft w:val="0"/>
          <w:marRight w:val="0"/>
          <w:marTop w:val="0"/>
          <w:marBottom w:val="0"/>
          <w:divBdr>
            <w:top w:val="none" w:sz="0" w:space="0" w:color="auto"/>
            <w:left w:val="none" w:sz="0" w:space="0" w:color="auto"/>
            <w:bottom w:val="none" w:sz="0" w:space="0" w:color="auto"/>
            <w:right w:val="none" w:sz="0" w:space="0" w:color="auto"/>
          </w:divBdr>
        </w:div>
        <w:div w:id="209996244">
          <w:marLeft w:val="0"/>
          <w:marRight w:val="0"/>
          <w:marTop w:val="0"/>
          <w:marBottom w:val="0"/>
          <w:divBdr>
            <w:top w:val="none" w:sz="0" w:space="0" w:color="auto"/>
            <w:left w:val="none" w:sz="0" w:space="0" w:color="auto"/>
            <w:bottom w:val="none" w:sz="0" w:space="0" w:color="auto"/>
            <w:right w:val="none" w:sz="0" w:space="0" w:color="auto"/>
          </w:divBdr>
        </w:div>
        <w:div w:id="424766159">
          <w:marLeft w:val="0"/>
          <w:marRight w:val="0"/>
          <w:marTop w:val="0"/>
          <w:marBottom w:val="0"/>
          <w:divBdr>
            <w:top w:val="none" w:sz="0" w:space="0" w:color="auto"/>
            <w:left w:val="none" w:sz="0" w:space="0" w:color="auto"/>
            <w:bottom w:val="none" w:sz="0" w:space="0" w:color="auto"/>
            <w:right w:val="none" w:sz="0" w:space="0" w:color="auto"/>
          </w:divBdr>
        </w:div>
        <w:div w:id="537593381">
          <w:marLeft w:val="0"/>
          <w:marRight w:val="0"/>
          <w:marTop w:val="0"/>
          <w:marBottom w:val="0"/>
          <w:divBdr>
            <w:top w:val="none" w:sz="0" w:space="0" w:color="auto"/>
            <w:left w:val="none" w:sz="0" w:space="0" w:color="auto"/>
            <w:bottom w:val="none" w:sz="0" w:space="0" w:color="auto"/>
            <w:right w:val="none" w:sz="0" w:space="0" w:color="auto"/>
          </w:divBdr>
        </w:div>
        <w:div w:id="824594107">
          <w:marLeft w:val="0"/>
          <w:marRight w:val="0"/>
          <w:marTop w:val="0"/>
          <w:marBottom w:val="0"/>
          <w:divBdr>
            <w:top w:val="none" w:sz="0" w:space="0" w:color="auto"/>
            <w:left w:val="none" w:sz="0" w:space="0" w:color="auto"/>
            <w:bottom w:val="none" w:sz="0" w:space="0" w:color="auto"/>
            <w:right w:val="none" w:sz="0" w:space="0" w:color="auto"/>
          </w:divBdr>
        </w:div>
        <w:div w:id="1155413787">
          <w:marLeft w:val="0"/>
          <w:marRight w:val="0"/>
          <w:marTop w:val="0"/>
          <w:marBottom w:val="0"/>
          <w:divBdr>
            <w:top w:val="none" w:sz="0" w:space="0" w:color="auto"/>
            <w:left w:val="none" w:sz="0" w:space="0" w:color="auto"/>
            <w:bottom w:val="none" w:sz="0" w:space="0" w:color="auto"/>
            <w:right w:val="none" w:sz="0" w:space="0" w:color="auto"/>
          </w:divBdr>
        </w:div>
        <w:div w:id="1341201686">
          <w:marLeft w:val="0"/>
          <w:marRight w:val="0"/>
          <w:marTop w:val="0"/>
          <w:marBottom w:val="0"/>
          <w:divBdr>
            <w:top w:val="none" w:sz="0" w:space="0" w:color="auto"/>
            <w:left w:val="none" w:sz="0" w:space="0" w:color="auto"/>
            <w:bottom w:val="none" w:sz="0" w:space="0" w:color="auto"/>
            <w:right w:val="none" w:sz="0" w:space="0" w:color="auto"/>
          </w:divBdr>
        </w:div>
        <w:div w:id="1525554885">
          <w:marLeft w:val="0"/>
          <w:marRight w:val="0"/>
          <w:marTop w:val="0"/>
          <w:marBottom w:val="0"/>
          <w:divBdr>
            <w:top w:val="none" w:sz="0" w:space="0" w:color="auto"/>
            <w:left w:val="none" w:sz="0" w:space="0" w:color="auto"/>
            <w:bottom w:val="none" w:sz="0" w:space="0" w:color="auto"/>
            <w:right w:val="none" w:sz="0" w:space="0" w:color="auto"/>
          </w:divBdr>
        </w:div>
        <w:div w:id="1527408333">
          <w:marLeft w:val="0"/>
          <w:marRight w:val="0"/>
          <w:marTop w:val="0"/>
          <w:marBottom w:val="0"/>
          <w:divBdr>
            <w:top w:val="none" w:sz="0" w:space="0" w:color="auto"/>
            <w:left w:val="none" w:sz="0" w:space="0" w:color="auto"/>
            <w:bottom w:val="none" w:sz="0" w:space="0" w:color="auto"/>
            <w:right w:val="none" w:sz="0" w:space="0" w:color="auto"/>
          </w:divBdr>
        </w:div>
        <w:div w:id="1658266796">
          <w:marLeft w:val="0"/>
          <w:marRight w:val="0"/>
          <w:marTop w:val="0"/>
          <w:marBottom w:val="0"/>
          <w:divBdr>
            <w:top w:val="none" w:sz="0" w:space="0" w:color="auto"/>
            <w:left w:val="none" w:sz="0" w:space="0" w:color="auto"/>
            <w:bottom w:val="none" w:sz="0" w:space="0" w:color="auto"/>
            <w:right w:val="none" w:sz="0" w:space="0" w:color="auto"/>
          </w:divBdr>
        </w:div>
        <w:div w:id="1669558283">
          <w:marLeft w:val="0"/>
          <w:marRight w:val="0"/>
          <w:marTop w:val="0"/>
          <w:marBottom w:val="0"/>
          <w:divBdr>
            <w:top w:val="none" w:sz="0" w:space="0" w:color="auto"/>
            <w:left w:val="none" w:sz="0" w:space="0" w:color="auto"/>
            <w:bottom w:val="none" w:sz="0" w:space="0" w:color="auto"/>
            <w:right w:val="none" w:sz="0" w:space="0" w:color="auto"/>
          </w:divBdr>
        </w:div>
        <w:div w:id="1785151702">
          <w:marLeft w:val="0"/>
          <w:marRight w:val="0"/>
          <w:marTop w:val="0"/>
          <w:marBottom w:val="0"/>
          <w:divBdr>
            <w:top w:val="none" w:sz="0" w:space="0" w:color="auto"/>
            <w:left w:val="none" w:sz="0" w:space="0" w:color="auto"/>
            <w:bottom w:val="none" w:sz="0" w:space="0" w:color="auto"/>
            <w:right w:val="none" w:sz="0" w:space="0" w:color="auto"/>
          </w:divBdr>
        </w:div>
        <w:div w:id="1795563922">
          <w:marLeft w:val="0"/>
          <w:marRight w:val="0"/>
          <w:marTop w:val="0"/>
          <w:marBottom w:val="0"/>
          <w:divBdr>
            <w:top w:val="none" w:sz="0" w:space="0" w:color="auto"/>
            <w:left w:val="none" w:sz="0" w:space="0" w:color="auto"/>
            <w:bottom w:val="none" w:sz="0" w:space="0" w:color="auto"/>
            <w:right w:val="none" w:sz="0" w:space="0" w:color="auto"/>
          </w:divBdr>
        </w:div>
        <w:div w:id="1829130601">
          <w:marLeft w:val="0"/>
          <w:marRight w:val="0"/>
          <w:marTop w:val="0"/>
          <w:marBottom w:val="0"/>
          <w:divBdr>
            <w:top w:val="none" w:sz="0" w:space="0" w:color="auto"/>
            <w:left w:val="none" w:sz="0" w:space="0" w:color="auto"/>
            <w:bottom w:val="none" w:sz="0" w:space="0" w:color="auto"/>
            <w:right w:val="none" w:sz="0" w:space="0" w:color="auto"/>
          </w:divBdr>
        </w:div>
        <w:div w:id="1909343543">
          <w:marLeft w:val="0"/>
          <w:marRight w:val="0"/>
          <w:marTop w:val="0"/>
          <w:marBottom w:val="0"/>
          <w:divBdr>
            <w:top w:val="none" w:sz="0" w:space="0" w:color="auto"/>
            <w:left w:val="none" w:sz="0" w:space="0" w:color="auto"/>
            <w:bottom w:val="none" w:sz="0" w:space="0" w:color="auto"/>
            <w:right w:val="none" w:sz="0" w:space="0" w:color="auto"/>
          </w:divBdr>
        </w:div>
        <w:div w:id="1965501222">
          <w:marLeft w:val="0"/>
          <w:marRight w:val="0"/>
          <w:marTop w:val="0"/>
          <w:marBottom w:val="0"/>
          <w:divBdr>
            <w:top w:val="none" w:sz="0" w:space="0" w:color="auto"/>
            <w:left w:val="none" w:sz="0" w:space="0" w:color="auto"/>
            <w:bottom w:val="none" w:sz="0" w:space="0" w:color="auto"/>
            <w:right w:val="none" w:sz="0" w:space="0" w:color="auto"/>
          </w:divBdr>
        </w:div>
        <w:div w:id="2108500848">
          <w:marLeft w:val="0"/>
          <w:marRight w:val="0"/>
          <w:marTop w:val="0"/>
          <w:marBottom w:val="0"/>
          <w:divBdr>
            <w:top w:val="none" w:sz="0" w:space="0" w:color="auto"/>
            <w:left w:val="none" w:sz="0" w:space="0" w:color="auto"/>
            <w:bottom w:val="none" w:sz="0" w:space="0" w:color="auto"/>
            <w:right w:val="none" w:sz="0" w:space="0" w:color="auto"/>
          </w:divBdr>
        </w:div>
        <w:div w:id="2142067971">
          <w:marLeft w:val="0"/>
          <w:marRight w:val="0"/>
          <w:marTop w:val="0"/>
          <w:marBottom w:val="0"/>
          <w:divBdr>
            <w:top w:val="none" w:sz="0" w:space="0" w:color="auto"/>
            <w:left w:val="none" w:sz="0" w:space="0" w:color="auto"/>
            <w:bottom w:val="none" w:sz="0" w:space="0" w:color="auto"/>
            <w:right w:val="none" w:sz="0" w:space="0" w:color="auto"/>
          </w:divBdr>
        </w:div>
      </w:divsChild>
    </w:div>
    <w:div w:id="1710839474">
      <w:bodyDiv w:val="1"/>
      <w:marLeft w:val="0"/>
      <w:marRight w:val="0"/>
      <w:marTop w:val="0"/>
      <w:marBottom w:val="0"/>
      <w:divBdr>
        <w:top w:val="none" w:sz="0" w:space="0" w:color="auto"/>
        <w:left w:val="none" w:sz="0" w:space="0" w:color="auto"/>
        <w:bottom w:val="none" w:sz="0" w:space="0" w:color="auto"/>
        <w:right w:val="none" w:sz="0" w:space="0" w:color="auto"/>
      </w:divBdr>
      <w:divsChild>
        <w:div w:id="989790304">
          <w:marLeft w:val="0"/>
          <w:marRight w:val="0"/>
          <w:marTop w:val="0"/>
          <w:marBottom w:val="0"/>
          <w:divBdr>
            <w:top w:val="none" w:sz="0" w:space="0" w:color="auto"/>
            <w:left w:val="none" w:sz="0" w:space="0" w:color="auto"/>
            <w:bottom w:val="none" w:sz="0" w:space="0" w:color="auto"/>
            <w:right w:val="none" w:sz="0" w:space="0" w:color="auto"/>
          </w:divBdr>
        </w:div>
        <w:div w:id="1285304188">
          <w:marLeft w:val="0"/>
          <w:marRight w:val="0"/>
          <w:marTop w:val="0"/>
          <w:marBottom w:val="0"/>
          <w:divBdr>
            <w:top w:val="none" w:sz="0" w:space="0" w:color="auto"/>
            <w:left w:val="none" w:sz="0" w:space="0" w:color="auto"/>
            <w:bottom w:val="none" w:sz="0" w:space="0" w:color="auto"/>
            <w:right w:val="none" w:sz="0" w:space="0" w:color="auto"/>
          </w:divBdr>
        </w:div>
        <w:div w:id="1894805941">
          <w:marLeft w:val="0"/>
          <w:marRight w:val="0"/>
          <w:marTop w:val="0"/>
          <w:marBottom w:val="0"/>
          <w:divBdr>
            <w:top w:val="none" w:sz="0" w:space="0" w:color="auto"/>
            <w:left w:val="none" w:sz="0" w:space="0" w:color="auto"/>
            <w:bottom w:val="none" w:sz="0" w:space="0" w:color="auto"/>
            <w:right w:val="none" w:sz="0" w:space="0" w:color="auto"/>
          </w:divBdr>
        </w:div>
      </w:divsChild>
    </w:div>
    <w:div w:id="2107454918">
      <w:bodyDiv w:val="1"/>
      <w:marLeft w:val="0"/>
      <w:marRight w:val="0"/>
      <w:marTop w:val="0"/>
      <w:marBottom w:val="0"/>
      <w:divBdr>
        <w:top w:val="none" w:sz="0" w:space="0" w:color="auto"/>
        <w:left w:val="none" w:sz="0" w:space="0" w:color="auto"/>
        <w:bottom w:val="none" w:sz="0" w:space="0" w:color="auto"/>
        <w:right w:val="none" w:sz="0" w:space="0" w:color="auto"/>
      </w:divBdr>
      <w:divsChild>
        <w:div w:id="88040840">
          <w:marLeft w:val="0"/>
          <w:marRight w:val="0"/>
          <w:marTop w:val="0"/>
          <w:marBottom w:val="0"/>
          <w:divBdr>
            <w:top w:val="none" w:sz="0" w:space="0" w:color="auto"/>
            <w:left w:val="none" w:sz="0" w:space="0" w:color="auto"/>
            <w:bottom w:val="none" w:sz="0" w:space="0" w:color="auto"/>
            <w:right w:val="none" w:sz="0" w:space="0" w:color="auto"/>
          </w:divBdr>
        </w:div>
        <w:div w:id="107167615">
          <w:marLeft w:val="0"/>
          <w:marRight w:val="0"/>
          <w:marTop w:val="0"/>
          <w:marBottom w:val="0"/>
          <w:divBdr>
            <w:top w:val="none" w:sz="0" w:space="0" w:color="auto"/>
            <w:left w:val="none" w:sz="0" w:space="0" w:color="auto"/>
            <w:bottom w:val="none" w:sz="0" w:space="0" w:color="auto"/>
            <w:right w:val="none" w:sz="0" w:space="0" w:color="auto"/>
          </w:divBdr>
        </w:div>
        <w:div w:id="137652879">
          <w:marLeft w:val="0"/>
          <w:marRight w:val="0"/>
          <w:marTop w:val="0"/>
          <w:marBottom w:val="0"/>
          <w:divBdr>
            <w:top w:val="none" w:sz="0" w:space="0" w:color="auto"/>
            <w:left w:val="none" w:sz="0" w:space="0" w:color="auto"/>
            <w:bottom w:val="none" w:sz="0" w:space="0" w:color="auto"/>
            <w:right w:val="none" w:sz="0" w:space="0" w:color="auto"/>
          </w:divBdr>
        </w:div>
        <w:div w:id="370540600">
          <w:marLeft w:val="0"/>
          <w:marRight w:val="0"/>
          <w:marTop w:val="0"/>
          <w:marBottom w:val="0"/>
          <w:divBdr>
            <w:top w:val="none" w:sz="0" w:space="0" w:color="auto"/>
            <w:left w:val="none" w:sz="0" w:space="0" w:color="auto"/>
            <w:bottom w:val="none" w:sz="0" w:space="0" w:color="auto"/>
            <w:right w:val="none" w:sz="0" w:space="0" w:color="auto"/>
          </w:divBdr>
        </w:div>
        <w:div w:id="543098871">
          <w:marLeft w:val="0"/>
          <w:marRight w:val="0"/>
          <w:marTop w:val="0"/>
          <w:marBottom w:val="0"/>
          <w:divBdr>
            <w:top w:val="none" w:sz="0" w:space="0" w:color="auto"/>
            <w:left w:val="none" w:sz="0" w:space="0" w:color="auto"/>
            <w:bottom w:val="none" w:sz="0" w:space="0" w:color="auto"/>
            <w:right w:val="none" w:sz="0" w:space="0" w:color="auto"/>
          </w:divBdr>
        </w:div>
        <w:div w:id="642580771">
          <w:marLeft w:val="0"/>
          <w:marRight w:val="0"/>
          <w:marTop w:val="0"/>
          <w:marBottom w:val="0"/>
          <w:divBdr>
            <w:top w:val="none" w:sz="0" w:space="0" w:color="auto"/>
            <w:left w:val="none" w:sz="0" w:space="0" w:color="auto"/>
            <w:bottom w:val="none" w:sz="0" w:space="0" w:color="auto"/>
            <w:right w:val="none" w:sz="0" w:space="0" w:color="auto"/>
          </w:divBdr>
        </w:div>
        <w:div w:id="664167011">
          <w:marLeft w:val="0"/>
          <w:marRight w:val="0"/>
          <w:marTop w:val="0"/>
          <w:marBottom w:val="0"/>
          <w:divBdr>
            <w:top w:val="none" w:sz="0" w:space="0" w:color="auto"/>
            <w:left w:val="none" w:sz="0" w:space="0" w:color="auto"/>
            <w:bottom w:val="none" w:sz="0" w:space="0" w:color="auto"/>
            <w:right w:val="none" w:sz="0" w:space="0" w:color="auto"/>
          </w:divBdr>
        </w:div>
        <w:div w:id="752893467">
          <w:marLeft w:val="0"/>
          <w:marRight w:val="0"/>
          <w:marTop w:val="0"/>
          <w:marBottom w:val="0"/>
          <w:divBdr>
            <w:top w:val="none" w:sz="0" w:space="0" w:color="auto"/>
            <w:left w:val="none" w:sz="0" w:space="0" w:color="auto"/>
            <w:bottom w:val="none" w:sz="0" w:space="0" w:color="auto"/>
            <w:right w:val="none" w:sz="0" w:space="0" w:color="auto"/>
          </w:divBdr>
        </w:div>
        <w:div w:id="755781609">
          <w:marLeft w:val="0"/>
          <w:marRight w:val="0"/>
          <w:marTop w:val="0"/>
          <w:marBottom w:val="0"/>
          <w:divBdr>
            <w:top w:val="none" w:sz="0" w:space="0" w:color="auto"/>
            <w:left w:val="none" w:sz="0" w:space="0" w:color="auto"/>
            <w:bottom w:val="none" w:sz="0" w:space="0" w:color="auto"/>
            <w:right w:val="none" w:sz="0" w:space="0" w:color="auto"/>
          </w:divBdr>
        </w:div>
        <w:div w:id="776364569">
          <w:marLeft w:val="0"/>
          <w:marRight w:val="0"/>
          <w:marTop w:val="0"/>
          <w:marBottom w:val="0"/>
          <w:divBdr>
            <w:top w:val="none" w:sz="0" w:space="0" w:color="auto"/>
            <w:left w:val="none" w:sz="0" w:space="0" w:color="auto"/>
            <w:bottom w:val="none" w:sz="0" w:space="0" w:color="auto"/>
            <w:right w:val="none" w:sz="0" w:space="0" w:color="auto"/>
          </w:divBdr>
        </w:div>
        <w:div w:id="792478498">
          <w:marLeft w:val="0"/>
          <w:marRight w:val="0"/>
          <w:marTop w:val="0"/>
          <w:marBottom w:val="0"/>
          <w:divBdr>
            <w:top w:val="none" w:sz="0" w:space="0" w:color="auto"/>
            <w:left w:val="none" w:sz="0" w:space="0" w:color="auto"/>
            <w:bottom w:val="none" w:sz="0" w:space="0" w:color="auto"/>
            <w:right w:val="none" w:sz="0" w:space="0" w:color="auto"/>
          </w:divBdr>
        </w:div>
        <w:div w:id="1244878807">
          <w:marLeft w:val="0"/>
          <w:marRight w:val="0"/>
          <w:marTop w:val="0"/>
          <w:marBottom w:val="0"/>
          <w:divBdr>
            <w:top w:val="none" w:sz="0" w:space="0" w:color="auto"/>
            <w:left w:val="none" w:sz="0" w:space="0" w:color="auto"/>
            <w:bottom w:val="none" w:sz="0" w:space="0" w:color="auto"/>
            <w:right w:val="none" w:sz="0" w:space="0" w:color="auto"/>
          </w:divBdr>
        </w:div>
        <w:div w:id="1886522624">
          <w:marLeft w:val="0"/>
          <w:marRight w:val="0"/>
          <w:marTop w:val="0"/>
          <w:marBottom w:val="0"/>
          <w:divBdr>
            <w:top w:val="none" w:sz="0" w:space="0" w:color="auto"/>
            <w:left w:val="none" w:sz="0" w:space="0" w:color="auto"/>
            <w:bottom w:val="none" w:sz="0" w:space="0" w:color="auto"/>
            <w:right w:val="none" w:sz="0" w:space="0" w:color="auto"/>
          </w:divBdr>
        </w:div>
        <w:div w:id="21031847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1.xml"/><Relationship Id="rId26" Type="http://schemas.openxmlformats.org/officeDocument/2006/relationships/hyperlink" Target="https://assets19.sigaccess.org/ai_fairness_workshop_program.html" TargetMode="External"/><Relationship Id="rId39" Type="http://schemas.openxmlformats.org/officeDocument/2006/relationships/hyperlink" Target="https://workology.com/ep-185-making-artificial-intelligence-inclusive-for-hiring-and-hr/" TargetMode="External"/><Relationship Id="rId21" Type="http://schemas.openxmlformats.org/officeDocument/2006/relationships/hyperlink" Target="https://aix360.mybluemix.net/" TargetMode="External"/><Relationship Id="rId34" Type="http://schemas.openxmlformats.org/officeDocument/2006/relationships/hyperlink" Target="https://wecount.inclusivedesign.ca/views/environmental-scan-addressing-inclusionary-practice-in-canadian-ai-firms/" TargetMode="External"/><Relationship Id="rId42" Type="http://schemas.openxmlformats.org/officeDocument/2006/relationships/hyperlink" Target="https://www.tbs-sct.gc.ca/pol/doc-eng.aspx?id=32592" TargetMode="External"/><Relationship Id="rId47" Type="http://schemas.openxmlformats.org/officeDocument/2006/relationships/hyperlink" Target="http://www.incipiomodo.com"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reativecommons.org/licenses/by/4.0/legalcode" TargetMode="External"/><Relationship Id="rId29" Type="http://schemas.openxmlformats.org/officeDocument/2006/relationships/hyperlink" Target="https://researcher.watson.ibm.com/researcher/view_group.php?id=9666" TargetMode="External"/><Relationship Id="rId11" Type="http://schemas.openxmlformats.org/officeDocument/2006/relationships/image" Target="media/image1.png"/><Relationship Id="rId24" Type="http://schemas.openxmlformats.org/officeDocument/2006/relationships/hyperlink" Target="https://www.tbs-sct.gc.ca/pol/doc-eng.aspx?id=32592" TargetMode="External"/><Relationship Id="rId32" Type="http://schemas.openxmlformats.org/officeDocument/2006/relationships/hyperlink" Target="https://medium.com/design-ibm/everyday-ethics-for-artificial-intelligence-75e173a9d8e8" TargetMode="External"/><Relationship Id="rId37" Type="http://schemas.openxmlformats.org/officeDocument/2006/relationships/hyperlink" Target="https://ec.europa.eu/digital-single-market/en/news/assessment-list-trustworthy-artificial-intelligence-altai-self-assessment" TargetMode="External"/><Relationship Id="rId40" Type="http://schemas.openxmlformats.org/officeDocument/2006/relationships/hyperlink" Target="https://www.eeoc.gov/" TargetMode="External"/><Relationship Id="rId45" Type="http://schemas.openxmlformats.org/officeDocument/2006/relationships/hyperlink" Target="https://civilrights.org/resource/civil-rights-principles-for-hiring-assessment-technologies/"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hyperlink" Target="https://aif360.mybluemix.net/?_ga=2.194636781.1705285755.1621941792-2060669717.1621941792" TargetMode="External"/><Relationship Id="rId36" Type="http://schemas.openxmlformats.org/officeDocument/2006/relationships/hyperlink" Target="https://wecount.inclusivedesign.ca/views/environmental-scan-canadian-postsecondary-education-and-ai-ethics/"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dataresponsibly.github.io/comics/" TargetMode="External"/><Relationship Id="rId44" Type="http://schemas.openxmlformats.org/officeDocument/2006/relationships/hyperlink" Target="https://aif360.mybluemix.net/?_ga=2.194636781.1705285755.1621941792-2060669717.162194179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aix360.mybluemix.net/" TargetMode="External"/><Relationship Id="rId27" Type="http://schemas.openxmlformats.org/officeDocument/2006/relationships/hyperlink" Target="https://aix360.mybluemix.net/" TargetMode="External"/><Relationship Id="rId30" Type="http://schemas.openxmlformats.org/officeDocument/2006/relationships/hyperlink" Target="https://dl.acm.org/doi/10.1145/3362077.3362086" TargetMode="External"/><Relationship Id="rId35" Type="http://schemas.openxmlformats.org/officeDocument/2006/relationships/hyperlink" Target="https://wecount.inclusivedesign.ca/views/environmental-scan-assessing-inclusionary-practice-in-canadian-data-services/" TargetMode="External"/><Relationship Id="rId43" Type="http://schemas.openxmlformats.org/officeDocument/2006/relationships/hyperlink" Target="https://aix360.mybluemix.net/" TargetMode="External"/><Relationship Id="rId48" Type="http://schemas.openxmlformats.org/officeDocument/2006/relationships/hyperlink" Target="http://www.spectrumexpressions.com/"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wecount.inclusivedesign.ca/views/fwd/" TargetMode="External"/><Relationship Id="rId33" Type="http://schemas.openxmlformats.org/officeDocument/2006/relationships/hyperlink" Target="https://www.elementsofai.com/" TargetMode="External"/><Relationship Id="rId38" Type="http://schemas.openxmlformats.org/officeDocument/2006/relationships/hyperlink" Target="https://www.kornferry.com/press/korn-ferry-global-survey-artificial-intelligence-reshaping-the-role-of-the-recruiter" TargetMode="External"/><Relationship Id="rId46" Type="http://schemas.openxmlformats.org/officeDocument/2006/relationships/hyperlink" Target="https://www.cs.princeton.edu/~arvindn/talks/MIT-STS-AI-snakeoil.pdf" TargetMode="External"/><Relationship Id="rId20" Type="http://schemas.openxmlformats.org/officeDocument/2006/relationships/hyperlink" Target="https://osf.io/preprints/socarxiv/emwn5/" TargetMode="External"/><Relationship Id="rId41" Type="http://schemas.openxmlformats.org/officeDocument/2006/relationships/hyperlink" Target="https://wecount.inclusivedesign.ca"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B0DF177FEF034E87F0775DCE2BDAD0" ma:contentTypeVersion="11" ma:contentTypeDescription="Create a new document." ma:contentTypeScope="" ma:versionID="02164e3bab31c8ce3972a773cd714b73">
  <xsd:schema xmlns:xsd="http://www.w3.org/2001/XMLSchema" xmlns:xs="http://www.w3.org/2001/XMLSchema" xmlns:p="http://schemas.microsoft.com/office/2006/metadata/properties" xmlns:ns2="12e7d908-27db-4a61-89f1-fb5ca7698573" xmlns:ns3="800c8490-27e4-4bca-a7ee-d043ed07dfd2" targetNamespace="http://schemas.microsoft.com/office/2006/metadata/properties" ma:root="true" ma:fieldsID="f811f1ed07a2509f12af2616f61d99cd" ns2:_="" ns3:_="">
    <xsd:import namespace="12e7d908-27db-4a61-89f1-fb5ca7698573"/>
    <xsd:import namespace="800c8490-27e4-4bca-a7ee-d043ed07dfd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e7d908-27db-4a61-89f1-fb5ca76985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0c8490-27e4-4bca-a7ee-d043ed07dfd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9918B8-0BD3-4EEC-8EB1-7CED5F08A7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e7d908-27db-4a61-89f1-fb5ca7698573"/>
    <ds:schemaRef ds:uri="800c8490-27e4-4bca-a7ee-d043ed07df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A1BFD2-39C1-475F-91BE-C4567DD453A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BCD1CB9-6189-4B42-B867-67DAEA810BBC}">
  <ds:schemaRefs>
    <ds:schemaRef ds:uri="http://schemas.openxmlformats.org/officeDocument/2006/bibliography"/>
  </ds:schemaRefs>
</ds:datastoreItem>
</file>

<file path=customXml/itemProps4.xml><?xml version="1.0" encoding="utf-8"?>
<ds:datastoreItem xmlns:ds="http://schemas.openxmlformats.org/officeDocument/2006/customXml" ds:itemID="{509F1151-B9B5-42C6-BE34-F8EF0F81B4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43</Pages>
  <Words>15631</Words>
  <Characters>89103</Characters>
  <Application>Microsoft Office Word</Application>
  <DocSecurity>0</DocSecurity>
  <Lines>742</Lines>
  <Paragraphs>209</Paragraphs>
  <ScaleCrop>false</ScaleCrop>
  <Company/>
  <LinksUpToDate>false</LinksUpToDate>
  <CharactersWithSpaces>104525</CharactersWithSpaces>
  <SharedDoc>false</SharedDoc>
  <HLinks>
    <vt:vector size="666" baseType="variant">
      <vt:variant>
        <vt:i4>2949219</vt:i4>
      </vt:variant>
      <vt:variant>
        <vt:i4>588</vt:i4>
      </vt:variant>
      <vt:variant>
        <vt:i4>0</vt:i4>
      </vt:variant>
      <vt:variant>
        <vt:i4>5</vt:i4>
      </vt:variant>
      <vt:variant>
        <vt:lpwstr>http://www.spectrumexpressions.com/</vt:lpwstr>
      </vt:variant>
      <vt:variant>
        <vt:lpwstr/>
      </vt:variant>
      <vt:variant>
        <vt:i4>3145846</vt:i4>
      </vt:variant>
      <vt:variant>
        <vt:i4>585</vt:i4>
      </vt:variant>
      <vt:variant>
        <vt:i4>0</vt:i4>
      </vt:variant>
      <vt:variant>
        <vt:i4>5</vt:i4>
      </vt:variant>
      <vt:variant>
        <vt:lpwstr>http://www.incipiomodo.com/</vt:lpwstr>
      </vt:variant>
      <vt:variant>
        <vt:lpwstr/>
      </vt:variant>
      <vt:variant>
        <vt:i4>6291489</vt:i4>
      </vt:variant>
      <vt:variant>
        <vt:i4>582</vt:i4>
      </vt:variant>
      <vt:variant>
        <vt:i4>0</vt:i4>
      </vt:variant>
      <vt:variant>
        <vt:i4>5</vt:i4>
      </vt:variant>
      <vt:variant>
        <vt:lpwstr>https://www.cs.princeton.edu/~arvindn/talks/MIT-STS-AI-snakeoil.pdf</vt:lpwstr>
      </vt:variant>
      <vt:variant>
        <vt:lpwstr/>
      </vt:variant>
      <vt:variant>
        <vt:i4>4194331</vt:i4>
      </vt:variant>
      <vt:variant>
        <vt:i4>579</vt:i4>
      </vt:variant>
      <vt:variant>
        <vt:i4>0</vt:i4>
      </vt:variant>
      <vt:variant>
        <vt:i4>5</vt:i4>
      </vt:variant>
      <vt:variant>
        <vt:lpwstr>https://civilrights.org/resource/civil-rights-principles-for-hiring-assessment-technologies/</vt:lpwstr>
      </vt:variant>
      <vt:variant>
        <vt:lpwstr/>
      </vt:variant>
      <vt:variant>
        <vt:i4>4784165</vt:i4>
      </vt:variant>
      <vt:variant>
        <vt:i4>576</vt:i4>
      </vt:variant>
      <vt:variant>
        <vt:i4>0</vt:i4>
      </vt:variant>
      <vt:variant>
        <vt:i4>5</vt:i4>
      </vt:variant>
      <vt:variant>
        <vt:lpwstr>https://aif360.mybluemix.net/?_ga=2.194636781.1705285755.1621941792-2060669717.1621941792</vt:lpwstr>
      </vt:variant>
      <vt:variant>
        <vt:lpwstr/>
      </vt:variant>
      <vt:variant>
        <vt:i4>917523</vt:i4>
      </vt:variant>
      <vt:variant>
        <vt:i4>573</vt:i4>
      </vt:variant>
      <vt:variant>
        <vt:i4>0</vt:i4>
      </vt:variant>
      <vt:variant>
        <vt:i4>5</vt:i4>
      </vt:variant>
      <vt:variant>
        <vt:lpwstr>https://aix360.mybluemix.net/</vt:lpwstr>
      </vt:variant>
      <vt:variant>
        <vt:lpwstr/>
      </vt:variant>
      <vt:variant>
        <vt:i4>7536701</vt:i4>
      </vt:variant>
      <vt:variant>
        <vt:i4>570</vt:i4>
      </vt:variant>
      <vt:variant>
        <vt:i4>0</vt:i4>
      </vt:variant>
      <vt:variant>
        <vt:i4>5</vt:i4>
      </vt:variant>
      <vt:variant>
        <vt:lpwstr>https://www.tbs-sct.gc.ca/pol/doc-eng.aspx?id=32592</vt:lpwstr>
      </vt:variant>
      <vt:variant>
        <vt:lpwstr/>
      </vt:variant>
      <vt:variant>
        <vt:i4>6488103</vt:i4>
      </vt:variant>
      <vt:variant>
        <vt:i4>567</vt:i4>
      </vt:variant>
      <vt:variant>
        <vt:i4>0</vt:i4>
      </vt:variant>
      <vt:variant>
        <vt:i4>5</vt:i4>
      </vt:variant>
      <vt:variant>
        <vt:lpwstr>https://wecount.inclusivedesign.ca/</vt:lpwstr>
      </vt:variant>
      <vt:variant>
        <vt:lpwstr/>
      </vt:variant>
      <vt:variant>
        <vt:i4>6225931</vt:i4>
      </vt:variant>
      <vt:variant>
        <vt:i4>564</vt:i4>
      </vt:variant>
      <vt:variant>
        <vt:i4>0</vt:i4>
      </vt:variant>
      <vt:variant>
        <vt:i4>5</vt:i4>
      </vt:variant>
      <vt:variant>
        <vt:lpwstr>https://www.eeoc.gov/</vt:lpwstr>
      </vt:variant>
      <vt:variant>
        <vt:lpwstr/>
      </vt:variant>
      <vt:variant>
        <vt:i4>4718680</vt:i4>
      </vt:variant>
      <vt:variant>
        <vt:i4>561</vt:i4>
      </vt:variant>
      <vt:variant>
        <vt:i4>0</vt:i4>
      </vt:variant>
      <vt:variant>
        <vt:i4>5</vt:i4>
      </vt:variant>
      <vt:variant>
        <vt:lpwstr>https://workology.com/ep-185-making-artificial-intelligence-inclusive-for-hiring-and-hr/</vt:lpwstr>
      </vt:variant>
      <vt:variant>
        <vt:lpwstr/>
      </vt:variant>
      <vt:variant>
        <vt:i4>4325456</vt:i4>
      </vt:variant>
      <vt:variant>
        <vt:i4>558</vt:i4>
      </vt:variant>
      <vt:variant>
        <vt:i4>0</vt:i4>
      </vt:variant>
      <vt:variant>
        <vt:i4>5</vt:i4>
      </vt:variant>
      <vt:variant>
        <vt:lpwstr>https://www.kornferry.com/press/korn-ferry-global-survey-artificial-intelligence-reshaping-the-role-of-the-recruiter</vt:lpwstr>
      </vt:variant>
      <vt:variant>
        <vt:lpwstr/>
      </vt:variant>
      <vt:variant>
        <vt:i4>196626</vt:i4>
      </vt:variant>
      <vt:variant>
        <vt:i4>555</vt:i4>
      </vt:variant>
      <vt:variant>
        <vt:i4>0</vt:i4>
      </vt:variant>
      <vt:variant>
        <vt:i4>5</vt:i4>
      </vt:variant>
      <vt:variant>
        <vt:lpwstr>https://ec.europa.eu/digital-single-market/en/news/assessment-list-trustworthy-artificial-intelligence-altai-self-assessment</vt:lpwstr>
      </vt:variant>
      <vt:variant>
        <vt:lpwstr/>
      </vt:variant>
      <vt:variant>
        <vt:i4>8192105</vt:i4>
      </vt:variant>
      <vt:variant>
        <vt:i4>552</vt:i4>
      </vt:variant>
      <vt:variant>
        <vt:i4>0</vt:i4>
      </vt:variant>
      <vt:variant>
        <vt:i4>5</vt:i4>
      </vt:variant>
      <vt:variant>
        <vt:lpwstr>https://wecount.inclusivedesign.ca/views/environmental-scan-canadian-postsecondary-education-and-ai-ethics/</vt:lpwstr>
      </vt:variant>
      <vt:variant>
        <vt:lpwstr/>
      </vt:variant>
      <vt:variant>
        <vt:i4>2883643</vt:i4>
      </vt:variant>
      <vt:variant>
        <vt:i4>549</vt:i4>
      </vt:variant>
      <vt:variant>
        <vt:i4>0</vt:i4>
      </vt:variant>
      <vt:variant>
        <vt:i4>5</vt:i4>
      </vt:variant>
      <vt:variant>
        <vt:lpwstr>https://wecount.inclusivedesign.ca/views/environmental-scan-assessing-inclusionary-practice-in-canadian-data-services/</vt:lpwstr>
      </vt:variant>
      <vt:variant>
        <vt:lpwstr/>
      </vt:variant>
      <vt:variant>
        <vt:i4>3866667</vt:i4>
      </vt:variant>
      <vt:variant>
        <vt:i4>546</vt:i4>
      </vt:variant>
      <vt:variant>
        <vt:i4>0</vt:i4>
      </vt:variant>
      <vt:variant>
        <vt:i4>5</vt:i4>
      </vt:variant>
      <vt:variant>
        <vt:lpwstr>https://wecount.inclusivedesign.ca/views/environmental-scan-addressing-inclusionary-practice-in-canadian-ai-firms/</vt:lpwstr>
      </vt:variant>
      <vt:variant>
        <vt:lpwstr/>
      </vt:variant>
      <vt:variant>
        <vt:i4>5570590</vt:i4>
      </vt:variant>
      <vt:variant>
        <vt:i4>543</vt:i4>
      </vt:variant>
      <vt:variant>
        <vt:i4>0</vt:i4>
      </vt:variant>
      <vt:variant>
        <vt:i4>5</vt:i4>
      </vt:variant>
      <vt:variant>
        <vt:lpwstr>https://www.elementsofai.com/</vt:lpwstr>
      </vt:variant>
      <vt:variant>
        <vt:lpwstr/>
      </vt:variant>
      <vt:variant>
        <vt:i4>3932201</vt:i4>
      </vt:variant>
      <vt:variant>
        <vt:i4>540</vt:i4>
      </vt:variant>
      <vt:variant>
        <vt:i4>0</vt:i4>
      </vt:variant>
      <vt:variant>
        <vt:i4>5</vt:i4>
      </vt:variant>
      <vt:variant>
        <vt:lpwstr>https://medium.com/design-ibm/everyday-ethics-for-artificial-intelligence-75e173a9d8e8</vt:lpwstr>
      </vt:variant>
      <vt:variant>
        <vt:lpwstr/>
      </vt:variant>
      <vt:variant>
        <vt:i4>1114140</vt:i4>
      </vt:variant>
      <vt:variant>
        <vt:i4>537</vt:i4>
      </vt:variant>
      <vt:variant>
        <vt:i4>0</vt:i4>
      </vt:variant>
      <vt:variant>
        <vt:i4>5</vt:i4>
      </vt:variant>
      <vt:variant>
        <vt:lpwstr>https://dataresponsibly.github.io/comics/</vt:lpwstr>
      </vt:variant>
      <vt:variant>
        <vt:lpwstr/>
      </vt:variant>
      <vt:variant>
        <vt:i4>7209057</vt:i4>
      </vt:variant>
      <vt:variant>
        <vt:i4>534</vt:i4>
      </vt:variant>
      <vt:variant>
        <vt:i4>0</vt:i4>
      </vt:variant>
      <vt:variant>
        <vt:i4>5</vt:i4>
      </vt:variant>
      <vt:variant>
        <vt:lpwstr>https://dl.acm.org/doi/10.1145/3362077.3362086</vt:lpwstr>
      </vt:variant>
      <vt:variant>
        <vt:lpwstr/>
      </vt:variant>
      <vt:variant>
        <vt:i4>393267</vt:i4>
      </vt:variant>
      <vt:variant>
        <vt:i4>531</vt:i4>
      </vt:variant>
      <vt:variant>
        <vt:i4>0</vt:i4>
      </vt:variant>
      <vt:variant>
        <vt:i4>5</vt:i4>
      </vt:variant>
      <vt:variant>
        <vt:lpwstr>https://researcher.watson.ibm.com/researcher/view_group.php?id=9666</vt:lpwstr>
      </vt:variant>
      <vt:variant>
        <vt:lpwstr/>
      </vt:variant>
      <vt:variant>
        <vt:i4>4784165</vt:i4>
      </vt:variant>
      <vt:variant>
        <vt:i4>528</vt:i4>
      </vt:variant>
      <vt:variant>
        <vt:i4>0</vt:i4>
      </vt:variant>
      <vt:variant>
        <vt:i4>5</vt:i4>
      </vt:variant>
      <vt:variant>
        <vt:lpwstr>https://aif360.mybluemix.net/?_ga=2.194636781.1705285755.1621941792-2060669717.1621941792</vt:lpwstr>
      </vt:variant>
      <vt:variant>
        <vt:lpwstr/>
      </vt:variant>
      <vt:variant>
        <vt:i4>917523</vt:i4>
      </vt:variant>
      <vt:variant>
        <vt:i4>525</vt:i4>
      </vt:variant>
      <vt:variant>
        <vt:i4>0</vt:i4>
      </vt:variant>
      <vt:variant>
        <vt:i4>5</vt:i4>
      </vt:variant>
      <vt:variant>
        <vt:lpwstr>https://aix360.mybluemix.net/</vt:lpwstr>
      </vt:variant>
      <vt:variant>
        <vt:lpwstr/>
      </vt:variant>
      <vt:variant>
        <vt:i4>1769583</vt:i4>
      </vt:variant>
      <vt:variant>
        <vt:i4>522</vt:i4>
      </vt:variant>
      <vt:variant>
        <vt:i4>0</vt:i4>
      </vt:variant>
      <vt:variant>
        <vt:i4>5</vt:i4>
      </vt:variant>
      <vt:variant>
        <vt:lpwstr>https://assets19.sigaccess.org/ai_fairness_workshop_program.html</vt:lpwstr>
      </vt:variant>
      <vt:variant>
        <vt:lpwstr/>
      </vt:variant>
      <vt:variant>
        <vt:i4>65614</vt:i4>
      </vt:variant>
      <vt:variant>
        <vt:i4>519</vt:i4>
      </vt:variant>
      <vt:variant>
        <vt:i4>0</vt:i4>
      </vt:variant>
      <vt:variant>
        <vt:i4>5</vt:i4>
      </vt:variant>
      <vt:variant>
        <vt:lpwstr>https://wecount.inclusivedesign.ca/views/fwd/</vt:lpwstr>
      </vt:variant>
      <vt:variant>
        <vt:lpwstr/>
      </vt:variant>
      <vt:variant>
        <vt:i4>7536701</vt:i4>
      </vt:variant>
      <vt:variant>
        <vt:i4>516</vt:i4>
      </vt:variant>
      <vt:variant>
        <vt:i4>0</vt:i4>
      </vt:variant>
      <vt:variant>
        <vt:i4>5</vt:i4>
      </vt:variant>
      <vt:variant>
        <vt:lpwstr>https://www.tbs-sct.gc.ca/pol/doc-eng.aspx?id=32592</vt:lpwstr>
      </vt:variant>
      <vt:variant>
        <vt:lpwstr/>
      </vt:variant>
      <vt:variant>
        <vt:i4>917523</vt:i4>
      </vt:variant>
      <vt:variant>
        <vt:i4>510</vt:i4>
      </vt:variant>
      <vt:variant>
        <vt:i4>0</vt:i4>
      </vt:variant>
      <vt:variant>
        <vt:i4>5</vt:i4>
      </vt:variant>
      <vt:variant>
        <vt:lpwstr>https://aix360.mybluemix.net/</vt:lpwstr>
      </vt:variant>
      <vt:variant>
        <vt:lpwstr/>
      </vt:variant>
      <vt:variant>
        <vt:i4>917523</vt:i4>
      </vt:variant>
      <vt:variant>
        <vt:i4>507</vt:i4>
      </vt:variant>
      <vt:variant>
        <vt:i4>0</vt:i4>
      </vt:variant>
      <vt:variant>
        <vt:i4>5</vt:i4>
      </vt:variant>
      <vt:variant>
        <vt:lpwstr>https://aix360.mybluemix.net/</vt:lpwstr>
      </vt:variant>
      <vt:variant>
        <vt:lpwstr/>
      </vt:variant>
      <vt:variant>
        <vt:i4>5308440</vt:i4>
      </vt:variant>
      <vt:variant>
        <vt:i4>504</vt:i4>
      </vt:variant>
      <vt:variant>
        <vt:i4>0</vt:i4>
      </vt:variant>
      <vt:variant>
        <vt:i4>5</vt:i4>
      </vt:variant>
      <vt:variant>
        <vt:lpwstr>https://osf.io/preprints/socarxiv/emwn5/</vt:lpwstr>
      </vt:variant>
      <vt:variant>
        <vt:lpwstr/>
      </vt:variant>
      <vt:variant>
        <vt:i4>1310783</vt:i4>
      </vt:variant>
      <vt:variant>
        <vt:i4>494</vt:i4>
      </vt:variant>
      <vt:variant>
        <vt:i4>0</vt:i4>
      </vt:variant>
      <vt:variant>
        <vt:i4>5</vt:i4>
      </vt:variant>
      <vt:variant>
        <vt:lpwstr/>
      </vt:variant>
      <vt:variant>
        <vt:lpwstr>_Toc72923320</vt:lpwstr>
      </vt:variant>
      <vt:variant>
        <vt:i4>1900604</vt:i4>
      </vt:variant>
      <vt:variant>
        <vt:i4>488</vt:i4>
      </vt:variant>
      <vt:variant>
        <vt:i4>0</vt:i4>
      </vt:variant>
      <vt:variant>
        <vt:i4>5</vt:i4>
      </vt:variant>
      <vt:variant>
        <vt:lpwstr/>
      </vt:variant>
      <vt:variant>
        <vt:lpwstr>_Toc72923319</vt:lpwstr>
      </vt:variant>
      <vt:variant>
        <vt:i4>1835065</vt:i4>
      </vt:variant>
      <vt:variant>
        <vt:i4>479</vt:i4>
      </vt:variant>
      <vt:variant>
        <vt:i4>0</vt:i4>
      </vt:variant>
      <vt:variant>
        <vt:i4>5</vt:i4>
      </vt:variant>
      <vt:variant>
        <vt:lpwstr/>
      </vt:variant>
      <vt:variant>
        <vt:lpwstr>_Toc73007098</vt:lpwstr>
      </vt:variant>
      <vt:variant>
        <vt:i4>1245241</vt:i4>
      </vt:variant>
      <vt:variant>
        <vt:i4>473</vt:i4>
      </vt:variant>
      <vt:variant>
        <vt:i4>0</vt:i4>
      </vt:variant>
      <vt:variant>
        <vt:i4>5</vt:i4>
      </vt:variant>
      <vt:variant>
        <vt:lpwstr/>
      </vt:variant>
      <vt:variant>
        <vt:lpwstr>_Toc73007097</vt:lpwstr>
      </vt:variant>
      <vt:variant>
        <vt:i4>1179705</vt:i4>
      </vt:variant>
      <vt:variant>
        <vt:i4>467</vt:i4>
      </vt:variant>
      <vt:variant>
        <vt:i4>0</vt:i4>
      </vt:variant>
      <vt:variant>
        <vt:i4>5</vt:i4>
      </vt:variant>
      <vt:variant>
        <vt:lpwstr/>
      </vt:variant>
      <vt:variant>
        <vt:lpwstr>_Toc73007096</vt:lpwstr>
      </vt:variant>
      <vt:variant>
        <vt:i4>1114169</vt:i4>
      </vt:variant>
      <vt:variant>
        <vt:i4>461</vt:i4>
      </vt:variant>
      <vt:variant>
        <vt:i4>0</vt:i4>
      </vt:variant>
      <vt:variant>
        <vt:i4>5</vt:i4>
      </vt:variant>
      <vt:variant>
        <vt:lpwstr/>
      </vt:variant>
      <vt:variant>
        <vt:lpwstr>_Toc73007095</vt:lpwstr>
      </vt:variant>
      <vt:variant>
        <vt:i4>1048633</vt:i4>
      </vt:variant>
      <vt:variant>
        <vt:i4>455</vt:i4>
      </vt:variant>
      <vt:variant>
        <vt:i4>0</vt:i4>
      </vt:variant>
      <vt:variant>
        <vt:i4>5</vt:i4>
      </vt:variant>
      <vt:variant>
        <vt:lpwstr/>
      </vt:variant>
      <vt:variant>
        <vt:lpwstr>_Toc73007094</vt:lpwstr>
      </vt:variant>
      <vt:variant>
        <vt:i4>1507385</vt:i4>
      </vt:variant>
      <vt:variant>
        <vt:i4>449</vt:i4>
      </vt:variant>
      <vt:variant>
        <vt:i4>0</vt:i4>
      </vt:variant>
      <vt:variant>
        <vt:i4>5</vt:i4>
      </vt:variant>
      <vt:variant>
        <vt:lpwstr/>
      </vt:variant>
      <vt:variant>
        <vt:lpwstr>_Toc73007093</vt:lpwstr>
      </vt:variant>
      <vt:variant>
        <vt:i4>1441849</vt:i4>
      </vt:variant>
      <vt:variant>
        <vt:i4>443</vt:i4>
      </vt:variant>
      <vt:variant>
        <vt:i4>0</vt:i4>
      </vt:variant>
      <vt:variant>
        <vt:i4>5</vt:i4>
      </vt:variant>
      <vt:variant>
        <vt:lpwstr/>
      </vt:variant>
      <vt:variant>
        <vt:lpwstr>_Toc73007092</vt:lpwstr>
      </vt:variant>
      <vt:variant>
        <vt:i4>1376313</vt:i4>
      </vt:variant>
      <vt:variant>
        <vt:i4>437</vt:i4>
      </vt:variant>
      <vt:variant>
        <vt:i4>0</vt:i4>
      </vt:variant>
      <vt:variant>
        <vt:i4>5</vt:i4>
      </vt:variant>
      <vt:variant>
        <vt:lpwstr/>
      </vt:variant>
      <vt:variant>
        <vt:lpwstr>_Toc73007091</vt:lpwstr>
      </vt:variant>
      <vt:variant>
        <vt:i4>1310777</vt:i4>
      </vt:variant>
      <vt:variant>
        <vt:i4>431</vt:i4>
      </vt:variant>
      <vt:variant>
        <vt:i4>0</vt:i4>
      </vt:variant>
      <vt:variant>
        <vt:i4>5</vt:i4>
      </vt:variant>
      <vt:variant>
        <vt:lpwstr/>
      </vt:variant>
      <vt:variant>
        <vt:lpwstr>_Toc73007090</vt:lpwstr>
      </vt:variant>
      <vt:variant>
        <vt:i4>1900600</vt:i4>
      </vt:variant>
      <vt:variant>
        <vt:i4>425</vt:i4>
      </vt:variant>
      <vt:variant>
        <vt:i4>0</vt:i4>
      </vt:variant>
      <vt:variant>
        <vt:i4>5</vt:i4>
      </vt:variant>
      <vt:variant>
        <vt:lpwstr/>
      </vt:variant>
      <vt:variant>
        <vt:lpwstr>_Toc73007089</vt:lpwstr>
      </vt:variant>
      <vt:variant>
        <vt:i4>1835064</vt:i4>
      </vt:variant>
      <vt:variant>
        <vt:i4>419</vt:i4>
      </vt:variant>
      <vt:variant>
        <vt:i4>0</vt:i4>
      </vt:variant>
      <vt:variant>
        <vt:i4>5</vt:i4>
      </vt:variant>
      <vt:variant>
        <vt:lpwstr/>
      </vt:variant>
      <vt:variant>
        <vt:lpwstr>_Toc73007088</vt:lpwstr>
      </vt:variant>
      <vt:variant>
        <vt:i4>1245240</vt:i4>
      </vt:variant>
      <vt:variant>
        <vt:i4>413</vt:i4>
      </vt:variant>
      <vt:variant>
        <vt:i4>0</vt:i4>
      </vt:variant>
      <vt:variant>
        <vt:i4>5</vt:i4>
      </vt:variant>
      <vt:variant>
        <vt:lpwstr/>
      </vt:variant>
      <vt:variant>
        <vt:lpwstr>_Toc73007087</vt:lpwstr>
      </vt:variant>
      <vt:variant>
        <vt:i4>1179704</vt:i4>
      </vt:variant>
      <vt:variant>
        <vt:i4>407</vt:i4>
      </vt:variant>
      <vt:variant>
        <vt:i4>0</vt:i4>
      </vt:variant>
      <vt:variant>
        <vt:i4>5</vt:i4>
      </vt:variant>
      <vt:variant>
        <vt:lpwstr/>
      </vt:variant>
      <vt:variant>
        <vt:lpwstr>_Toc73007086</vt:lpwstr>
      </vt:variant>
      <vt:variant>
        <vt:i4>1114168</vt:i4>
      </vt:variant>
      <vt:variant>
        <vt:i4>401</vt:i4>
      </vt:variant>
      <vt:variant>
        <vt:i4>0</vt:i4>
      </vt:variant>
      <vt:variant>
        <vt:i4>5</vt:i4>
      </vt:variant>
      <vt:variant>
        <vt:lpwstr/>
      </vt:variant>
      <vt:variant>
        <vt:lpwstr>_Toc73007085</vt:lpwstr>
      </vt:variant>
      <vt:variant>
        <vt:i4>1048632</vt:i4>
      </vt:variant>
      <vt:variant>
        <vt:i4>395</vt:i4>
      </vt:variant>
      <vt:variant>
        <vt:i4>0</vt:i4>
      </vt:variant>
      <vt:variant>
        <vt:i4>5</vt:i4>
      </vt:variant>
      <vt:variant>
        <vt:lpwstr/>
      </vt:variant>
      <vt:variant>
        <vt:lpwstr>_Toc73007084</vt:lpwstr>
      </vt:variant>
      <vt:variant>
        <vt:i4>1507384</vt:i4>
      </vt:variant>
      <vt:variant>
        <vt:i4>389</vt:i4>
      </vt:variant>
      <vt:variant>
        <vt:i4>0</vt:i4>
      </vt:variant>
      <vt:variant>
        <vt:i4>5</vt:i4>
      </vt:variant>
      <vt:variant>
        <vt:lpwstr/>
      </vt:variant>
      <vt:variant>
        <vt:lpwstr>_Toc73007083</vt:lpwstr>
      </vt:variant>
      <vt:variant>
        <vt:i4>1441848</vt:i4>
      </vt:variant>
      <vt:variant>
        <vt:i4>383</vt:i4>
      </vt:variant>
      <vt:variant>
        <vt:i4>0</vt:i4>
      </vt:variant>
      <vt:variant>
        <vt:i4>5</vt:i4>
      </vt:variant>
      <vt:variant>
        <vt:lpwstr/>
      </vt:variant>
      <vt:variant>
        <vt:lpwstr>_Toc73007082</vt:lpwstr>
      </vt:variant>
      <vt:variant>
        <vt:i4>1376312</vt:i4>
      </vt:variant>
      <vt:variant>
        <vt:i4>377</vt:i4>
      </vt:variant>
      <vt:variant>
        <vt:i4>0</vt:i4>
      </vt:variant>
      <vt:variant>
        <vt:i4>5</vt:i4>
      </vt:variant>
      <vt:variant>
        <vt:lpwstr/>
      </vt:variant>
      <vt:variant>
        <vt:lpwstr>_Toc73007081</vt:lpwstr>
      </vt:variant>
      <vt:variant>
        <vt:i4>1310776</vt:i4>
      </vt:variant>
      <vt:variant>
        <vt:i4>371</vt:i4>
      </vt:variant>
      <vt:variant>
        <vt:i4>0</vt:i4>
      </vt:variant>
      <vt:variant>
        <vt:i4>5</vt:i4>
      </vt:variant>
      <vt:variant>
        <vt:lpwstr/>
      </vt:variant>
      <vt:variant>
        <vt:lpwstr>_Toc73007080</vt:lpwstr>
      </vt:variant>
      <vt:variant>
        <vt:i4>1900599</vt:i4>
      </vt:variant>
      <vt:variant>
        <vt:i4>365</vt:i4>
      </vt:variant>
      <vt:variant>
        <vt:i4>0</vt:i4>
      </vt:variant>
      <vt:variant>
        <vt:i4>5</vt:i4>
      </vt:variant>
      <vt:variant>
        <vt:lpwstr/>
      </vt:variant>
      <vt:variant>
        <vt:lpwstr>_Toc73007079</vt:lpwstr>
      </vt:variant>
      <vt:variant>
        <vt:i4>1835063</vt:i4>
      </vt:variant>
      <vt:variant>
        <vt:i4>359</vt:i4>
      </vt:variant>
      <vt:variant>
        <vt:i4>0</vt:i4>
      </vt:variant>
      <vt:variant>
        <vt:i4>5</vt:i4>
      </vt:variant>
      <vt:variant>
        <vt:lpwstr/>
      </vt:variant>
      <vt:variant>
        <vt:lpwstr>_Toc73007078</vt:lpwstr>
      </vt:variant>
      <vt:variant>
        <vt:i4>1245239</vt:i4>
      </vt:variant>
      <vt:variant>
        <vt:i4>353</vt:i4>
      </vt:variant>
      <vt:variant>
        <vt:i4>0</vt:i4>
      </vt:variant>
      <vt:variant>
        <vt:i4>5</vt:i4>
      </vt:variant>
      <vt:variant>
        <vt:lpwstr/>
      </vt:variant>
      <vt:variant>
        <vt:lpwstr>_Toc73007077</vt:lpwstr>
      </vt:variant>
      <vt:variant>
        <vt:i4>1179703</vt:i4>
      </vt:variant>
      <vt:variant>
        <vt:i4>347</vt:i4>
      </vt:variant>
      <vt:variant>
        <vt:i4>0</vt:i4>
      </vt:variant>
      <vt:variant>
        <vt:i4>5</vt:i4>
      </vt:variant>
      <vt:variant>
        <vt:lpwstr/>
      </vt:variant>
      <vt:variant>
        <vt:lpwstr>_Toc73007076</vt:lpwstr>
      </vt:variant>
      <vt:variant>
        <vt:i4>1114167</vt:i4>
      </vt:variant>
      <vt:variant>
        <vt:i4>341</vt:i4>
      </vt:variant>
      <vt:variant>
        <vt:i4>0</vt:i4>
      </vt:variant>
      <vt:variant>
        <vt:i4>5</vt:i4>
      </vt:variant>
      <vt:variant>
        <vt:lpwstr/>
      </vt:variant>
      <vt:variant>
        <vt:lpwstr>_Toc73007075</vt:lpwstr>
      </vt:variant>
      <vt:variant>
        <vt:i4>1048631</vt:i4>
      </vt:variant>
      <vt:variant>
        <vt:i4>335</vt:i4>
      </vt:variant>
      <vt:variant>
        <vt:i4>0</vt:i4>
      </vt:variant>
      <vt:variant>
        <vt:i4>5</vt:i4>
      </vt:variant>
      <vt:variant>
        <vt:lpwstr/>
      </vt:variant>
      <vt:variant>
        <vt:lpwstr>_Toc73007074</vt:lpwstr>
      </vt:variant>
      <vt:variant>
        <vt:i4>1507383</vt:i4>
      </vt:variant>
      <vt:variant>
        <vt:i4>329</vt:i4>
      </vt:variant>
      <vt:variant>
        <vt:i4>0</vt:i4>
      </vt:variant>
      <vt:variant>
        <vt:i4>5</vt:i4>
      </vt:variant>
      <vt:variant>
        <vt:lpwstr/>
      </vt:variant>
      <vt:variant>
        <vt:lpwstr>_Toc73007073</vt:lpwstr>
      </vt:variant>
      <vt:variant>
        <vt:i4>1441847</vt:i4>
      </vt:variant>
      <vt:variant>
        <vt:i4>323</vt:i4>
      </vt:variant>
      <vt:variant>
        <vt:i4>0</vt:i4>
      </vt:variant>
      <vt:variant>
        <vt:i4>5</vt:i4>
      </vt:variant>
      <vt:variant>
        <vt:lpwstr/>
      </vt:variant>
      <vt:variant>
        <vt:lpwstr>_Toc73007072</vt:lpwstr>
      </vt:variant>
      <vt:variant>
        <vt:i4>1376311</vt:i4>
      </vt:variant>
      <vt:variant>
        <vt:i4>317</vt:i4>
      </vt:variant>
      <vt:variant>
        <vt:i4>0</vt:i4>
      </vt:variant>
      <vt:variant>
        <vt:i4>5</vt:i4>
      </vt:variant>
      <vt:variant>
        <vt:lpwstr/>
      </vt:variant>
      <vt:variant>
        <vt:lpwstr>_Toc73007071</vt:lpwstr>
      </vt:variant>
      <vt:variant>
        <vt:i4>1310775</vt:i4>
      </vt:variant>
      <vt:variant>
        <vt:i4>311</vt:i4>
      </vt:variant>
      <vt:variant>
        <vt:i4>0</vt:i4>
      </vt:variant>
      <vt:variant>
        <vt:i4>5</vt:i4>
      </vt:variant>
      <vt:variant>
        <vt:lpwstr/>
      </vt:variant>
      <vt:variant>
        <vt:lpwstr>_Toc73007070</vt:lpwstr>
      </vt:variant>
      <vt:variant>
        <vt:i4>1900598</vt:i4>
      </vt:variant>
      <vt:variant>
        <vt:i4>305</vt:i4>
      </vt:variant>
      <vt:variant>
        <vt:i4>0</vt:i4>
      </vt:variant>
      <vt:variant>
        <vt:i4>5</vt:i4>
      </vt:variant>
      <vt:variant>
        <vt:lpwstr/>
      </vt:variant>
      <vt:variant>
        <vt:lpwstr>_Toc73007069</vt:lpwstr>
      </vt:variant>
      <vt:variant>
        <vt:i4>1835062</vt:i4>
      </vt:variant>
      <vt:variant>
        <vt:i4>299</vt:i4>
      </vt:variant>
      <vt:variant>
        <vt:i4>0</vt:i4>
      </vt:variant>
      <vt:variant>
        <vt:i4>5</vt:i4>
      </vt:variant>
      <vt:variant>
        <vt:lpwstr/>
      </vt:variant>
      <vt:variant>
        <vt:lpwstr>_Toc73007068</vt:lpwstr>
      </vt:variant>
      <vt:variant>
        <vt:i4>1245238</vt:i4>
      </vt:variant>
      <vt:variant>
        <vt:i4>293</vt:i4>
      </vt:variant>
      <vt:variant>
        <vt:i4>0</vt:i4>
      </vt:variant>
      <vt:variant>
        <vt:i4>5</vt:i4>
      </vt:variant>
      <vt:variant>
        <vt:lpwstr/>
      </vt:variant>
      <vt:variant>
        <vt:lpwstr>_Toc73007067</vt:lpwstr>
      </vt:variant>
      <vt:variant>
        <vt:i4>1179702</vt:i4>
      </vt:variant>
      <vt:variant>
        <vt:i4>287</vt:i4>
      </vt:variant>
      <vt:variant>
        <vt:i4>0</vt:i4>
      </vt:variant>
      <vt:variant>
        <vt:i4>5</vt:i4>
      </vt:variant>
      <vt:variant>
        <vt:lpwstr/>
      </vt:variant>
      <vt:variant>
        <vt:lpwstr>_Toc73007066</vt:lpwstr>
      </vt:variant>
      <vt:variant>
        <vt:i4>1114166</vt:i4>
      </vt:variant>
      <vt:variant>
        <vt:i4>281</vt:i4>
      </vt:variant>
      <vt:variant>
        <vt:i4>0</vt:i4>
      </vt:variant>
      <vt:variant>
        <vt:i4>5</vt:i4>
      </vt:variant>
      <vt:variant>
        <vt:lpwstr/>
      </vt:variant>
      <vt:variant>
        <vt:lpwstr>_Toc73007065</vt:lpwstr>
      </vt:variant>
      <vt:variant>
        <vt:i4>1048630</vt:i4>
      </vt:variant>
      <vt:variant>
        <vt:i4>275</vt:i4>
      </vt:variant>
      <vt:variant>
        <vt:i4>0</vt:i4>
      </vt:variant>
      <vt:variant>
        <vt:i4>5</vt:i4>
      </vt:variant>
      <vt:variant>
        <vt:lpwstr/>
      </vt:variant>
      <vt:variant>
        <vt:lpwstr>_Toc73007064</vt:lpwstr>
      </vt:variant>
      <vt:variant>
        <vt:i4>1507382</vt:i4>
      </vt:variant>
      <vt:variant>
        <vt:i4>269</vt:i4>
      </vt:variant>
      <vt:variant>
        <vt:i4>0</vt:i4>
      </vt:variant>
      <vt:variant>
        <vt:i4>5</vt:i4>
      </vt:variant>
      <vt:variant>
        <vt:lpwstr/>
      </vt:variant>
      <vt:variant>
        <vt:lpwstr>_Toc73007063</vt:lpwstr>
      </vt:variant>
      <vt:variant>
        <vt:i4>1441846</vt:i4>
      </vt:variant>
      <vt:variant>
        <vt:i4>263</vt:i4>
      </vt:variant>
      <vt:variant>
        <vt:i4>0</vt:i4>
      </vt:variant>
      <vt:variant>
        <vt:i4>5</vt:i4>
      </vt:variant>
      <vt:variant>
        <vt:lpwstr/>
      </vt:variant>
      <vt:variant>
        <vt:lpwstr>_Toc73007062</vt:lpwstr>
      </vt:variant>
      <vt:variant>
        <vt:i4>1376310</vt:i4>
      </vt:variant>
      <vt:variant>
        <vt:i4>257</vt:i4>
      </vt:variant>
      <vt:variant>
        <vt:i4>0</vt:i4>
      </vt:variant>
      <vt:variant>
        <vt:i4>5</vt:i4>
      </vt:variant>
      <vt:variant>
        <vt:lpwstr/>
      </vt:variant>
      <vt:variant>
        <vt:lpwstr>_Toc73007061</vt:lpwstr>
      </vt:variant>
      <vt:variant>
        <vt:i4>1310774</vt:i4>
      </vt:variant>
      <vt:variant>
        <vt:i4>251</vt:i4>
      </vt:variant>
      <vt:variant>
        <vt:i4>0</vt:i4>
      </vt:variant>
      <vt:variant>
        <vt:i4>5</vt:i4>
      </vt:variant>
      <vt:variant>
        <vt:lpwstr/>
      </vt:variant>
      <vt:variant>
        <vt:lpwstr>_Toc73007060</vt:lpwstr>
      </vt:variant>
      <vt:variant>
        <vt:i4>1900597</vt:i4>
      </vt:variant>
      <vt:variant>
        <vt:i4>245</vt:i4>
      </vt:variant>
      <vt:variant>
        <vt:i4>0</vt:i4>
      </vt:variant>
      <vt:variant>
        <vt:i4>5</vt:i4>
      </vt:variant>
      <vt:variant>
        <vt:lpwstr/>
      </vt:variant>
      <vt:variant>
        <vt:lpwstr>_Toc73007059</vt:lpwstr>
      </vt:variant>
      <vt:variant>
        <vt:i4>1835061</vt:i4>
      </vt:variant>
      <vt:variant>
        <vt:i4>239</vt:i4>
      </vt:variant>
      <vt:variant>
        <vt:i4>0</vt:i4>
      </vt:variant>
      <vt:variant>
        <vt:i4>5</vt:i4>
      </vt:variant>
      <vt:variant>
        <vt:lpwstr/>
      </vt:variant>
      <vt:variant>
        <vt:lpwstr>_Toc73007058</vt:lpwstr>
      </vt:variant>
      <vt:variant>
        <vt:i4>1245237</vt:i4>
      </vt:variant>
      <vt:variant>
        <vt:i4>233</vt:i4>
      </vt:variant>
      <vt:variant>
        <vt:i4>0</vt:i4>
      </vt:variant>
      <vt:variant>
        <vt:i4>5</vt:i4>
      </vt:variant>
      <vt:variant>
        <vt:lpwstr/>
      </vt:variant>
      <vt:variant>
        <vt:lpwstr>_Toc73007057</vt:lpwstr>
      </vt:variant>
      <vt:variant>
        <vt:i4>1179701</vt:i4>
      </vt:variant>
      <vt:variant>
        <vt:i4>227</vt:i4>
      </vt:variant>
      <vt:variant>
        <vt:i4>0</vt:i4>
      </vt:variant>
      <vt:variant>
        <vt:i4>5</vt:i4>
      </vt:variant>
      <vt:variant>
        <vt:lpwstr/>
      </vt:variant>
      <vt:variant>
        <vt:lpwstr>_Toc73007056</vt:lpwstr>
      </vt:variant>
      <vt:variant>
        <vt:i4>1114165</vt:i4>
      </vt:variant>
      <vt:variant>
        <vt:i4>221</vt:i4>
      </vt:variant>
      <vt:variant>
        <vt:i4>0</vt:i4>
      </vt:variant>
      <vt:variant>
        <vt:i4>5</vt:i4>
      </vt:variant>
      <vt:variant>
        <vt:lpwstr/>
      </vt:variant>
      <vt:variant>
        <vt:lpwstr>_Toc73007055</vt:lpwstr>
      </vt:variant>
      <vt:variant>
        <vt:i4>1048629</vt:i4>
      </vt:variant>
      <vt:variant>
        <vt:i4>215</vt:i4>
      </vt:variant>
      <vt:variant>
        <vt:i4>0</vt:i4>
      </vt:variant>
      <vt:variant>
        <vt:i4>5</vt:i4>
      </vt:variant>
      <vt:variant>
        <vt:lpwstr/>
      </vt:variant>
      <vt:variant>
        <vt:lpwstr>_Toc73007054</vt:lpwstr>
      </vt:variant>
      <vt:variant>
        <vt:i4>1507381</vt:i4>
      </vt:variant>
      <vt:variant>
        <vt:i4>209</vt:i4>
      </vt:variant>
      <vt:variant>
        <vt:i4>0</vt:i4>
      </vt:variant>
      <vt:variant>
        <vt:i4>5</vt:i4>
      </vt:variant>
      <vt:variant>
        <vt:lpwstr/>
      </vt:variant>
      <vt:variant>
        <vt:lpwstr>_Toc73007053</vt:lpwstr>
      </vt:variant>
      <vt:variant>
        <vt:i4>1441845</vt:i4>
      </vt:variant>
      <vt:variant>
        <vt:i4>203</vt:i4>
      </vt:variant>
      <vt:variant>
        <vt:i4>0</vt:i4>
      </vt:variant>
      <vt:variant>
        <vt:i4>5</vt:i4>
      </vt:variant>
      <vt:variant>
        <vt:lpwstr/>
      </vt:variant>
      <vt:variant>
        <vt:lpwstr>_Toc73007052</vt:lpwstr>
      </vt:variant>
      <vt:variant>
        <vt:i4>1376309</vt:i4>
      </vt:variant>
      <vt:variant>
        <vt:i4>197</vt:i4>
      </vt:variant>
      <vt:variant>
        <vt:i4>0</vt:i4>
      </vt:variant>
      <vt:variant>
        <vt:i4>5</vt:i4>
      </vt:variant>
      <vt:variant>
        <vt:lpwstr/>
      </vt:variant>
      <vt:variant>
        <vt:lpwstr>_Toc73007051</vt:lpwstr>
      </vt:variant>
      <vt:variant>
        <vt:i4>1310773</vt:i4>
      </vt:variant>
      <vt:variant>
        <vt:i4>191</vt:i4>
      </vt:variant>
      <vt:variant>
        <vt:i4>0</vt:i4>
      </vt:variant>
      <vt:variant>
        <vt:i4>5</vt:i4>
      </vt:variant>
      <vt:variant>
        <vt:lpwstr/>
      </vt:variant>
      <vt:variant>
        <vt:lpwstr>_Toc73007050</vt:lpwstr>
      </vt:variant>
      <vt:variant>
        <vt:i4>1900596</vt:i4>
      </vt:variant>
      <vt:variant>
        <vt:i4>185</vt:i4>
      </vt:variant>
      <vt:variant>
        <vt:i4>0</vt:i4>
      </vt:variant>
      <vt:variant>
        <vt:i4>5</vt:i4>
      </vt:variant>
      <vt:variant>
        <vt:lpwstr/>
      </vt:variant>
      <vt:variant>
        <vt:lpwstr>_Toc73007049</vt:lpwstr>
      </vt:variant>
      <vt:variant>
        <vt:i4>1835060</vt:i4>
      </vt:variant>
      <vt:variant>
        <vt:i4>179</vt:i4>
      </vt:variant>
      <vt:variant>
        <vt:i4>0</vt:i4>
      </vt:variant>
      <vt:variant>
        <vt:i4>5</vt:i4>
      </vt:variant>
      <vt:variant>
        <vt:lpwstr/>
      </vt:variant>
      <vt:variant>
        <vt:lpwstr>_Toc73007048</vt:lpwstr>
      </vt:variant>
      <vt:variant>
        <vt:i4>1245236</vt:i4>
      </vt:variant>
      <vt:variant>
        <vt:i4>173</vt:i4>
      </vt:variant>
      <vt:variant>
        <vt:i4>0</vt:i4>
      </vt:variant>
      <vt:variant>
        <vt:i4>5</vt:i4>
      </vt:variant>
      <vt:variant>
        <vt:lpwstr/>
      </vt:variant>
      <vt:variant>
        <vt:lpwstr>_Toc73007047</vt:lpwstr>
      </vt:variant>
      <vt:variant>
        <vt:i4>1179700</vt:i4>
      </vt:variant>
      <vt:variant>
        <vt:i4>167</vt:i4>
      </vt:variant>
      <vt:variant>
        <vt:i4>0</vt:i4>
      </vt:variant>
      <vt:variant>
        <vt:i4>5</vt:i4>
      </vt:variant>
      <vt:variant>
        <vt:lpwstr/>
      </vt:variant>
      <vt:variant>
        <vt:lpwstr>_Toc73007046</vt:lpwstr>
      </vt:variant>
      <vt:variant>
        <vt:i4>1114164</vt:i4>
      </vt:variant>
      <vt:variant>
        <vt:i4>161</vt:i4>
      </vt:variant>
      <vt:variant>
        <vt:i4>0</vt:i4>
      </vt:variant>
      <vt:variant>
        <vt:i4>5</vt:i4>
      </vt:variant>
      <vt:variant>
        <vt:lpwstr/>
      </vt:variant>
      <vt:variant>
        <vt:lpwstr>_Toc73007045</vt:lpwstr>
      </vt:variant>
      <vt:variant>
        <vt:i4>1048628</vt:i4>
      </vt:variant>
      <vt:variant>
        <vt:i4>155</vt:i4>
      </vt:variant>
      <vt:variant>
        <vt:i4>0</vt:i4>
      </vt:variant>
      <vt:variant>
        <vt:i4>5</vt:i4>
      </vt:variant>
      <vt:variant>
        <vt:lpwstr/>
      </vt:variant>
      <vt:variant>
        <vt:lpwstr>_Toc73007044</vt:lpwstr>
      </vt:variant>
      <vt:variant>
        <vt:i4>1507380</vt:i4>
      </vt:variant>
      <vt:variant>
        <vt:i4>149</vt:i4>
      </vt:variant>
      <vt:variant>
        <vt:i4>0</vt:i4>
      </vt:variant>
      <vt:variant>
        <vt:i4>5</vt:i4>
      </vt:variant>
      <vt:variant>
        <vt:lpwstr/>
      </vt:variant>
      <vt:variant>
        <vt:lpwstr>_Toc73007043</vt:lpwstr>
      </vt:variant>
      <vt:variant>
        <vt:i4>1441844</vt:i4>
      </vt:variant>
      <vt:variant>
        <vt:i4>143</vt:i4>
      </vt:variant>
      <vt:variant>
        <vt:i4>0</vt:i4>
      </vt:variant>
      <vt:variant>
        <vt:i4>5</vt:i4>
      </vt:variant>
      <vt:variant>
        <vt:lpwstr/>
      </vt:variant>
      <vt:variant>
        <vt:lpwstr>_Toc73007042</vt:lpwstr>
      </vt:variant>
      <vt:variant>
        <vt:i4>1376308</vt:i4>
      </vt:variant>
      <vt:variant>
        <vt:i4>137</vt:i4>
      </vt:variant>
      <vt:variant>
        <vt:i4>0</vt:i4>
      </vt:variant>
      <vt:variant>
        <vt:i4>5</vt:i4>
      </vt:variant>
      <vt:variant>
        <vt:lpwstr/>
      </vt:variant>
      <vt:variant>
        <vt:lpwstr>_Toc73007041</vt:lpwstr>
      </vt:variant>
      <vt:variant>
        <vt:i4>1310772</vt:i4>
      </vt:variant>
      <vt:variant>
        <vt:i4>131</vt:i4>
      </vt:variant>
      <vt:variant>
        <vt:i4>0</vt:i4>
      </vt:variant>
      <vt:variant>
        <vt:i4>5</vt:i4>
      </vt:variant>
      <vt:variant>
        <vt:lpwstr/>
      </vt:variant>
      <vt:variant>
        <vt:lpwstr>_Toc73007040</vt:lpwstr>
      </vt:variant>
      <vt:variant>
        <vt:i4>1900595</vt:i4>
      </vt:variant>
      <vt:variant>
        <vt:i4>125</vt:i4>
      </vt:variant>
      <vt:variant>
        <vt:i4>0</vt:i4>
      </vt:variant>
      <vt:variant>
        <vt:i4>5</vt:i4>
      </vt:variant>
      <vt:variant>
        <vt:lpwstr/>
      </vt:variant>
      <vt:variant>
        <vt:lpwstr>_Toc73007039</vt:lpwstr>
      </vt:variant>
      <vt:variant>
        <vt:i4>1835059</vt:i4>
      </vt:variant>
      <vt:variant>
        <vt:i4>119</vt:i4>
      </vt:variant>
      <vt:variant>
        <vt:i4>0</vt:i4>
      </vt:variant>
      <vt:variant>
        <vt:i4>5</vt:i4>
      </vt:variant>
      <vt:variant>
        <vt:lpwstr/>
      </vt:variant>
      <vt:variant>
        <vt:lpwstr>_Toc73007038</vt:lpwstr>
      </vt:variant>
      <vt:variant>
        <vt:i4>1245235</vt:i4>
      </vt:variant>
      <vt:variant>
        <vt:i4>113</vt:i4>
      </vt:variant>
      <vt:variant>
        <vt:i4>0</vt:i4>
      </vt:variant>
      <vt:variant>
        <vt:i4>5</vt:i4>
      </vt:variant>
      <vt:variant>
        <vt:lpwstr/>
      </vt:variant>
      <vt:variant>
        <vt:lpwstr>_Toc73007037</vt:lpwstr>
      </vt:variant>
      <vt:variant>
        <vt:i4>1179699</vt:i4>
      </vt:variant>
      <vt:variant>
        <vt:i4>107</vt:i4>
      </vt:variant>
      <vt:variant>
        <vt:i4>0</vt:i4>
      </vt:variant>
      <vt:variant>
        <vt:i4>5</vt:i4>
      </vt:variant>
      <vt:variant>
        <vt:lpwstr/>
      </vt:variant>
      <vt:variant>
        <vt:lpwstr>_Toc73007036</vt:lpwstr>
      </vt:variant>
      <vt:variant>
        <vt:i4>1114163</vt:i4>
      </vt:variant>
      <vt:variant>
        <vt:i4>101</vt:i4>
      </vt:variant>
      <vt:variant>
        <vt:i4>0</vt:i4>
      </vt:variant>
      <vt:variant>
        <vt:i4>5</vt:i4>
      </vt:variant>
      <vt:variant>
        <vt:lpwstr/>
      </vt:variant>
      <vt:variant>
        <vt:lpwstr>_Toc73007035</vt:lpwstr>
      </vt:variant>
      <vt:variant>
        <vt:i4>1048627</vt:i4>
      </vt:variant>
      <vt:variant>
        <vt:i4>95</vt:i4>
      </vt:variant>
      <vt:variant>
        <vt:i4>0</vt:i4>
      </vt:variant>
      <vt:variant>
        <vt:i4>5</vt:i4>
      </vt:variant>
      <vt:variant>
        <vt:lpwstr/>
      </vt:variant>
      <vt:variant>
        <vt:lpwstr>_Toc73007034</vt:lpwstr>
      </vt:variant>
      <vt:variant>
        <vt:i4>1507379</vt:i4>
      </vt:variant>
      <vt:variant>
        <vt:i4>89</vt:i4>
      </vt:variant>
      <vt:variant>
        <vt:i4>0</vt:i4>
      </vt:variant>
      <vt:variant>
        <vt:i4>5</vt:i4>
      </vt:variant>
      <vt:variant>
        <vt:lpwstr/>
      </vt:variant>
      <vt:variant>
        <vt:lpwstr>_Toc73007033</vt:lpwstr>
      </vt:variant>
      <vt:variant>
        <vt:i4>1441843</vt:i4>
      </vt:variant>
      <vt:variant>
        <vt:i4>83</vt:i4>
      </vt:variant>
      <vt:variant>
        <vt:i4>0</vt:i4>
      </vt:variant>
      <vt:variant>
        <vt:i4>5</vt:i4>
      </vt:variant>
      <vt:variant>
        <vt:lpwstr/>
      </vt:variant>
      <vt:variant>
        <vt:lpwstr>_Toc73007032</vt:lpwstr>
      </vt:variant>
      <vt:variant>
        <vt:i4>1376307</vt:i4>
      </vt:variant>
      <vt:variant>
        <vt:i4>77</vt:i4>
      </vt:variant>
      <vt:variant>
        <vt:i4>0</vt:i4>
      </vt:variant>
      <vt:variant>
        <vt:i4>5</vt:i4>
      </vt:variant>
      <vt:variant>
        <vt:lpwstr/>
      </vt:variant>
      <vt:variant>
        <vt:lpwstr>_Toc73007031</vt:lpwstr>
      </vt:variant>
      <vt:variant>
        <vt:i4>1310771</vt:i4>
      </vt:variant>
      <vt:variant>
        <vt:i4>71</vt:i4>
      </vt:variant>
      <vt:variant>
        <vt:i4>0</vt:i4>
      </vt:variant>
      <vt:variant>
        <vt:i4>5</vt:i4>
      </vt:variant>
      <vt:variant>
        <vt:lpwstr/>
      </vt:variant>
      <vt:variant>
        <vt:lpwstr>_Toc73007030</vt:lpwstr>
      </vt:variant>
      <vt:variant>
        <vt:i4>1900594</vt:i4>
      </vt:variant>
      <vt:variant>
        <vt:i4>65</vt:i4>
      </vt:variant>
      <vt:variant>
        <vt:i4>0</vt:i4>
      </vt:variant>
      <vt:variant>
        <vt:i4>5</vt:i4>
      </vt:variant>
      <vt:variant>
        <vt:lpwstr/>
      </vt:variant>
      <vt:variant>
        <vt:lpwstr>_Toc73007029</vt:lpwstr>
      </vt:variant>
      <vt:variant>
        <vt:i4>1835058</vt:i4>
      </vt:variant>
      <vt:variant>
        <vt:i4>59</vt:i4>
      </vt:variant>
      <vt:variant>
        <vt:i4>0</vt:i4>
      </vt:variant>
      <vt:variant>
        <vt:i4>5</vt:i4>
      </vt:variant>
      <vt:variant>
        <vt:lpwstr/>
      </vt:variant>
      <vt:variant>
        <vt:lpwstr>_Toc73007028</vt:lpwstr>
      </vt:variant>
      <vt:variant>
        <vt:i4>1245234</vt:i4>
      </vt:variant>
      <vt:variant>
        <vt:i4>53</vt:i4>
      </vt:variant>
      <vt:variant>
        <vt:i4>0</vt:i4>
      </vt:variant>
      <vt:variant>
        <vt:i4>5</vt:i4>
      </vt:variant>
      <vt:variant>
        <vt:lpwstr/>
      </vt:variant>
      <vt:variant>
        <vt:lpwstr>_Toc73007027</vt:lpwstr>
      </vt:variant>
      <vt:variant>
        <vt:i4>1179698</vt:i4>
      </vt:variant>
      <vt:variant>
        <vt:i4>47</vt:i4>
      </vt:variant>
      <vt:variant>
        <vt:i4>0</vt:i4>
      </vt:variant>
      <vt:variant>
        <vt:i4>5</vt:i4>
      </vt:variant>
      <vt:variant>
        <vt:lpwstr/>
      </vt:variant>
      <vt:variant>
        <vt:lpwstr>_Toc73007026</vt:lpwstr>
      </vt:variant>
      <vt:variant>
        <vt:i4>1114162</vt:i4>
      </vt:variant>
      <vt:variant>
        <vt:i4>41</vt:i4>
      </vt:variant>
      <vt:variant>
        <vt:i4>0</vt:i4>
      </vt:variant>
      <vt:variant>
        <vt:i4>5</vt:i4>
      </vt:variant>
      <vt:variant>
        <vt:lpwstr/>
      </vt:variant>
      <vt:variant>
        <vt:lpwstr>_Toc73007025</vt:lpwstr>
      </vt:variant>
      <vt:variant>
        <vt:i4>1048626</vt:i4>
      </vt:variant>
      <vt:variant>
        <vt:i4>35</vt:i4>
      </vt:variant>
      <vt:variant>
        <vt:i4>0</vt:i4>
      </vt:variant>
      <vt:variant>
        <vt:i4>5</vt:i4>
      </vt:variant>
      <vt:variant>
        <vt:lpwstr/>
      </vt:variant>
      <vt:variant>
        <vt:lpwstr>_Toc73007024</vt:lpwstr>
      </vt:variant>
      <vt:variant>
        <vt:i4>1507378</vt:i4>
      </vt:variant>
      <vt:variant>
        <vt:i4>29</vt:i4>
      </vt:variant>
      <vt:variant>
        <vt:i4>0</vt:i4>
      </vt:variant>
      <vt:variant>
        <vt:i4>5</vt:i4>
      </vt:variant>
      <vt:variant>
        <vt:lpwstr/>
      </vt:variant>
      <vt:variant>
        <vt:lpwstr>_Toc73007023</vt:lpwstr>
      </vt:variant>
      <vt:variant>
        <vt:i4>1441842</vt:i4>
      </vt:variant>
      <vt:variant>
        <vt:i4>23</vt:i4>
      </vt:variant>
      <vt:variant>
        <vt:i4>0</vt:i4>
      </vt:variant>
      <vt:variant>
        <vt:i4>5</vt:i4>
      </vt:variant>
      <vt:variant>
        <vt:lpwstr/>
      </vt:variant>
      <vt:variant>
        <vt:lpwstr>_Toc73007022</vt:lpwstr>
      </vt:variant>
      <vt:variant>
        <vt:i4>1376306</vt:i4>
      </vt:variant>
      <vt:variant>
        <vt:i4>17</vt:i4>
      </vt:variant>
      <vt:variant>
        <vt:i4>0</vt:i4>
      </vt:variant>
      <vt:variant>
        <vt:i4>5</vt:i4>
      </vt:variant>
      <vt:variant>
        <vt:lpwstr/>
      </vt:variant>
      <vt:variant>
        <vt:lpwstr>_Toc73007021</vt:lpwstr>
      </vt:variant>
      <vt:variant>
        <vt:i4>1835057</vt:i4>
      </vt:variant>
      <vt:variant>
        <vt:i4>11</vt:i4>
      </vt:variant>
      <vt:variant>
        <vt:i4>0</vt:i4>
      </vt:variant>
      <vt:variant>
        <vt:i4>5</vt:i4>
      </vt:variant>
      <vt:variant>
        <vt:lpwstr/>
      </vt:variant>
      <vt:variant>
        <vt:lpwstr>_Toc73007018</vt:lpwstr>
      </vt:variant>
      <vt:variant>
        <vt:i4>1245233</vt:i4>
      </vt:variant>
      <vt:variant>
        <vt:i4>5</vt:i4>
      </vt:variant>
      <vt:variant>
        <vt:i4>0</vt:i4>
      </vt:variant>
      <vt:variant>
        <vt:i4>5</vt:i4>
      </vt:variant>
      <vt:variant>
        <vt:lpwstr/>
      </vt:variant>
      <vt:variant>
        <vt:lpwstr>_Toc73007017</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Roberts</dc:creator>
  <cp:keywords/>
  <dc:description/>
  <cp:lastModifiedBy>Alan Harnum</cp:lastModifiedBy>
  <cp:revision>383</cp:revision>
  <dcterms:created xsi:type="dcterms:W3CDTF">2021-05-26T16:27:00Z</dcterms:created>
  <dcterms:modified xsi:type="dcterms:W3CDTF">2021-07-19T15:12:00Z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0x0101005DB0DF177FEF034E87F0775DCE2BDAD0</vt:lpwstr>
  </property>
</Properties>
</file>